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59B" w:rsidRDefault="00666E0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59B" w:rsidRDefault="00666E05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0A659B" w:rsidRDefault="00666E05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715DB">
        <w:rPr>
          <w:rFonts w:ascii="Times New Roman" w:hAnsi="Times New Roman" w:cs="Times New Roman"/>
          <w:b/>
          <w:sz w:val="28"/>
          <w:szCs w:val="28"/>
        </w:rPr>
        <w:t xml:space="preserve">10 </w:t>
      </w:r>
      <w:r>
        <w:rPr>
          <w:rFonts w:ascii="Times New Roman" w:hAnsi="Times New Roman" w:cs="Times New Roman"/>
          <w:b/>
          <w:sz w:val="28"/>
          <w:szCs w:val="28"/>
        </w:rPr>
        <w:t>февраля 2021</w:t>
      </w:r>
    </w:p>
    <w:p w:rsidR="000A659B" w:rsidRDefault="000A659B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659B" w:rsidRDefault="00666E0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Жители Самарской области теперь могут подать документы через МФЦ, </w:t>
      </w:r>
    </w:p>
    <w:p w:rsidR="000A659B" w:rsidRDefault="00666E0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чтобы оформить недвижимость, расположенную в любом регионе России</w:t>
      </w:r>
    </w:p>
    <w:p w:rsidR="000A659B" w:rsidRDefault="000A659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A659B" w:rsidRDefault="00666E0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Зарегистрировать право на объект недвижимости, расположенный в другом регионе России, жители и юридические лица Самарской области теперь могут через МФЦ. Это значит, что оформить, например, квартиру, расположенную в Москве, Оренбурге или Сочи можно, не вые</w:t>
      </w:r>
      <w:r>
        <w:rPr>
          <w:rFonts w:ascii="Times New Roman" w:hAnsi="Times New Roman" w:cs="Times New Roman"/>
          <w:sz w:val="28"/>
          <w:szCs w:val="28"/>
        </w:rPr>
        <w:t xml:space="preserve">зжая за пределы региона, обратившись в ближайший многофункциональный центр. </w:t>
      </w:r>
    </w:p>
    <w:p w:rsidR="000A659B" w:rsidRDefault="00666E0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Такой способ подачи документов, когда заявитель находится в одном регионе России, а недвижимость, право на которую он оформляет - в другом субъекте РФ, называется экстерриториальн</w:t>
      </w:r>
      <w:r>
        <w:rPr>
          <w:rFonts w:ascii="Times New Roman" w:hAnsi="Times New Roman" w:cs="Times New Roman"/>
          <w:sz w:val="28"/>
          <w:szCs w:val="28"/>
        </w:rPr>
        <w:t xml:space="preserve">ым. Ранее в Самарской области подать документы по экстерриториальному принципу можно было только в подведомственной Росреестру организации – филиале кадастровой палаты. </w:t>
      </w:r>
    </w:p>
    <w:p w:rsidR="000A659B" w:rsidRDefault="00666E0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Росреестр принял решение, что в 2021 году услугу по экстерриториальному приему докум</w:t>
      </w:r>
      <w:r>
        <w:rPr>
          <w:rFonts w:ascii="Times New Roman" w:hAnsi="Times New Roman" w:cs="Times New Roman"/>
          <w:i/>
          <w:sz w:val="28"/>
          <w:szCs w:val="28"/>
        </w:rPr>
        <w:t>ентов начнут оказывать и МФЦ. Это стало возможным благодаря внедрению федеральной государственной информационной системы ведения Единого государственного реестра недвижимости на всей территории Российской Федерации с использованием единого программного ком</w:t>
      </w:r>
      <w:r>
        <w:rPr>
          <w:rFonts w:ascii="Times New Roman" w:hAnsi="Times New Roman" w:cs="Times New Roman"/>
          <w:i/>
          <w:sz w:val="28"/>
          <w:szCs w:val="28"/>
        </w:rPr>
        <w:t xml:space="preserve">плекса. Для заявителей подача заявлений в Росреестр через МФЦ очень удобна, потому что многофункциональных центров много, и можно прийти в тот, который рядом с домом или с работой, - </w:t>
      </w:r>
      <w:r>
        <w:rPr>
          <w:rFonts w:ascii="Times New Roman" w:hAnsi="Times New Roman" w:cs="Times New Roman"/>
          <w:sz w:val="28"/>
          <w:szCs w:val="28"/>
        </w:rPr>
        <w:t>рассказала заместитель руководителя Управления Росреестра по Самарской об</w:t>
      </w:r>
      <w:r>
        <w:rPr>
          <w:rFonts w:ascii="Times New Roman" w:hAnsi="Times New Roman" w:cs="Times New Roman"/>
          <w:sz w:val="28"/>
          <w:szCs w:val="28"/>
        </w:rPr>
        <w:t xml:space="preserve">ласти </w:t>
      </w:r>
      <w:r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659B" w:rsidRDefault="00666E0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совместно с ГКУ СО «Уполномоченный многофункциональный центр предоставления государственных и муниципальных услуг Самарской области» проверили технические и кадровые возможности МФЦ. </w:t>
      </w:r>
    </w:p>
    <w:p w:rsidR="000A659B" w:rsidRDefault="00666E05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В Самарской области прини</w:t>
      </w:r>
      <w:r>
        <w:rPr>
          <w:rFonts w:ascii="Times New Roman" w:hAnsi="Times New Roman" w:cs="Times New Roman"/>
          <w:i/>
          <w:sz w:val="28"/>
          <w:szCs w:val="28"/>
        </w:rPr>
        <w:t xml:space="preserve">мать документы на осуществление учетно-регистрационных действий по экстерриториальному принципу будут в 56 офисах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МФЦ и во всех муниципальных образованиях Самарской области. Уверен, что право обратиться за такой услугой должно быть у всех жителей, вне зави</w:t>
      </w:r>
      <w:r>
        <w:rPr>
          <w:rFonts w:ascii="Times New Roman" w:hAnsi="Times New Roman" w:cs="Times New Roman"/>
          <w:i/>
          <w:sz w:val="28"/>
          <w:szCs w:val="28"/>
        </w:rPr>
        <w:t xml:space="preserve">симости от того, живут ли они в Самаре, Тольятти, Сызрани или в небольших городах, поселках. Технически мы к этому готовы, кадровые и организационные возможности также позволяют это реализовать, – </w:t>
      </w:r>
      <w:r>
        <w:rPr>
          <w:rFonts w:ascii="Times New Roman" w:hAnsi="Times New Roman" w:cs="Times New Roman"/>
          <w:sz w:val="28"/>
          <w:szCs w:val="28"/>
        </w:rPr>
        <w:t>прокомментировал директор ГКУ СО «Уполномоченный многофункц</w:t>
      </w:r>
      <w:r>
        <w:rPr>
          <w:rFonts w:ascii="Times New Roman" w:hAnsi="Times New Roman" w:cs="Times New Roman"/>
          <w:sz w:val="28"/>
          <w:szCs w:val="28"/>
        </w:rPr>
        <w:t xml:space="preserve">иональный центр» </w:t>
      </w:r>
      <w:r>
        <w:rPr>
          <w:rFonts w:ascii="Times New Roman" w:hAnsi="Times New Roman" w:cs="Times New Roman"/>
          <w:b/>
          <w:sz w:val="28"/>
          <w:szCs w:val="28"/>
        </w:rPr>
        <w:t xml:space="preserve">Павел Синев. </w:t>
      </w:r>
    </w:p>
    <w:p w:rsidR="000A659B" w:rsidRDefault="00666E0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Управлении Росреестра отметили, что жители и организации Самарской области – активные пользователи экстерриториальных услуг Росреестра. Кроме того, заявители Самарской области часто покупают недвижимость в Москве. На первом</w:t>
      </w:r>
      <w:r>
        <w:rPr>
          <w:rFonts w:ascii="Times New Roman" w:hAnsi="Times New Roman" w:cs="Times New Roman"/>
          <w:sz w:val="28"/>
          <w:szCs w:val="28"/>
        </w:rPr>
        <w:t xml:space="preserve"> месте по приобретению недвижимости столицы – заявители Московской области, на втором - Пензенской области, на третьем – Самарской области. </w:t>
      </w:r>
    </w:p>
    <w:p w:rsidR="000A659B" w:rsidRDefault="00666E05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Справочно:</w:t>
      </w:r>
    </w:p>
    <w:p w:rsidR="000A659B" w:rsidRDefault="00666E05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 году по экстерриториальному принципу в Самарской области заявителями было подано </w:t>
      </w:r>
      <w:r>
        <w:rPr>
          <w:rFonts w:ascii="Times New Roman" w:hAnsi="Times New Roman" w:cs="Times New Roman"/>
          <w:color w:val="000000"/>
          <w:sz w:val="28"/>
          <w:szCs w:val="28"/>
        </w:rPr>
        <w:t>16099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 них: об одновременном государственном кадастровом учете и государственной регистрации прав – 281 заявление, о государственной регистрации прав на недвижимое имущество и сделок с ним, ограничений прав, обременений объектов недвижимости (без одновременно</w:t>
      </w:r>
      <w:r>
        <w:rPr>
          <w:rFonts w:ascii="Times New Roman" w:hAnsi="Times New Roman" w:cs="Times New Roman"/>
          <w:color w:val="000000"/>
          <w:sz w:val="28"/>
          <w:szCs w:val="28"/>
        </w:rPr>
        <w:t>го государственного кадастрового учета) – 15550 заявлений, о государственном кадастровом учете (без одновременной государственной регистрации прав) – 268 заявлений.</w:t>
      </w:r>
    </w:p>
    <w:p w:rsidR="000A659B" w:rsidRDefault="000A659B">
      <w:pPr>
        <w:spacing w:line="276" w:lineRule="auto"/>
        <w:rPr>
          <w:rFonts w:ascii="Segoe UI" w:hAnsi="Segoe UI" w:cs="Segoe UI"/>
          <w:sz w:val="28"/>
          <w:szCs w:val="28"/>
        </w:rPr>
      </w:pPr>
    </w:p>
    <w:p w:rsidR="000A659B" w:rsidRDefault="00666E05">
      <w:pPr>
        <w:suppressAutoHyphens/>
        <w:autoSpaceDE w:val="0"/>
        <w:autoSpaceDN w:val="0"/>
        <w:adjustRightInd w:val="0"/>
        <w:spacing w:before="240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111124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0A659B" w:rsidRDefault="000A659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A659B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E05" w:rsidRDefault="00666E05">
      <w:pPr>
        <w:spacing w:after="0" w:line="240" w:lineRule="auto"/>
      </w:pPr>
      <w:r>
        <w:separator/>
      </w:r>
    </w:p>
  </w:endnote>
  <w:endnote w:type="continuationSeparator" w:id="0">
    <w:p w:rsidR="00666E05" w:rsidRDefault="00666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E05" w:rsidRDefault="00666E05">
      <w:pPr>
        <w:spacing w:after="0" w:line="240" w:lineRule="auto"/>
      </w:pPr>
      <w:r>
        <w:separator/>
      </w:r>
    </w:p>
  </w:footnote>
  <w:footnote w:type="continuationSeparator" w:id="0">
    <w:p w:rsidR="00666E05" w:rsidRDefault="00666E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59B"/>
    <w:rsid w:val="000A659B"/>
    <w:rsid w:val="002715DB"/>
    <w:rsid w:val="0066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E64B6-280B-4CEE-A474-50ABC5B1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9">
    <w:name w:val="Normal (Web)"/>
    <w:basedOn w:val="a"/>
    <w:uiPriority w:val="99"/>
    <w:semiHidden/>
    <w:unhideWhenUsed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44</cp:revision>
  <cp:lastPrinted>2021-01-13T14:42:00Z</cp:lastPrinted>
  <dcterms:created xsi:type="dcterms:W3CDTF">2021-01-13T08:38:00Z</dcterms:created>
  <dcterms:modified xsi:type="dcterms:W3CDTF">2021-02-10T10:48:00Z</dcterms:modified>
</cp:coreProperties>
</file>