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54" w:rsidRDefault="0090312D">
      <w:pPr>
        <w:spacing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254" w:rsidRDefault="00516254">
      <w:pPr>
        <w:spacing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516254" w:rsidRDefault="0090312D">
      <w:pPr>
        <w:spacing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516254" w:rsidRDefault="0090312D">
      <w:pPr>
        <w:spacing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26 мая 2020</w:t>
      </w:r>
    </w:p>
    <w:p w:rsidR="00516254" w:rsidRDefault="0090312D">
      <w:pPr>
        <w:spacing w:line="276" w:lineRule="auto"/>
        <w:contextualSpacing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pacing w:val="3"/>
          <w:sz w:val="24"/>
          <w:szCs w:val="24"/>
        </w:rPr>
        <w:t>Как обеспечить надежную защиту своих имущественных прав</w:t>
      </w:r>
    </w:p>
    <w:p w:rsidR="00516254" w:rsidRDefault="0090312D">
      <w:pPr>
        <w:spacing w:line="276" w:lineRule="auto"/>
        <w:ind w:firstLine="851"/>
        <w:contextualSpacing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Управлении Росреестра рассказали о том, как собственнику объекта недвижимости и покупателю защититься от возможных мошеннических действий. Знание базовых основ безопасности позволит проверить юридическую чистоту планируемой сделки и сохранить свое недвиж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имое имущество. </w:t>
      </w:r>
    </w:p>
    <w:p w:rsidR="00516254" w:rsidRDefault="0090312D">
      <w:pPr>
        <w:spacing w:line="276" w:lineRule="auto"/>
        <w:ind w:firstLine="851"/>
        <w:contextualSpacing/>
        <w:jc w:val="both"/>
        <w:rPr>
          <w:rFonts w:ascii="Segoe UI" w:hAnsi="Segoe UI" w:cs="Segoe UI"/>
          <w:color w:val="11111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Планируя покупку недвижимости, многие обращаются за помощью к практикующим </w:t>
      </w:r>
      <w:r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>юристам, адвокатам или иным профессиональным участникам рынка недвижимости. Это правильное решение, считает заместитель начальника отдела правового обеспечения Упра</w:t>
      </w:r>
      <w:r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 xml:space="preserve">вления Росреестра по Самарской области </w:t>
      </w:r>
      <w:r>
        <w:rPr>
          <w:rFonts w:ascii="Segoe UI" w:hAnsi="Segoe UI" w:cs="Segoe UI"/>
          <w:b/>
          <w:color w:val="111111"/>
          <w:sz w:val="24"/>
          <w:szCs w:val="24"/>
          <w:shd w:val="clear" w:color="auto" w:fill="FFFFFF"/>
        </w:rPr>
        <w:t>Константин Минин</w:t>
      </w:r>
      <w:r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 xml:space="preserve">. При этом если нет возможности обратиться к профессионалам, необходимо помнить, что каждый может проверить определенную информацию и самостоятельно, и этим не стоит пренебрегать. </w:t>
      </w:r>
    </w:p>
    <w:p w:rsidR="00516254" w:rsidRDefault="0090312D">
      <w:pPr>
        <w:spacing w:line="276" w:lineRule="auto"/>
        <w:ind w:firstLine="851"/>
        <w:contextualSpacing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 xml:space="preserve">- </w:t>
      </w:r>
      <w:r>
        <w:rPr>
          <w:rFonts w:ascii="Segoe UI" w:hAnsi="Segoe UI" w:cs="Segoe UI"/>
          <w:i/>
          <w:color w:val="111111"/>
          <w:sz w:val="24"/>
          <w:szCs w:val="24"/>
          <w:shd w:val="clear" w:color="auto" w:fill="FFFFFF"/>
        </w:rPr>
        <w:t>Существует целый р</w:t>
      </w:r>
      <w:r>
        <w:rPr>
          <w:rFonts w:ascii="Segoe UI" w:hAnsi="Segoe UI" w:cs="Segoe UI"/>
          <w:i/>
          <w:color w:val="111111"/>
          <w:sz w:val="24"/>
          <w:szCs w:val="24"/>
          <w:shd w:val="clear" w:color="auto" w:fill="FFFFFF"/>
        </w:rPr>
        <w:t>яд сервисов Росреестра, которые доступны абсолютно всем. Так, до совершения сделки можно узнать историю объекта, запросив в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ыписку о переходе</w:t>
      </w:r>
      <w:r>
        <w:rPr>
          <w:rFonts w:ascii="Segoe UI" w:hAnsi="Segoe UI" w:cs="Segoe UI"/>
          <w:i/>
          <w:sz w:val="24"/>
          <w:szCs w:val="24"/>
        </w:rPr>
        <w:t xml:space="preserve"> прав на объект недвижимости</w:t>
      </w:r>
      <w:r>
        <w:rPr>
          <w:rFonts w:ascii="Segoe UI" w:hAnsi="Segoe UI" w:cs="Segoe UI"/>
          <w:i/>
          <w:color w:val="111111"/>
          <w:sz w:val="24"/>
          <w:szCs w:val="24"/>
          <w:shd w:val="clear" w:color="auto" w:fill="FFFFFF"/>
        </w:rPr>
        <w:t xml:space="preserve"> через сайт Росреестра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www.</w:t>
      </w:r>
      <w:hyperlink r:id="rId5" w:history="1">
        <w:r>
          <w:rPr>
            <w:rFonts w:ascii="Segoe UI" w:hAnsi="Segoe UI" w:cs="Segoe UI"/>
            <w:i/>
            <w:color w:val="000000"/>
            <w:sz w:val="24"/>
            <w:szCs w:val="24"/>
            <w:shd w:val="clear" w:color="auto" w:fill="FFFFFF"/>
          </w:rPr>
          <w:t>rosreestr.ru</w:t>
        </w:r>
      </w:hyperlink>
      <w:r>
        <w:rPr>
          <w:rFonts w:ascii="Segoe UI" w:hAnsi="Segoe UI" w:cs="Segoe UI"/>
          <w:i/>
          <w:sz w:val="24"/>
          <w:szCs w:val="24"/>
        </w:rPr>
        <w:t xml:space="preserve">. Покупателя должно насторожить, если из документа следует, что объект сменил несколько владельцев за короткий срок. </w:t>
      </w:r>
      <w:proofErr w:type="gramStart"/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На сайте Росреестра также можно воспользоваться электронным сервисом «</w:t>
      </w:r>
      <w:hyperlink r:id="rId6" w:history="1">
        <w:r>
          <w:rPr>
            <w:rFonts w:ascii="Segoe UI" w:hAnsi="Segoe UI" w:cs="Segoe UI"/>
            <w:i/>
            <w:color w:val="000000"/>
            <w:sz w:val="24"/>
            <w:szCs w:val="24"/>
            <w:shd w:val="clear" w:color="auto" w:fill="FFFFFF"/>
          </w:rPr>
          <w:t>Справо</w:t>
        </w:r>
        <w:r>
          <w:rPr>
            <w:rFonts w:ascii="Segoe UI" w:hAnsi="Segoe UI" w:cs="Segoe UI"/>
            <w:i/>
            <w:color w:val="000000"/>
            <w:sz w:val="24"/>
            <w:szCs w:val="24"/>
            <w:shd w:val="clear" w:color="auto" w:fill="FFFFFF"/>
          </w:rPr>
          <w:t xml:space="preserve">чная информация об объектах недвижимости в режиме </w:t>
        </w:r>
        <w:proofErr w:type="spellStart"/>
        <w:r>
          <w:rPr>
            <w:rFonts w:ascii="Segoe UI" w:hAnsi="Segoe UI" w:cs="Segoe UI"/>
            <w:i/>
            <w:color w:val="000000"/>
            <w:sz w:val="24"/>
            <w:szCs w:val="24"/>
            <w:shd w:val="clear" w:color="auto" w:fill="FFFFFF"/>
          </w:rPr>
          <w:t>online</w:t>
        </w:r>
        <w:proofErr w:type="spellEnd"/>
      </w:hyperlink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» и бесплатно получить общедоступные сведения о характеристиках объекта недвижимости, о наличии зарегистрированных прав и ограничений (обременений) прав на объекты недвижимости</w:t>
      </w:r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 - говорит Константин М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инин. </w:t>
      </w:r>
    </w:p>
    <w:p w:rsidR="00516254" w:rsidRDefault="0090312D">
      <w:pPr>
        <w:spacing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Эксперт обращает внимание: если в Едином государственном реестре недвижимости (ЕГРН) нет сведений об объекте, целесообразно настаивать на получении справки из органа, который осуществлял регистрацию прав до начала деятельности на территории соответс</w:t>
      </w:r>
      <w:r>
        <w:rPr>
          <w:rFonts w:ascii="Segoe UI" w:hAnsi="Segoe UI" w:cs="Segoe UI"/>
          <w:sz w:val="24"/>
          <w:szCs w:val="24"/>
        </w:rPr>
        <w:t>твующего субъекта Российской Федерации учреждения юстиции в сфере регистрации прав собственности (например, в отношении жилых помещений информацию может предоставить ОТИ или БТИ).</w:t>
      </w:r>
    </w:p>
    <w:p w:rsidR="00516254" w:rsidRDefault="0090312D">
      <w:pPr>
        <w:spacing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Внимательно следует отнестись и к изучению представляемых продавцом документ</w:t>
      </w:r>
      <w:r>
        <w:rPr>
          <w:rFonts w:ascii="Segoe UI" w:hAnsi="Segoe UI" w:cs="Segoe UI"/>
          <w:sz w:val="24"/>
          <w:szCs w:val="24"/>
        </w:rPr>
        <w:t xml:space="preserve">ов. В случае, если объект продают по доверенности, необходимо убедиться, что собственник на самом деле планирует продать данный объект. Проверить доверенность можно через специальный сервис на сайте Федеральной нотариальной палаты </w:t>
      </w:r>
      <w:hyperlink r:id="rId7" w:history="1">
        <w:r>
          <w:rPr>
            <w:rStyle w:val="a4"/>
            <w:rFonts w:ascii="Segoe UI" w:hAnsi="Segoe UI" w:cs="Segoe UI"/>
            <w:color w:val="000000" w:themeColor="text1"/>
            <w:sz w:val="24"/>
            <w:szCs w:val="24"/>
            <w:u w:val="none"/>
          </w:rPr>
          <w:t>www.reestr-dover.ru</w:t>
        </w:r>
      </w:hyperlink>
      <w:r>
        <w:rPr>
          <w:rFonts w:ascii="Segoe UI" w:hAnsi="Segoe UI" w:cs="Segoe UI"/>
          <w:sz w:val="24"/>
          <w:szCs w:val="24"/>
        </w:rPr>
        <w:t>. У покупателя должны зародиться сомнения в законности сделки, если ему представляют только дубликаты или копии документов, а не оригиналы, поскольку настоящие владельцы могут не подозревать, что их собственность прода</w:t>
      </w:r>
      <w:r>
        <w:rPr>
          <w:rFonts w:ascii="Segoe UI" w:hAnsi="Segoe UI" w:cs="Segoe UI"/>
          <w:sz w:val="24"/>
          <w:szCs w:val="24"/>
        </w:rPr>
        <w:t xml:space="preserve">ется. Кроме того, опасным сигналом может послужить ситуация, когда продавцы торопят с подписанием документов или стоимость объекта намного меньше рыночной цены без достаточных для этого оснований. </w:t>
      </w:r>
    </w:p>
    <w:p w:rsidR="00516254" w:rsidRDefault="0090312D">
      <w:pPr>
        <w:spacing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Константин Минин дал рекомендации и собственникам, которые</w:t>
      </w:r>
      <w:r>
        <w:rPr>
          <w:rFonts w:ascii="Segoe UI" w:hAnsi="Segoe UI" w:cs="Segoe UI"/>
          <w:sz w:val="24"/>
          <w:szCs w:val="24"/>
        </w:rPr>
        <w:t xml:space="preserve"> опасаются за свое недвижимое имущество или заметили подозрительную активность в отношении своего имущества (хотя не выставляли его на продажу и не подавали никаких объявлений).</w:t>
      </w:r>
    </w:p>
    <w:p w:rsidR="00516254" w:rsidRDefault="0090312D">
      <w:pPr>
        <w:spacing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Можно обратиться в МФЦ с заявлением о невозможности государственной регистра</w:t>
      </w:r>
      <w:r>
        <w:rPr>
          <w:rFonts w:ascii="Segoe UI" w:hAnsi="Segoe UI" w:cs="Segoe UI"/>
          <w:i/>
          <w:sz w:val="24"/>
          <w:szCs w:val="24"/>
        </w:rPr>
        <w:t>ции перехода, ограничения (обременения), прекращения права на принадлежащие Вам объекты недвижимости без Вашего личного участия или участия Вашего законного представителя. Если недвижимость находится в другом регионе, такое заявление подается в Кадастровую</w:t>
      </w:r>
      <w:r>
        <w:rPr>
          <w:rFonts w:ascii="Segoe UI" w:hAnsi="Segoe UI" w:cs="Segoe UI"/>
          <w:i/>
          <w:sz w:val="24"/>
          <w:szCs w:val="24"/>
        </w:rPr>
        <w:t xml:space="preserve"> палату. При подаче указанного заявления Управление Росреестра вносит соответствующую запись в ЕГРН. Наличие такой записи в ЕГРН является основанием для возврата без рассмотрения заявления, представленного на государственную регистрацию прав на эту недвижи</w:t>
      </w:r>
      <w:r>
        <w:rPr>
          <w:rFonts w:ascii="Segoe UI" w:hAnsi="Segoe UI" w:cs="Segoe UI"/>
          <w:i/>
          <w:sz w:val="24"/>
          <w:szCs w:val="24"/>
        </w:rPr>
        <w:t xml:space="preserve">мость другим лицом. 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i/>
          <w:color w:val="111111"/>
          <w:sz w:val="24"/>
          <w:szCs w:val="24"/>
          <w:shd w:val="clear" w:color="auto" w:fill="FFFFFF"/>
        </w:rPr>
        <w:t>Дистанционные сделки, заверяемые электронной подписью, автоматически блокируются, если владелец объекта недвижимости лично и в письменном виде не санкционировал саму возможность её проведения</w:t>
      </w:r>
      <w:r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- разъясняет Константин Минин. </w:t>
      </w:r>
    </w:p>
    <w:p w:rsidR="00516254" w:rsidRDefault="0090312D">
      <w:pPr>
        <w:spacing w:after="0" w:line="240" w:lineRule="auto"/>
        <w:rPr>
          <w:rFonts w:ascii="Segoe UI" w:hAnsi="Segoe UI" w:cs="Segoe UI"/>
          <w:b/>
          <w:color w:val="8EAADB" w:themeColor="accent5" w:themeTint="99"/>
        </w:rPr>
      </w:pPr>
      <w:r>
        <w:rPr>
          <w:rFonts w:ascii="Segoe UI" w:hAnsi="Segoe UI" w:cs="Segoe UI"/>
          <w:b/>
          <w:color w:val="8EAADB" w:themeColor="accent5" w:themeTint="99"/>
        </w:rPr>
        <w:t>______________________________________________________________________________________________________________</w:t>
      </w:r>
    </w:p>
    <w:p w:rsidR="00516254" w:rsidRDefault="0051625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516254" w:rsidRDefault="0051625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6254" w:rsidRDefault="0051625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6254" w:rsidRDefault="0051625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5162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54"/>
    <w:rsid w:val="00516254"/>
    <w:rsid w:val="0090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05A6-45C5-45B9-8961-C4839FC6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estr-dov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online_request" TargetMode="External"/><Relationship Id="rId5" Type="http://schemas.openxmlformats.org/officeDocument/2006/relationships/hyperlink" Target="https://rosreestr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 Константин Сергеевич</dc:creator>
  <cp:keywords/>
  <dc:description/>
  <cp:lastModifiedBy>Репина Мария Сергеевна</cp:lastModifiedBy>
  <cp:revision>93</cp:revision>
  <cp:lastPrinted>2020-05-26T06:42:00Z</cp:lastPrinted>
  <dcterms:created xsi:type="dcterms:W3CDTF">2020-05-18T12:04:00Z</dcterms:created>
  <dcterms:modified xsi:type="dcterms:W3CDTF">2020-05-26T11:05:00Z</dcterms:modified>
</cp:coreProperties>
</file>