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495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58"/>
        <w:gridCol w:w="5537"/>
      </w:tblGrid>
      <w:tr w:rsidR="001B2649" w:rsidTr="001B2649">
        <w:trPr>
          <w:jc w:val="center"/>
        </w:trPr>
        <w:tc>
          <w:tcPr>
            <w:tcW w:w="3958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649" w:rsidRPr="001B2649" w:rsidRDefault="001B2649" w:rsidP="001B2649">
            <w:pPr>
              <w:pStyle w:val="a5"/>
              <w:jc w:val="center"/>
            </w:pP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РОССИЙСКАЯ   ФЕДЕРАЦИЯ                    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    САМАРСКАЯ  ОБЛАСТЬ                                        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МУНИЦИПАЛЬНЫЙ РАЙОН           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    ХВОРОСТЯНСКИЙ                              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      АДМИНИСТРАЦИЯ                             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СЕЛЬСКОГО ПОСЕЛЕНИЯ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  </w:t>
            </w:r>
            <w:bookmarkStart w:id="0" w:name="_GoBack"/>
            <w:bookmarkEnd w:id="0"/>
            <w:r w:rsidRPr="00640900">
              <w:rPr>
                <w:rFonts w:ascii="Times New Roman" w:hAnsi="Times New Roman" w:cs="Times New Roman"/>
                <w:b/>
              </w:rPr>
              <w:t xml:space="preserve">АБАШЕВО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445599,с.Абашево,ул.Озерная-1                                                           </w:t>
            </w:r>
          </w:p>
          <w:p w:rsidR="00640900" w:rsidRPr="00640900" w:rsidRDefault="00640900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 xml:space="preserve">      тел.(846-77)9-55-89    </w:t>
            </w:r>
          </w:p>
          <w:p w:rsidR="001B2649" w:rsidRPr="00640900" w:rsidRDefault="001B2649" w:rsidP="001B2649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  <w:p w:rsidR="00640900" w:rsidRDefault="001B2649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  <w:b/>
              </w:rPr>
              <w:t>ПОСТАНОВЛЕНИЕ</w:t>
            </w:r>
          </w:p>
          <w:p w:rsidR="001B2649" w:rsidRPr="00640900" w:rsidRDefault="001B2649" w:rsidP="00640900">
            <w:pPr>
              <w:pStyle w:val="a5"/>
              <w:jc w:val="center"/>
              <w:rPr>
                <w:rFonts w:ascii="Times New Roman" w:hAnsi="Times New Roman" w:cs="Times New Roman"/>
                <w:b/>
              </w:rPr>
            </w:pPr>
            <w:r w:rsidRPr="00640900">
              <w:rPr>
                <w:rFonts w:ascii="Times New Roman" w:hAnsi="Times New Roman" w:cs="Times New Roman"/>
              </w:rPr>
              <w:t xml:space="preserve">  </w:t>
            </w:r>
            <w:r w:rsidR="00640900">
              <w:rPr>
                <w:rFonts w:ascii="Times New Roman" w:hAnsi="Times New Roman" w:cs="Times New Roman"/>
              </w:rPr>
              <w:t>№ 8 от 08.04.2020 г.</w:t>
            </w:r>
          </w:p>
          <w:p w:rsidR="001B2649" w:rsidRPr="001B2649" w:rsidRDefault="001B2649" w:rsidP="001B2649">
            <w:pPr>
              <w:pStyle w:val="a5"/>
            </w:pPr>
          </w:p>
        </w:tc>
        <w:tc>
          <w:tcPr>
            <w:tcW w:w="553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  <w:p w:rsidR="001B2649" w:rsidRPr="001B2649" w:rsidRDefault="001B2649" w:rsidP="001B2649">
            <w:pPr>
              <w:pStyle w:val="a5"/>
            </w:pPr>
          </w:p>
        </w:tc>
      </w:tr>
    </w:tbl>
    <w:p w:rsidR="00F37C48" w:rsidRDefault="00F37C48">
      <w:pPr>
        <w:pStyle w:val="ConsPlusNormal"/>
        <w:jc w:val="both"/>
      </w:pPr>
    </w:p>
    <w:p w:rsidR="00F37C48" w:rsidRDefault="00F37C48">
      <w:pPr>
        <w:pStyle w:val="ConsPlusNormal"/>
        <w:jc w:val="both"/>
      </w:pPr>
    </w:p>
    <w:p w:rsidR="00F37C48" w:rsidRDefault="001B2649" w:rsidP="001B2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пунктом 218 Правил противопожарного режима в Российской Федерации, утвержденных постановлением Правительства Российской Федерации от 25 апреля 2012 № 390, приказа МЧС России от 26 января 2016 № 26 «Об утверждении порядка использования открытого огня и разведения костров на землях сельскохозяйственного назначения и землях запаса», </w:t>
      </w:r>
      <w:r w:rsidRPr="001B2649">
        <w:rPr>
          <w:rFonts w:ascii="Times New Roman" w:hAnsi="Times New Roman" w:cs="Times New Roman"/>
          <w:sz w:val="28"/>
          <w:szCs w:val="28"/>
        </w:rPr>
        <w:t xml:space="preserve">в целях обеспечения пожарной безопасности на территории </w:t>
      </w:r>
      <w:r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640900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B2649">
        <w:rPr>
          <w:rFonts w:ascii="Times New Roman" w:hAnsi="Times New Roman" w:cs="Times New Roman"/>
          <w:sz w:val="28"/>
          <w:szCs w:val="28"/>
        </w:rPr>
        <w:t>муниципального района Хворостянский Самарской области, администрация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</w:t>
      </w:r>
      <w:r w:rsidR="00640900">
        <w:rPr>
          <w:rFonts w:ascii="Times New Roman" w:hAnsi="Times New Roman" w:cs="Times New Roman"/>
          <w:sz w:val="28"/>
          <w:szCs w:val="28"/>
        </w:rPr>
        <w:t>Абашево</w:t>
      </w:r>
      <w:r w:rsidRPr="001B2649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1B2649" w:rsidRDefault="001B2649" w:rsidP="001B2649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B2649" w:rsidRDefault="001B2649" w:rsidP="001B264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1B2649" w:rsidRDefault="001B2649" w:rsidP="001B2649">
      <w:pPr>
        <w:pStyle w:val="ConsPlusNormal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1B2649" w:rsidRDefault="001B2649" w:rsidP="001B264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Утвердить Порядок использования открытого огня и разведение костров на землях сельскохозяйственного назначения и землях запаса</w:t>
      </w:r>
      <w:r w:rsidR="00E0720D"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 </w:t>
      </w:r>
      <w:r w:rsidR="00640900">
        <w:rPr>
          <w:rFonts w:ascii="Times New Roman" w:hAnsi="Times New Roman" w:cs="Times New Roman"/>
          <w:sz w:val="28"/>
          <w:szCs w:val="28"/>
        </w:rPr>
        <w:t>Абашево</w:t>
      </w:r>
      <w:r w:rsidR="00E0720D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 Самарской области согласно приложения.</w:t>
      </w:r>
    </w:p>
    <w:p w:rsidR="00E0720D" w:rsidRDefault="00E0720D" w:rsidP="001B2649">
      <w:pPr>
        <w:pStyle w:val="ConsPlusNormal"/>
        <w:numPr>
          <w:ilvl w:val="0"/>
          <w:numId w:val="1"/>
        </w:numPr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сельского</w:t>
      </w: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40900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 w:rsidR="00640900">
        <w:rPr>
          <w:rFonts w:ascii="Times New Roman" w:hAnsi="Times New Roman" w:cs="Times New Roman"/>
          <w:sz w:val="28"/>
          <w:szCs w:val="28"/>
        </w:rPr>
        <w:t xml:space="preserve">               Г.А. Шабавнина</w:t>
      </w: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Pr="001B2649" w:rsidRDefault="00E0720D" w:rsidP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Default="00F37C48" w:rsidP="001B2649">
      <w:pPr>
        <w:pStyle w:val="ConsPlusNormal"/>
        <w:ind w:firstLine="709"/>
        <w:jc w:val="both"/>
      </w:pPr>
    </w:p>
    <w:p w:rsidR="00640900" w:rsidRDefault="0064090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0900" w:rsidRDefault="0064090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640900" w:rsidRDefault="00640900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37C48" w:rsidRDefault="00E072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постановлению администрации сельского </w:t>
      </w:r>
    </w:p>
    <w:p w:rsidR="00E0720D" w:rsidRPr="00E0720D" w:rsidRDefault="00E0720D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поселения </w:t>
      </w:r>
      <w:r w:rsidR="00640900">
        <w:rPr>
          <w:rFonts w:ascii="Times New Roman" w:hAnsi="Times New Roman" w:cs="Times New Roman"/>
          <w:sz w:val="28"/>
          <w:szCs w:val="28"/>
        </w:rPr>
        <w:t>Абашево</w:t>
      </w:r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</w:t>
      </w:r>
    </w:p>
    <w:p w:rsidR="00F37C48" w:rsidRPr="00E0720D" w:rsidRDefault="00640900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 «08</w:t>
      </w:r>
      <w:r w:rsidR="00E0720D">
        <w:rPr>
          <w:rFonts w:ascii="Times New Roman" w:hAnsi="Times New Roman" w:cs="Times New Roman"/>
          <w:sz w:val="28"/>
          <w:szCs w:val="28"/>
        </w:rPr>
        <w:t xml:space="preserve">» апреля 2020 N </w:t>
      </w:r>
      <w:r>
        <w:rPr>
          <w:rFonts w:ascii="Times New Roman" w:hAnsi="Times New Roman" w:cs="Times New Roman"/>
          <w:sz w:val="28"/>
          <w:szCs w:val="28"/>
        </w:rPr>
        <w:t>8</w:t>
      </w:r>
    </w:p>
    <w:p w:rsidR="00F37C48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0720D" w:rsidRPr="00E0720D" w:rsidRDefault="00E0720D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bookmarkStart w:id="1" w:name="P32"/>
      <w:bookmarkEnd w:id="1"/>
      <w:r w:rsidRPr="00E0720D">
        <w:rPr>
          <w:rFonts w:ascii="Times New Roman" w:hAnsi="Times New Roman" w:cs="Times New Roman"/>
          <w:sz w:val="28"/>
          <w:szCs w:val="28"/>
        </w:rPr>
        <w:t>ПОРЯДОК</w:t>
      </w:r>
    </w:p>
    <w:p w:rsidR="00F37C48" w:rsidRPr="00E0720D" w:rsidRDefault="00F37C48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ИСПОЛЬЗОВАНИЯ ОТКРЫТОГО ОГНЯ И РАЗВЕДЕНИЯ КОСТРОВ НА ЗЕМЛЯХ</w:t>
      </w:r>
      <w:r w:rsidR="00E0720D">
        <w:rPr>
          <w:rFonts w:ascii="Times New Roman" w:hAnsi="Times New Roman" w:cs="Times New Roman"/>
          <w:sz w:val="28"/>
          <w:szCs w:val="28"/>
        </w:rPr>
        <w:t xml:space="preserve"> </w:t>
      </w:r>
      <w:r w:rsidRPr="00E0720D">
        <w:rPr>
          <w:rFonts w:ascii="Times New Roman" w:hAnsi="Times New Roman" w:cs="Times New Roman"/>
          <w:sz w:val="28"/>
          <w:szCs w:val="28"/>
        </w:rPr>
        <w:t>СЕЛЬСКОХОЗЯЙСТВЕННОГО НАЗНАЧЕНИЯ И ЗЕМЛЯХ ЗАПАСА</w:t>
      </w:r>
      <w:r w:rsidR="00E0720D">
        <w:rPr>
          <w:rFonts w:ascii="Times New Roman" w:hAnsi="Times New Roman" w:cs="Times New Roman"/>
          <w:sz w:val="28"/>
          <w:szCs w:val="28"/>
        </w:rPr>
        <w:t xml:space="preserve"> НА ТЕРРИТОРИИ СЕЛЬСКОГО ПОСЕЛЕНИЯ </w:t>
      </w:r>
      <w:r w:rsidR="00640900">
        <w:rPr>
          <w:rFonts w:ascii="Times New Roman" w:hAnsi="Times New Roman" w:cs="Times New Roman"/>
          <w:sz w:val="28"/>
          <w:szCs w:val="28"/>
        </w:rPr>
        <w:t>АБАШЕВО</w:t>
      </w:r>
      <w:r w:rsidR="00E0720D">
        <w:rPr>
          <w:rFonts w:ascii="Times New Roman" w:hAnsi="Times New Roman" w:cs="Times New Roman"/>
          <w:sz w:val="28"/>
          <w:szCs w:val="28"/>
        </w:rPr>
        <w:t xml:space="preserve"> МУНИЦИПАЛЬНОГО РАЙОНА ХВОРОСТЯНСКИЙ</w:t>
      </w: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1. Настоящий Порядок использования открытого огня и разведения костров на землях сельскохозяйственного назначения и землях запаса (далее - Порядок) устанавливает обязательные требования пожарной безопасности к использованию открытого огня и разведению костров на землях сельскохозяйственного назначения и землях запаса (далее - использование открытого огня).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2" w:name="P37"/>
      <w:bookmarkEnd w:id="2"/>
      <w:r w:rsidRPr="00E0720D">
        <w:rPr>
          <w:rFonts w:ascii="Times New Roman" w:hAnsi="Times New Roman" w:cs="Times New Roman"/>
          <w:sz w:val="28"/>
          <w:szCs w:val="28"/>
        </w:rPr>
        <w:t>2. Использование открытого огня должно осуществляться в специально оборудованных местах при выполнении следующих требований: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а) место использования открытого огня должно быть выполнено в виде котлована (ямы, рва) не менее чем 0,3 метра глубиной и не более 1 метра в диаметре или площадки с прочно установленной на ней металлической емкостью (например: бочка, бак, мангал) или емкостью, выполненной из иных негорючих материалов, исключающих возможность распространения пламени и выпадения сгораемых материалов за пределы очага горения, объемом не более 1 куб. метра;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3" w:name="P39"/>
      <w:bookmarkEnd w:id="3"/>
      <w:r w:rsidRPr="00E0720D">
        <w:rPr>
          <w:rFonts w:ascii="Times New Roman" w:hAnsi="Times New Roman" w:cs="Times New Roman"/>
          <w:sz w:val="28"/>
          <w:szCs w:val="28"/>
        </w:rPr>
        <w:t>б) место использования открытого огня должно располагаться на расстоянии не менее 50 метров от ближайшего объекта (здания, сооружения, постройки, открытого склада, скирды), 100 метров - от хвойного леса или отдельно растущих хвойных деревьев и молодняка и 30 метров - от лиственного леса или отдельно растущих групп лиственных деревьев;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bookmarkStart w:id="4" w:name="P40"/>
      <w:bookmarkEnd w:id="4"/>
      <w:r w:rsidRPr="00E0720D">
        <w:rPr>
          <w:rFonts w:ascii="Times New Roman" w:hAnsi="Times New Roman" w:cs="Times New Roman"/>
          <w:sz w:val="28"/>
          <w:szCs w:val="28"/>
        </w:rPr>
        <w:t>в) территория вокруг места использования открытого огня должна быть очищена в радиусе 10 метров от сухостойных деревьев, сухой травы, валежника, порубочных остатков, других горючих материалов и отделена противопожарной минерализованной полосой шириной не менее 0,4 метра;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г) лицо, использующее открытый огонь, должно быть обеспечено первичными средствами пожаротушения для локализации и ликвидации горения, а также мобильным средством связи для вызова подразделения пожарной охраны.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 xml:space="preserve">3. При использовании открытого огня в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очага горения, минимально допустимые расстояния, предусмотренные </w:t>
      </w:r>
      <w:hyperlink w:anchor="P39" w:history="1">
        <w:r w:rsidRPr="00E0720D">
          <w:rPr>
            <w:rFonts w:ascii="Times New Roman" w:hAnsi="Times New Roman" w:cs="Times New Roman"/>
            <w:color w:val="0000FF"/>
            <w:sz w:val="28"/>
            <w:szCs w:val="28"/>
          </w:rPr>
          <w:t>подпунктами "б"</w:t>
        </w:r>
      </w:hyperlink>
      <w:r w:rsidRPr="00E0720D">
        <w:rPr>
          <w:rFonts w:ascii="Times New Roman" w:hAnsi="Times New Roman" w:cs="Times New Roman"/>
          <w:sz w:val="28"/>
          <w:szCs w:val="28"/>
        </w:rPr>
        <w:t xml:space="preserve"> и </w:t>
      </w:r>
      <w:hyperlink w:anchor="P40" w:history="1">
        <w:r w:rsidRPr="00E0720D">
          <w:rPr>
            <w:rFonts w:ascii="Times New Roman" w:hAnsi="Times New Roman" w:cs="Times New Roman"/>
            <w:color w:val="0000FF"/>
            <w:sz w:val="28"/>
            <w:szCs w:val="28"/>
          </w:rPr>
          <w:t>"в" пункта 2</w:t>
        </w:r>
      </w:hyperlink>
      <w:r w:rsidRPr="00E0720D">
        <w:rPr>
          <w:rFonts w:ascii="Times New Roman" w:hAnsi="Times New Roman" w:cs="Times New Roman"/>
          <w:sz w:val="28"/>
          <w:szCs w:val="28"/>
        </w:rPr>
        <w:t xml:space="preserve"> настоящего Порядка, могут быть уменьшены </w:t>
      </w:r>
      <w:r w:rsidRPr="00E0720D">
        <w:rPr>
          <w:rFonts w:ascii="Times New Roman" w:hAnsi="Times New Roman" w:cs="Times New Roman"/>
          <w:sz w:val="28"/>
          <w:szCs w:val="28"/>
        </w:rPr>
        <w:lastRenderedPageBreak/>
        <w:t>вдвое. При этом устройство противопожарной минерализованной полосы не требуется.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4. В целях своевременной локализации процесса горения емкость, предназначенная для сжигания мусора, должна использоваться с металлическим листом, размер которого должен позволять полностью закрыть указанную емкость сверху.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5. При использовании открытого огня и разведения костров для приготовления пищи в специальных несгораемых емкостях (например: мангалах, жаровнях) на садовых земельных участках, относящихся к землям сельскохозяйственного назначения, противопожарное расстояние от очага горения до зданий, сооружений и иных построек допускается уменьшать до 5 метров, а зону очистки вокруг емкости от горючих материалов - до 2 метров.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 xml:space="preserve">6. В случаях выполнения работ по уничтожению сухой травянистой растительности, стерни, пожнивных остатков и иных горючих отходов, организации массовых мероприятий с использованием открытого огня допускается увеличивать диаметр очага горения до 3 метров. При этом минимально допустимый радиус зоны очистки вокруг очага горения от сухостойных деревьев, сухой травы, валежника, порубочных остатков, других горючих материалов в зависимости от высоты точки их размещения следует определять в соответствии с </w:t>
      </w:r>
      <w:hyperlink w:anchor="P69" w:history="1">
        <w:r w:rsidRPr="00E0720D">
          <w:rPr>
            <w:rFonts w:ascii="Times New Roman" w:hAnsi="Times New Roman" w:cs="Times New Roman"/>
            <w:color w:val="0000FF"/>
            <w:sz w:val="28"/>
            <w:szCs w:val="28"/>
          </w:rPr>
          <w:t>приложением</w:t>
        </w:r>
      </w:hyperlink>
      <w:r w:rsidRPr="00E0720D">
        <w:rPr>
          <w:rFonts w:ascii="Times New Roman" w:hAnsi="Times New Roman" w:cs="Times New Roman"/>
          <w:sz w:val="28"/>
          <w:szCs w:val="28"/>
        </w:rPr>
        <w:t xml:space="preserve"> к настоящему Порядку.</w:t>
      </w:r>
    </w:p>
    <w:p w:rsidR="00F37C48" w:rsidRPr="00E0720D" w:rsidRDefault="00F37C48" w:rsidP="00E0720D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 xml:space="preserve">7. При увеличении диаметра зоны очага горения должны быть выполнены требования </w:t>
      </w:r>
      <w:hyperlink w:anchor="P37" w:history="1">
        <w:r w:rsidRPr="00E0720D">
          <w:rPr>
            <w:rFonts w:ascii="Times New Roman" w:hAnsi="Times New Roman" w:cs="Times New Roman"/>
            <w:color w:val="0000FF"/>
            <w:sz w:val="28"/>
            <w:szCs w:val="28"/>
          </w:rPr>
          <w:t>пункта 2</w:t>
        </w:r>
      </w:hyperlink>
      <w:r w:rsidRPr="00E0720D">
        <w:rPr>
          <w:rFonts w:ascii="Times New Roman" w:hAnsi="Times New Roman" w:cs="Times New Roman"/>
          <w:sz w:val="28"/>
          <w:szCs w:val="28"/>
        </w:rPr>
        <w:t xml:space="preserve"> настоящего Порядка. При этом на каждый очаг использования открытого огня должно быть задействовано не менее 2-х человек, обеспеченных первичными средствами пожаротушения и прошедших обучение мерам пожарной безопасности в соответствии с </w:t>
      </w:r>
      <w:hyperlink r:id="rId6" w:history="1">
        <w:r w:rsidRPr="00E0720D">
          <w:rPr>
            <w:rFonts w:ascii="Times New Roman" w:hAnsi="Times New Roman" w:cs="Times New Roman"/>
            <w:color w:val="0000FF"/>
            <w:sz w:val="28"/>
            <w:szCs w:val="28"/>
          </w:rPr>
          <w:t>Нормами</w:t>
        </w:r>
      </w:hyperlink>
      <w:r w:rsidRPr="00E0720D">
        <w:rPr>
          <w:rFonts w:ascii="Times New Roman" w:hAnsi="Times New Roman" w:cs="Times New Roman"/>
          <w:sz w:val="28"/>
          <w:szCs w:val="28"/>
        </w:rPr>
        <w:t xml:space="preserve"> пожарной безопасности "Обучение мерам пожарной безопасности работников организаций", утвержденными приказом МЧС России от 12.12.2007 N 645 (зарегистрирован Минюстом России 21.01.2</w:t>
      </w:r>
      <w:r w:rsidR="00E0720D">
        <w:rPr>
          <w:rFonts w:ascii="Times New Roman" w:hAnsi="Times New Roman" w:cs="Times New Roman"/>
          <w:sz w:val="28"/>
          <w:szCs w:val="28"/>
        </w:rPr>
        <w:t>008, регистрационный N 10938)</w:t>
      </w:r>
      <w:r w:rsidRPr="00E0720D">
        <w:rPr>
          <w:rFonts w:ascii="Times New Roman" w:hAnsi="Times New Roman" w:cs="Times New Roman"/>
          <w:sz w:val="28"/>
          <w:szCs w:val="28"/>
        </w:rPr>
        <w:t>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8. В течение всего периода использования открытого огня до прекращения процесса тления должен осуществляться контроль за нераспространением горения (тления) за пределы очаговой зоны.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9. Использование открытого огня запрещается: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на торфяных почвах;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при установлении на соответствующей территории особого противопожарного режима;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при поступившей информации о приближающихся неблагоприятных или опасных для жизнедеятельности людей метеорологических последствиях, связанных с сильными порывами ветра;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под кронами деревьев хвойных пород;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в емкости, стенки которой имеют огненный сквозной прогар;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 xml:space="preserve">при скорости ветра, превышающей значение 5 метров в секунду, если открытый огонь используется без металлической емкости или емкости, выполненной из иных негорючих материалов, исключающей распространение пламени и выпадение сгораемых материалов за пределы </w:t>
      </w:r>
      <w:r w:rsidRPr="00E0720D">
        <w:rPr>
          <w:rFonts w:ascii="Times New Roman" w:hAnsi="Times New Roman" w:cs="Times New Roman"/>
          <w:sz w:val="28"/>
          <w:szCs w:val="28"/>
        </w:rPr>
        <w:lastRenderedPageBreak/>
        <w:t>очага горения;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при скорости ветра, превышающей значение 10 метров в секунду.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10. В процессе использования открытого огня запрещается: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осуществлять сжигание горючих и легковоспламеняющихся жидкостей (кроме жидкостей, используемых для розжига), взрывоопасных веществ и материалов, а также изделий и иных материалов, выделяющих при горении токсичные и высокотоксичные вещества;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оставлять место очага горения без присмотра до полного прекращения горения (тления);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располагать легковоспламеняющиеся и горючие жидкости, а также горючие материалы вблизи очага горения.</w:t>
      </w:r>
    </w:p>
    <w:p w:rsidR="00F37C48" w:rsidRPr="00E0720D" w:rsidRDefault="00F37C4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11. После использования открытого огня место очага горения должно быть засыпано землей (песком) или залито водой до полного прекращения горения (тления).</w:t>
      </w: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rPr>
          <w:rFonts w:ascii="Times New Roman" w:hAnsi="Times New Roman" w:cs="Times New Roman"/>
          <w:sz w:val="28"/>
          <w:szCs w:val="28"/>
        </w:rPr>
        <w:sectPr w:rsidR="00F37C48" w:rsidRPr="00E0720D" w:rsidSect="00F34377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F37C48" w:rsidRPr="00E0720D" w:rsidRDefault="00F37C4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bookmarkStart w:id="5" w:name="P69"/>
      <w:bookmarkEnd w:id="5"/>
      <w:r w:rsidRPr="00E0720D">
        <w:rPr>
          <w:rFonts w:ascii="Times New Roman" w:hAnsi="Times New Roman" w:cs="Times New Roman"/>
          <w:sz w:val="28"/>
          <w:szCs w:val="28"/>
        </w:rPr>
        <w:lastRenderedPageBreak/>
        <w:t>Приложение</w:t>
      </w:r>
    </w:p>
    <w:p w:rsidR="00F37C48" w:rsidRPr="00E0720D" w:rsidRDefault="00F37C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к Порядку использования открытого</w:t>
      </w:r>
    </w:p>
    <w:p w:rsidR="00F37C48" w:rsidRPr="00E0720D" w:rsidRDefault="00F37C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огня и разведения костров на землях</w:t>
      </w:r>
    </w:p>
    <w:p w:rsidR="00F37C48" w:rsidRPr="00E0720D" w:rsidRDefault="00F37C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сельскохозяйственного назначения</w:t>
      </w:r>
    </w:p>
    <w:p w:rsidR="00F37C48" w:rsidRPr="00E0720D" w:rsidRDefault="00F37C4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  <w:r w:rsidRPr="00E0720D">
        <w:rPr>
          <w:rFonts w:ascii="Times New Roman" w:hAnsi="Times New Roman" w:cs="Times New Roman"/>
          <w:sz w:val="28"/>
          <w:szCs w:val="28"/>
        </w:rPr>
        <w:t>и землях запаса</w:t>
      </w:r>
    </w:p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26"/>
        <w:gridCol w:w="576"/>
        <w:gridCol w:w="562"/>
        <w:gridCol w:w="571"/>
        <w:gridCol w:w="557"/>
        <w:gridCol w:w="586"/>
      </w:tblGrid>
      <w:tr w:rsidR="00F37C48" w:rsidRPr="00E0720D">
        <w:tc>
          <w:tcPr>
            <w:tcW w:w="6826" w:type="dxa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Высота точки размещения горючих материалов в месте использования открытого огня над уровнем земли, м</w:t>
            </w:r>
          </w:p>
        </w:tc>
        <w:tc>
          <w:tcPr>
            <w:tcW w:w="576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2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571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57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  <w:tc>
          <w:tcPr>
            <w:tcW w:w="586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F37C48" w:rsidRPr="00E0720D">
        <w:tc>
          <w:tcPr>
            <w:tcW w:w="6826" w:type="dxa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Минимальный допустимый радиус зоны очистки от места сжигания хвороста, лесной подстилки, сухой травы, валежника, порубочных остатков, других горючих материалов, м</w:t>
            </w:r>
          </w:p>
        </w:tc>
        <w:tc>
          <w:tcPr>
            <w:tcW w:w="576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62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71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57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6" w:type="dxa"/>
            <w:vAlign w:val="center"/>
          </w:tcPr>
          <w:p w:rsidR="00F37C48" w:rsidRPr="00E0720D" w:rsidRDefault="00F37C48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0720D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</w:tr>
    </w:tbl>
    <w:p w:rsidR="00F37C48" w:rsidRPr="00E0720D" w:rsidRDefault="00F37C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37C48" w:rsidRPr="00E0720D" w:rsidRDefault="00F37C48">
      <w:pPr>
        <w:pStyle w:val="ConsPlusNormal"/>
        <w:pBdr>
          <w:top w:val="single" w:sz="6" w:space="0" w:color="auto"/>
        </w:pBdr>
        <w:spacing w:before="100" w:after="100"/>
        <w:jc w:val="both"/>
        <w:rPr>
          <w:rFonts w:ascii="Times New Roman" w:hAnsi="Times New Roman" w:cs="Times New Roman"/>
          <w:sz w:val="28"/>
          <w:szCs w:val="28"/>
        </w:rPr>
      </w:pPr>
    </w:p>
    <w:p w:rsidR="00553D4B" w:rsidRPr="00E0720D" w:rsidRDefault="00553D4B">
      <w:pPr>
        <w:rPr>
          <w:rFonts w:ascii="Times New Roman" w:hAnsi="Times New Roman" w:cs="Times New Roman"/>
          <w:sz w:val="28"/>
          <w:szCs w:val="28"/>
        </w:rPr>
      </w:pPr>
    </w:p>
    <w:sectPr w:rsidR="00553D4B" w:rsidRPr="00E0720D" w:rsidSect="00A7726D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585855"/>
    <w:multiLevelType w:val="hybridMultilevel"/>
    <w:tmpl w:val="5D48F8DA"/>
    <w:lvl w:ilvl="0" w:tplc="22E4F58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7C48"/>
    <w:rsid w:val="00026117"/>
    <w:rsid w:val="001B2649"/>
    <w:rsid w:val="0020590F"/>
    <w:rsid w:val="00553D4B"/>
    <w:rsid w:val="00640900"/>
    <w:rsid w:val="00C87C50"/>
    <w:rsid w:val="00CF5269"/>
    <w:rsid w:val="00E0720D"/>
    <w:rsid w:val="00E44B9C"/>
    <w:rsid w:val="00F37C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C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C5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B264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3D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37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37C48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37C48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87C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87C50"/>
    <w:rPr>
      <w:rFonts w:ascii="Segoe UI" w:hAnsi="Segoe UI" w:cs="Segoe UI"/>
      <w:sz w:val="18"/>
      <w:szCs w:val="18"/>
    </w:rPr>
  </w:style>
  <w:style w:type="paragraph" w:styleId="a5">
    <w:name w:val="No Spacing"/>
    <w:uiPriority w:val="1"/>
    <w:qFormat/>
    <w:rsid w:val="001B264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8310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51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1E3B19F500FB795E30235B544A6D506522AF625AD537BE03816C8A6ED2782EDAB1459A7F294A92D9M7ID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5</Pages>
  <Words>1215</Words>
  <Characters>6928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8127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82283</dc:creator>
  <cp:lastModifiedBy>ab</cp:lastModifiedBy>
  <cp:revision>6</cp:revision>
  <cp:lastPrinted>2020-04-08T09:35:00Z</cp:lastPrinted>
  <dcterms:created xsi:type="dcterms:W3CDTF">2020-04-08T07:08:00Z</dcterms:created>
  <dcterms:modified xsi:type="dcterms:W3CDTF">2020-04-08T09:37:00Z</dcterms:modified>
</cp:coreProperties>
</file>