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07" w:rsidRDefault="00616D3E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noProof/>
          <w:sz w:val="26"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A07" w:rsidRDefault="00616D3E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F41A07" w:rsidRDefault="00616D3E">
      <w:pPr>
        <w:spacing w:line="276" w:lineRule="auto"/>
        <w:jc w:val="right"/>
        <w:rPr>
          <w:rFonts w:ascii="Times New Roman" w:hAnsi="Times New Roman"/>
          <w:b/>
          <w:sz w:val="26"/>
        </w:rPr>
      </w:pPr>
      <w:r>
        <w:rPr>
          <w:rFonts w:ascii="Segoe UI" w:hAnsi="Segoe UI" w:cs="Segoe UI"/>
          <w:b/>
          <w:sz w:val="24"/>
          <w:szCs w:val="24"/>
        </w:rPr>
        <w:t>18 октября 2019</w:t>
      </w:r>
    </w:p>
    <w:p w:rsidR="00F41A07" w:rsidRDefault="00616D3E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Консультации в Росреестре</w:t>
      </w:r>
    </w:p>
    <w:p w:rsidR="00F41A07" w:rsidRDefault="00616D3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прошел День консультаций для пенсионеров. Специалисты ведомства дали исчерпывающие ответы на все вопросы обратившихся и расписали технологию решения </w:t>
      </w:r>
      <w:r>
        <w:rPr>
          <w:rFonts w:ascii="Segoe UI" w:hAnsi="Segoe UI" w:cs="Segoe UI"/>
          <w:sz w:val="24"/>
          <w:szCs w:val="24"/>
        </w:rPr>
        <w:t>сложных ситуаций.</w:t>
      </w:r>
    </w:p>
    <w:p w:rsidR="00F41A07" w:rsidRDefault="00616D3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Специалисты Управления консультировали граждан в Самаре и в Сызрани. Много вопросов было о том, как обезопасить себя от мошенников в сфере недвижимости. Заместитель начальника отдела правового обеспечения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рекомендовал в т</w:t>
      </w:r>
      <w:r>
        <w:rPr>
          <w:rFonts w:ascii="Segoe UI" w:hAnsi="Segoe UI" w:cs="Segoe UI"/>
          <w:sz w:val="24"/>
          <w:szCs w:val="24"/>
        </w:rPr>
        <w:t xml:space="preserve">ом числе подать в многофункциональном центре заявление о том, что сделки с принадлежащим имуществом могут производиться только при личном участии собственника. </w:t>
      </w:r>
    </w:p>
    <w:p w:rsidR="00F41A07" w:rsidRDefault="00616D3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Традиционно большая доля обращений приходится на тему регистрации земельных участков, установле</w:t>
      </w:r>
      <w:r>
        <w:rPr>
          <w:rFonts w:ascii="Segoe UI" w:hAnsi="Segoe UI" w:cs="Segoe UI"/>
          <w:sz w:val="24"/>
          <w:szCs w:val="24"/>
        </w:rPr>
        <w:t>ния и уточнения их границ, оформления наследства на недвижимое имущество. «Несмотря на то, что законодательство не обязывает граждан проводить межевание, практика показывает, что наличие границ земельных участков позволяет избежать судебных споров с недобр</w:t>
      </w:r>
      <w:r>
        <w:rPr>
          <w:rFonts w:ascii="Segoe UI" w:hAnsi="Segoe UI" w:cs="Segoe UI"/>
          <w:sz w:val="24"/>
          <w:szCs w:val="24"/>
        </w:rPr>
        <w:t xml:space="preserve">осовестными соседями и снижает риски потери части земли», - пояснял начальник отдела регистрации земельных участков </w:t>
      </w:r>
      <w:r>
        <w:rPr>
          <w:rFonts w:ascii="Segoe UI" w:hAnsi="Segoe UI" w:cs="Segoe UI"/>
          <w:b/>
          <w:sz w:val="24"/>
          <w:szCs w:val="24"/>
        </w:rPr>
        <w:t>Павел Найдовский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F41A07" w:rsidRDefault="00616D3E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sz w:val="24"/>
          <w:szCs w:val="24"/>
        </w:rPr>
        <w:t>Пожилых граждан интересовали и другие темы: возможность получения сведений из Единого государственного реестра недвижимос</w:t>
      </w:r>
      <w:r>
        <w:rPr>
          <w:rFonts w:ascii="Segoe UI" w:hAnsi="Segoe UI" w:cs="Segoe UI"/>
          <w:sz w:val="24"/>
          <w:szCs w:val="24"/>
        </w:rPr>
        <w:t>ти (ЕГРН), оформление реконструкции жилого дома, регистрация прав на гараж, актуализация данных о принадлежащих гражданам объектах недвижимости, передаваемых в налоговую службу, процедура внесения изменений в адрес квартир, порядок раздела жилого дома и зе</w:t>
      </w:r>
      <w:r>
        <w:rPr>
          <w:rFonts w:ascii="Segoe UI" w:hAnsi="Segoe UI" w:cs="Segoe UI"/>
          <w:sz w:val="24"/>
          <w:szCs w:val="24"/>
        </w:rPr>
        <w:t xml:space="preserve">мельного участка, принадлежащих на праве собственности и порядок отказа от собственности на земельный участок. Каждого обратившегося специалисты консультировали очень подробно, поэтому многие вопросы были проработаны непосредственно в ходе приема. </w:t>
      </w:r>
      <w:bookmarkStart w:id="0" w:name="_GoBack"/>
      <w:bookmarkEnd w:id="0"/>
    </w:p>
    <w:sectPr w:rsidR="00F4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D3E" w:rsidRDefault="00616D3E">
      <w:pPr>
        <w:spacing w:after="0" w:line="240" w:lineRule="auto"/>
      </w:pPr>
      <w:r>
        <w:separator/>
      </w:r>
    </w:p>
  </w:endnote>
  <w:endnote w:type="continuationSeparator" w:id="0">
    <w:p w:rsidR="00616D3E" w:rsidRDefault="0061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D3E" w:rsidRDefault="00616D3E">
      <w:pPr>
        <w:spacing w:after="0" w:line="240" w:lineRule="auto"/>
      </w:pPr>
      <w:r>
        <w:separator/>
      </w:r>
    </w:p>
  </w:footnote>
  <w:footnote w:type="continuationSeparator" w:id="0">
    <w:p w:rsidR="00616D3E" w:rsidRDefault="00616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07"/>
    <w:rsid w:val="00616D3E"/>
    <w:rsid w:val="00CB468D"/>
    <w:rsid w:val="00F4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C7954-45B6-4BB9-8EE7-498D28C0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147</cp:revision>
  <cp:lastPrinted>2019-10-11T08:57:00Z</cp:lastPrinted>
  <dcterms:created xsi:type="dcterms:W3CDTF">2019-10-04T09:47:00Z</dcterms:created>
  <dcterms:modified xsi:type="dcterms:W3CDTF">2019-10-21T04:11:00Z</dcterms:modified>
</cp:coreProperties>
</file>