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37" w:rsidRPr="004D5F42" w:rsidRDefault="00270537" w:rsidP="00270537">
      <w:pPr>
        <w:pStyle w:val="ConsPlusTitle"/>
        <w:widowControl/>
        <w:jc w:val="center"/>
        <w:outlineLvl w:val="0"/>
        <w:rPr>
          <w:sz w:val="28"/>
          <w:szCs w:val="28"/>
        </w:rPr>
      </w:pPr>
      <w:bookmarkStart w:id="0" w:name="_Toc293146740"/>
      <w:bookmarkStart w:id="1" w:name="_Toc305430993"/>
      <w:r w:rsidRPr="004D5F42">
        <w:rPr>
          <w:sz w:val="28"/>
          <w:szCs w:val="28"/>
        </w:rPr>
        <w:t>ПОЛОЖЕНИЕ</w:t>
      </w:r>
    </w:p>
    <w:p w:rsidR="00270537" w:rsidRPr="004D5F42" w:rsidRDefault="00270537" w:rsidP="00270537">
      <w:pPr>
        <w:pStyle w:val="ConsPlusTitle"/>
        <w:widowControl/>
        <w:jc w:val="center"/>
        <w:rPr>
          <w:sz w:val="28"/>
          <w:szCs w:val="28"/>
        </w:rPr>
      </w:pPr>
      <w:r w:rsidRPr="004D5F42">
        <w:rPr>
          <w:sz w:val="28"/>
          <w:szCs w:val="28"/>
        </w:rPr>
        <w:t xml:space="preserve">О ТЕРРИТОРИАЛЬНОМ ПЛАНИРОВАНИИ </w:t>
      </w:r>
    </w:p>
    <w:p w:rsidR="00270537" w:rsidRPr="004D5F42" w:rsidRDefault="00D1162A" w:rsidP="00270537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4D5F42">
        <w:rPr>
          <w:sz w:val="28"/>
          <w:szCs w:val="28"/>
        </w:rPr>
        <w:t>СЕЛЬ</w:t>
      </w:r>
      <w:r w:rsidR="003B0292" w:rsidRPr="004D5F42">
        <w:rPr>
          <w:sz w:val="28"/>
          <w:szCs w:val="28"/>
        </w:rPr>
        <w:t>СК</w:t>
      </w:r>
      <w:r w:rsidR="00270537" w:rsidRPr="004D5F42">
        <w:rPr>
          <w:sz w:val="28"/>
          <w:szCs w:val="28"/>
        </w:rPr>
        <w:t xml:space="preserve">ОГО </w:t>
      </w:r>
      <w:r w:rsidR="00EA752F" w:rsidRPr="004D5F42">
        <w:rPr>
          <w:sz w:val="28"/>
          <w:szCs w:val="28"/>
        </w:rPr>
        <w:t xml:space="preserve">ПОСЕЛЕНИЯ </w:t>
      </w:r>
      <w:r w:rsidR="0036156F" w:rsidRPr="004D5F42">
        <w:rPr>
          <w:sz w:val="28"/>
          <w:szCs w:val="28"/>
        </w:rPr>
        <w:t>АБАШЕВО</w:t>
      </w:r>
      <w:r w:rsidR="00451F54" w:rsidRPr="004D5F42">
        <w:rPr>
          <w:sz w:val="28"/>
          <w:szCs w:val="28"/>
        </w:rPr>
        <w:t xml:space="preserve"> </w:t>
      </w:r>
    </w:p>
    <w:p w:rsidR="00270537" w:rsidRPr="004D5F42" w:rsidRDefault="00270537" w:rsidP="00270537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4D5F42">
        <w:rPr>
          <w:sz w:val="28"/>
          <w:szCs w:val="28"/>
        </w:rPr>
        <w:t xml:space="preserve">МУНИЦИПАЛЬНОГО </w:t>
      </w:r>
      <w:r w:rsidR="00EA752F" w:rsidRPr="004D5F42">
        <w:rPr>
          <w:sz w:val="28"/>
          <w:szCs w:val="28"/>
        </w:rPr>
        <w:t xml:space="preserve">РАЙОНА </w:t>
      </w:r>
      <w:r w:rsidR="004A5FC2" w:rsidRPr="004D5F42">
        <w:rPr>
          <w:sz w:val="28"/>
          <w:szCs w:val="28"/>
        </w:rPr>
        <w:t>ХВОРОСТЯНСКИЙ</w:t>
      </w:r>
      <w:r w:rsidRPr="004D5F42">
        <w:rPr>
          <w:sz w:val="28"/>
          <w:szCs w:val="28"/>
        </w:rPr>
        <w:t xml:space="preserve"> </w:t>
      </w:r>
    </w:p>
    <w:p w:rsidR="00270537" w:rsidRPr="004D5F42" w:rsidRDefault="00270537" w:rsidP="00270537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4D5F42">
        <w:rPr>
          <w:sz w:val="28"/>
          <w:szCs w:val="28"/>
        </w:rPr>
        <w:t>САМАРСКОЙ ОБЛАСТИ</w:t>
      </w:r>
    </w:p>
    <w:p w:rsidR="00270537" w:rsidRPr="004D5F42" w:rsidRDefault="00270537" w:rsidP="00270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70537" w:rsidRPr="004D5F42" w:rsidRDefault="00270537" w:rsidP="00270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 Общие положения</w:t>
      </w:r>
    </w:p>
    <w:p w:rsidR="00270537" w:rsidRPr="004D5F42" w:rsidRDefault="00270537" w:rsidP="002705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1.1. В соответствии с градостроительным законодательством Генеральный план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Pr="004D5F42">
        <w:rPr>
          <w:rFonts w:ascii="Times New Roman" w:hAnsi="Times New Roman"/>
          <w:sz w:val="28"/>
          <w:szCs w:val="28"/>
        </w:rPr>
        <w:t xml:space="preserve"> Самарской области (далее – Генеральный план) является документом территориального планирования муниципального образования. Генеральным планом определено, исходя из совокупности социальных, экономических, экологических и иных факторов, назначение территорий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Pr="004D5F42">
        <w:rPr>
          <w:rFonts w:ascii="Times New Roman" w:hAnsi="Times New Roman"/>
          <w:sz w:val="28"/>
          <w:szCs w:val="28"/>
        </w:rPr>
        <w:t xml:space="preserve"> Самарской области в целях обеспечения их устойчивого развития,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1.2. 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Самарской области, Уставом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Pr="004D5F42">
        <w:rPr>
          <w:rFonts w:ascii="Times New Roman" w:hAnsi="Times New Roman"/>
          <w:sz w:val="28"/>
          <w:szCs w:val="28"/>
        </w:rPr>
        <w:t xml:space="preserve"> Самарской области, иными нормативными правовыми актами </w:t>
      </w:r>
      <w:r w:rsidR="00EA752F" w:rsidRPr="004D5F4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Pr="004D5F42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1.3. При осуществлении территориального планирования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учтены интересы Российской Федерации, Самарской области,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Pr="004D5F42">
        <w:rPr>
          <w:rFonts w:ascii="Times New Roman" w:hAnsi="Times New Roman"/>
          <w:sz w:val="28"/>
          <w:szCs w:val="28"/>
        </w:rPr>
        <w:t xml:space="preserve"> по реализации полномочий </w:t>
      </w:r>
      <w:r w:rsidRPr="004D5F42">
        <w:rPr>
          <w:rFonts w:ascii="Times New Roman" w:hAnsi="Times New Roman"/>
          <w:sz w:val="28"/>
          <w:szCs w:val="28"/>
        </w:rPr>
        <w:lastRenderedPageBreak/>
        <w:t xml:space="preserve">федеральных органов государственной власти, органов государственной власти Самарской области и органов местного самоуправления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Pr="004D5F42">
        <w:rPr>
          <w:rFonts w:ascii="Times New Roman" w:hAnsi="Times New Roman"/>
          <w:sz w:val="28"/>
          <w:szCs w:val="28"/>
        </w:rPr>
        <w:t xml:space="preserve">, а также необходимость создания благоприятных условий для реализации на территории Самарской области приоритетных национальных проектов, федеральных и областных целевых программ, программ развития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Pr="004D5F42">
        <w:rPr>
          <w:rFonts w:ascii="Times New Roman" w:hAnsi="Times New Roman"/>
          <w:sz w:val="28"/>
          <w:szCs w:val="28"/>
        </w:rPr>
        <w:t>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1.4. </w:t>
      </w:r>
      <w:r w:rsidR="00E5309A" w:rsidRPr="004D5F42">
        <w:rPr>
          <w:rFonts w:ascii="Times New Roman" w:hAnsi="Times New Roman"/>
          <w:sz w:val="28"/>
          <w:szCs w:val="28"/>
        </w:rPr>
        <w:t xml:space="preserve">Генеральный план разработан на основе </w:t>
      </w:r>
      <w:r w:rsidR="00EA752F" w:rsidRPr="004D5F42">
        <w:rPr>
          <w:rFonts w:ascii="Times New Roman" w:hAnsi="Times New Roman"/>
          <w:sz w:val="28"/>
          <w:szCs w:val="28"/>
        </w:rPr>
        <w:t>С</w:t>
      </w:r>
      <w:r w:rsidR="00E5309A" w:rsidRPr="004D5F42">
        <w:rPr>
          <w:rFonts w:ascii="Times New Roman" w:hAnsi="Times New Roman"/>
          <w:sz w:val="28"/>
          <w:szCs w:val="28"/>
        </w:rPr>
        <w:t xml:space="preserve">тратегии социально-экономического развития Самарской области, одобренной постановлением Правительства Самарской области от 12.07.2017 № 441 «О Стратегии социально-экономического развития Самарской области на период до 2030 года», планов и программ комплексного социально-экономического развития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E5309A" w:rsidRPr="004D5F42">
        <w:rPr>
          <w:rFonts w:ascii="Times New Roman" w:hAnsi="Times New Roman"/>
          <w:sz w:val="28"/>
          <w:szCs w:val="28"/>
        </w:rPr>
        <w:t xml:space="preserve"> и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AE686A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>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1.5. При подготовке Генерального плана учтены:</w:t>
      </w:r>
    </w:p>
    <w:p w:rsidR="00270537" w:rsidRPr="004D5F42" w:rsidRDefault="004F7FCE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программы, принятые в установленном порядке и реализуемые за счет средств федерального бюджета, бюджета Самарской области, бюджета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270537" w:rsidRPr="004D5F42">
        <w:rPr>
          <w:rFonts w:ascii="Times New Roman" w:hAnsi="Times New Roman"/>
          <w:sz w:val="28"/>
          <w:szCs w:val="28"/>
        </w:rPr>
        <w:t xml:space="preserve">, бюджета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270537" w:rsidRPr="004D5F42">
        <w:rPr>
          <w:rFonts w:ascii="Times New Roman" w:hAnsi="Times New Roman"/>
          <w:sz w:val="28"/>
          <w:szCs w:val="28"/>
        </w:rPr>
        <w:t>;</w:t>
      </w:r>
    </w:p>
    <w:p w:rsidR="00270537" w:rsidRPr="004D5F42" w:rsidRDefault="004F7FCE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решения органов государственной власти, органов местного самоуправления, иных главных распорядителей средств соответствующих бюджетов, предусматривающие создание на территории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270537" w:rsidRPr="004D5F42">
        <w:rPr>
          <w:rFonts w:ascii="Times New Roman" w:hAnsi="Times New Roman"/>
          <w:sz w:val="28"/>
          <w:szCs w:val="28"/>
        </w:rPr>
        <w:t>объектов федерального значения, объектов регионального значения, объектов местного значения;</w:t>
      </w:r>
    </w:p>
    <w:p w:rsidR="00270537" w:rsidRPr="004D5F42" w:rsidRDefault="004F7FCE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>инвестиционные программы субъектов естественных монополий, организаций коммунального комплекса;</w:t>
      </w:r>
    </w:p>
    <w:p w:rsidR="00270537" w:rsidRPr="004D5F42" w:rsidRDefault="004F7FCE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>сведения, содержащиеся в федеральной государственной информационной системе территориального планирования;</w:t>
      </w:r>
    </w:p>
    <w:p w:rsidR="00270537" w:rsidRPr="004D5F42" w:rsidRDefault="007D425A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>Схема территориального планирования Самарской области, утвержденная постановлением Правительства Самарской области от 13.12.2007 № 261;</w:t>
      </w:r>
    </w:p>
    <w:p w:rsidR="00270537" w:rsidRPr="004D5F42" w:rsidRDefault="007D425A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Схема территориального планирования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270537" w:rsidRPr="004D5F42">
        <w:rPr>
          <w:rFonts w:ascii="Times New Roman" w:hAnsi="Times New Roman"/>
          <w:sz w:val="28"/>
          <w:szCs w:val="28"/>
        </w:rPr>
        <w:t xml:space="preserve"> Самарской области, утвержденная решением Собрания представителей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270537" w:rsidRPr="004D5F42">
        <w:rPr>
          <w:rFonts w:ascii="Times New Roman" w:hAnsi="Times New Roman"/>
          <w:sz w:val="28"/>
          <w:szCs w:val="28"/>
        </w:rPr>
        <w:t xml:space="preserve"> Самарской области от</w:t>
      </w:r>
      <w:r w:rsidR="00E43469" w:rsidRPr="004D5F42">
        <w:rPr>
          <w:rFonts w:ascii="Times New Roman" w:hAnsi="Times New Roman"/>
          <w:sz w:val="28"/>
          <w:szCs w:val="28"/>
        </w:rPr>
        <w:t xml:space="preserve"> </w:t>
      </w:r>
      <w:r w:rsidR="004A5FC2" w:rsidRPr="004D5F42">
        <w:rPr>
          <w:rFonts w:ascii="Times New Roman" w:hAnsi="Times New Roman"/>
          <w:sz w:val="28"/>
          <w:szCs w:val="28"/>
        </w:rPr>
        <w:t>19</w:t>
      </w:r>
      <w:r w:rsidR="005F67CE" w:rsidRPr="004D5F42">
        <w:rPr>
          <w:rFonts w:ascii="Times New Roman" w:hAnsi="Times New Roman"/>
          <w:sz w:val="28"/>
          <w:szCs w:val="28"/>
        </w:rPr>
        <w:t>.02.2010</w:t>
      </w:r>
      <w:r w:rsidR="0036156F" w:rsidRPr="004D5F42">
        <w:rPr>
          <w:rFonts w:ascii="Times New Roman" w:hAnsi="Times New Roman"/>
          <w:sz w:val="28"/>
          <w:szCs w:val="28"/>
        </w:rPr>
        <w:t>г.</w:t>
      </w:r>
      <w:r w:rsidR="005F67CE" w:rsidRPr="004D5F42">
        <w:rPr>
          <w:rFonts w:ascii="Times New Roman" w:hAnsi="Times New Roman"/>
          <w:sz w:val="28"/>
          <w:szCs w:val="28"/>
        </w:rPr>
        <w:t xml:space="preserve"> </w:t>
      </w:r>
      <w:r w:rsidR="00270537" w:rsidRPr="004D5F42">
        <w:rPr>
          <w:rFonts w:ascii="Times New Roman" w:hAnsi="Times New Roman"/>
          <w:sz w:val="28"/>
          <w:szCs w:val="28"/>
        </w:rPr>
        <w:t>№ </w:t>
      </w:r>
      <w:r w:rsidR="004A5FC2" w:rsidRPr="004D5F42">
        <w:rPr>
          <w:rFonts w:ascii="Times New Roman" w:hAnsi="Times New Roman"/>
          <w:sz w:val="28"/>
          <w:szCs w:val="28"/>
        </w:rPr>
        <w:t>361</w:t>
      </w:r>
      <w:r w:rsidR="00270537" w:rsidRPr="004D5F42">
        <w:rPr>
          <w:rFonts w:ascii="Times New Roman" w:hAnsi="Times New Roman"/>
          <w:sz w:val="28"/>
          <w:szCs w:val="28"/>
        </w:rPr>
        <w:t>;</w:t>
      </w:r>
    </w:p>
    <w:p w:rsidR="00270537" w:rsidRPr="004D5F42" w:rsidRDefault="007D425A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>предложения заинтересованных лиц.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1.6. Генеральный план включает:</w:t>
      </w:r>
    </w:p>
    <w:p w:rsidR="00270537" w:rsidRPr="004D5F42" w:rsidRDefault="00B16E1B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положение о территориальном планировании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451F54" w:rsidRPr="004D5F42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270537" w:rsidRPr="004D5F42">
        <w:rPr>
          <w:rFonts w:ascii="Times New Roman" w:hAnsi="Times New Roman"/>
          <w:sz w:val="28"/>
          <w:szCs w:val="28"/>
        </w:rPr>
        <w:t>;</w:t>
      </w:r>
    </w:p>
    <w:p w:rsidR="00270537" w:rsidRPr="004D5F42" w:rsidRDefault="00B16E1B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карту границ населённых пунктов, входящих в состав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270537"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270537" w:rsidRPr="004D5F42">
        <w:rPr>
          <w:rFonts w:ascii="Times New Roman" w:hAnsi="Times New Roman"/>
          <w:sz w:val="28"/>
          <w:szCs w:val="28"/>
        </w:rPr>
        <w:t xml:space="preserve"> Самарской области (М 1:25 000);</w:t>
      </w:r>
    </w:p>
    <w:p w:rsidR="0055229B" w:rsidRPr="004D5F42" w:rsidRDefault="00B16E1B" w:rsidP="004B3A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>карт</w:t>
      </w:r>
      <w:r w:rsidR="0055229B" w:rsidRPr="004D5F42">
        <w:rPr>
          <w:rFonts w:ascii="Times New Roman" w:hAnsi="Times New Roman"/>
          <w:sz w:val="28"/>
          <w:szCs w:val="28"/>
        </w:rPr>
        <w:t>у</w:t>
      </w:r>
      <w:r w:rsidR="00270537" w:rsidRPr="004D5F42">
        <w:rPr>
          <w:rFonts w:ascii="Times New Roman" w:hAnsi="Times New Roman"/>
          <w:sz w:val="28"/>
          <w:szCs w:val="28"/>
        </w:rPr>
        <w:t xml:space="preserve"> функциональных зон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270537"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55229B" w:rsidRPr="004D5F42">
        <w:rPr>
          <w:rFonts w:ascii="Times New Roman" w:hAnsi="Times New Roman"/>
          <w:sz w:val="28"/>
          <w:szCs w:val="28"/>
        </w:rPr>
        <w:t xml:space="preserve"> Самарской области (М 1:25 000</w:t>
      </w:r>
      <w:r w:rsidR="00270537" w:rsidRPr="004D5F42">
        <w:rPr>
          <w:rFonts w:ascii="Times New Roman" w:hAnsi="Times New Roman"/>
          <w:sz w:val="28"/>
          <w:szCs w:val="28"/>
        </w:rPr>
        <w:t>);</w:t>
      </w:r>
    </w:p>
    <w:p w:rsidR="00270537" w:rsidRPr="004D5F42" w:rsidRDefault="00B16E1B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карты планируемого размещения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270537" w:rsidRPr="004D5F42">
        <w:rPr>
          <w:rFonts w:ascii="Times New Roman" w:hAnsi="Times New Roman"/>
          <w:sz w:val="28"/>
          <w:szCs w:val="28"/>
        </w:rPr>
        <w:t xml:space="preserve">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270537" w:rsidRPr="004D5F42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CE2CE0" w:rsidRPr="004D5F42">
        <w:t xml:space="preserve"> </w:t>
      </w:r>
      <w:r w:rsidR="006F4A96" w:rsidRPr="004D5F42">
        <w:rPr>
          <w:rFonts w:ascii="Times New Roman" w:hAnsi="Times New Roman"/>
          <w:sz w:val="28"/>
          <w:szCs w:val="28"/>
        </w:rPr>
        <w:t>(М 1:10</w:t>
      </w:r>
      <w:r w:rsidR="00CE2CE0" w:rsidRPr="004D5F42">
        <w:rPr>
          <w:rFonts w:ascii="Times New Roman" w:hAnsi="Times New Roman"/>
          <w:sz w:val="28"/>
          <w:szCs w:val="28"/>
        </w:rPr>
        <w:t>000)</w:t>
      </w:r>
      <w:r w:rsidR="0083398C" w:rsidRPr="004D5F42">
        <w:rPr>
          <w:rFonts w:ascii="Times New Roman" w:hAnsi="Times New Roman"/>
          <w:sz w:val="28"/>
          <w:szCs w:val="28"/>
        </w:rPr>
        <w:t>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1.7. Положение о территориальном планировании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Pr="004D5F42">
        <w:rPr>
          <w:rFonts w:ascii="Times New Roman" w:hAnsi="Times New Roman"/>
          <w:sz w:val="28"/>
          <w:szCs w:val="28"/>
        </w:rPr>
        <w:t xml:space="preserve"> Самарской области включает:</w:t>
      </w:r>
    </w:p>
    <w:p w:rsidR="00270537" w:rsidRPr="004D5F42" w:rsidRDefault="00B16E1B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сведения о видах, назначении и наименованиях планируемых для размещения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270537" w:rsidRPr="004D5F42">
        <w:rPr>
          <w:rFonts w:ascii="Times New Roman" w:hAnsi="Times New Roman"/>
          <w:sz w:val="28"/>
          <w:szCs w:val="28"/>
        </w:rPr>
        <w:t>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270537" w:rsidRPr="004D5F42" w:rsidRDefault="00B16E1B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lastRenderedPageBreak/>
        <w:t>Хворостянский</w:t>
      </w:r>
      <w:r w:rsidR="00270537" w:rsidRPr="004D5F42">
        <w:rPr>
          <w:rFonts w:ascii="Times New Roman" w:hAnsi="Times New Roman"/>
          <w:sz w:val="28"/>
          <w:szCs w:val="28"/>
        </w:rPr>
        <w:t xml:space="preserve">,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AE686A" w:rsidRPr="004D5F42">
        <w:rPr>
          <w:rFonts w:ascii="Times New Roman" w:hAnsi="Times New Roman"/>
          <w:sz w:val="28"/>
          <w:szCs w:val="28"/>
        </w:rPr>
        <w:t xml:space="preserve"> </w:t>
      </w:r>
      <w:r w:rsidR="00270537" w:rsidRPr="004D5F42">
        <w:rPr>
          <w:rFonts w:ascii="Times New Roman" w:hAnsi="Times New Roman"/>
          <w:sz w:val="28"/>
          <w:szCs w:val="28"/>
        </w:rPr>
        <w:t>, за исключением линейных объектов.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1.8. Карты планируемого размещения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 включают:</w:t>
      </w:r>
    </w:p>
    <w:p w:rsidR="00436A95" w:rsidRPr="004D5F42" w:rsidRDefault="00B16E1B" w:rsidP="00436A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436A95" w:rsidRPr="004D5F42">
        <w:rPr>
          <w:rFonts w:ascii="Times New Roman" w:hAnsi="Times New Roman"/>
          <w:sz w:val="28"/>
          <w:szCs w:val="28"/>
        </w:rPr>
        <w:t xml:space="preserve">карту планируемого размещения объектов местного значения сельского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436A95"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C9372B" w:rsidRPr="004D5F42">
        <w:rPr>
          <w:rFonts w:ascii="Times New Roman" w:hAnsi="Times New Roman"/>
          <w:bCs/>
        </w:rPr>
        <w:t xml:space="preserve"> </w:t>
      </w:r>
      <w:r w:rsidR="006F4A96" w:rsidRPr="004D5F42">
        <w:rPr>
          <w:rFonts w:ascii="Times New Roman" w:hAnsi="Times New Roman"/>
          <w:sz w:val="28"/>
          <w:szCs w:val="28"/>
        </w:rPr>
        <w:t>Самарской области (М 1:10</w:t>
      </w:r>
      <w:r w:rsidR="00436A95" w:rsidRPr="004D5F42">
        <w:rPr>
          <w:rFonts w:ascii="Times New Roman" w:hAnsi="Times New Roman"/>
          <w:sz w:val="28"/>
          <w:szCs w:val="28"/>
        </w:rPr>
        <w:t> 000)</w:t>
      </w:r>
      <w:r w:rsidR="00C10C56" w:rsidRPr="004D5F42">
        <w:rPr>
          <w:rFonts w:ascii="Times New Roman" w:hAnsi="Times New Roman"/>
          <w:sz w:val="28"/>
          <w:szCs w:val="28"/>
        </w:rPr>
        <w:t>;</w:t>
      </w:r>
    </w:p>
    <w:p w:rsidR="00DE6BD2" w:rsidRPr="004D5F42" w:rsidRDefault="00B16E1B" w:rsidP="00DE6B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- </w:t>
      </w:r>
      <w:r w:rsidR="00270537" w:rsidRPr="004D5F42">
        <w:rPr>
          <w:rFonts w:ascii="Times New Roman" w:hAnsi="Times New Roman"/>
          <w:sz w:val="28"/>
          <w:szCs w:val="28"/>
        </w:rPr>
        <w:t xml:space="preserve">карту планируемого размещения объектов </w:t>
      </w:r>
      <w:r w:rsidR="00436A95" w:rsidRPr="004D5F42">
        <w:rPr>
          <w:rFonts w:ascii="Times New Roman" w:hAnsi="Times New Roman"/>
          <w:sz w:val="28"/>
          <w:szCs w:val="28"/>
        </w:rPr>
        <w:t xml:space="preserve">инженерной инфраструктуры </w:t>
      </w:r>
      <w:r w:rsidR="00270537" w:rsidRPr="004D5F42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270537"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270537" w:rsidRPr="004D5F42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0C2C3D" w:rsidRPr="004D5F42">
        <w:rPr>
          <w:rFonts w:ascii="Times New Roman" w:hAnsi="Times New Roman"/>
          <w:sz w:val="28"/>
          <w:szCs w:val="28"/>
        </w:rPr>
        <w:t>(М 1:</w:t>
      </w:r>
      <w:r w:rsidR="006F4A96" w:rsidRPr="004D5F42">
        <w:rPr>
          <w:rFonts w:ascii="Times New Roman" w:hAnsi="Times New Roman"/>
          <w:sz w:val="28"/>
          <w:szCs w:val="28"/>
        </w:rPr>
        <w:t>10</w:t>
      </w:r>
      <w:r w:rsidR="00436A95" w:rsidRPr="004D5F42">
        <w:rPr>
          <w:rFonts w:ascii="Times New Roman" w:hAnsi="Times New Roman"/>
          <w:sz w:val="28"/>
          <w:szCs w:val="28"/>
        </w:rPr>
        <w:t> 000).</w:t>
      </w:r>
      <w:r w:rsidR="00DE6BD2" w:rsidRPr="004D5F42">
        <w:rPr>
          <w:rFonts w:ascii="Times New Roman" w:hAnsi="Times New Roman"/>
          <w:sz w:val="28"/>
          <w:szCs w:val="28"/>
        </w:rPr>
        <w:t xml:space="preserve"> </w:t>
      </w:r>
    </w:p>
    <w:p w:rsidR="0041006B" w:rsidRPr="004D5F42" w:rsidRDefault="00270537" w:rsidP="006207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1.9. На картах планируемого размещения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отображаются планируемые для размещения объекты местного значения – объекты капитального строительства, иные объекты, территории, которые необходимы для осуществления органами местного самоуправления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полномочий по вопросам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поселения и в пределах переданных государственных полномочий в соответствии с федеральными законами, законами Самарской области, Уставом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и оказывают существенное влияние на социально-экономическое развитие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>.</w:t>
      </w:r>
      <w:r w:rsidR="0041006B" w:rsidRPr="004D5F42">
        <w:rPr>
          <w:rFonts w:ascii="Times New Roman" w:hAnsi="Times New Roman"/>
          <w:sz w:val="28"/>
          <w:szCs w:val="28"/>
        </w:rPr>
        <w:t xml:space="preserve"> Для отображения планируемого размещения линейных объектов, расположенных за границами населенных пунктов, могут применяться как карты планируемого размещения объектов местного значения сельского 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1006B" w:rsidRPr="004D5F42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41006B" w:rsidRPr="004D5F42">
        <w:rPr>
          <w:rFonts w:ascii="Times New Roman" w:hAnsi="Times New Roman"/>
          <w:sz w:val="28"/>
          <w:szCs w:val="28"/>
        </w:rPr>
        <w:t xml:space="preserve"> Самарской области (М 1:10 000), так и карта функциональных зон сельского 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1006B" w:rsidRPr="004D5F42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41006B" w:rsidRPr="004D5F42">
        <w:rPr>
          <w:rFonts w:ascii="Times New Roman" w:hAnsi="Times New Roman"/>
          <w:sz w:val="28"/>
          <w:szCs w:val="28"/>
        </w:rPr>
        <w:t xml:space="preserve"> Самарской области (М 1:25 000).</w:t>
      </w:r>
    </w:p>
    <w:p w:rsidR="00CE1299" w:rsidRPr="004D5F42" w:rsidRDefault="00C10C56" w:rsidP="00AE68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4D5F42">
        <w:rPr>
          <w:rFonts w:ascii="Times New Roman" w:hAnsi="Times New Roman"/>
          <w:sz w:val="28"/>
          <w:szCs w:val="28"/>
        </w:rPr>
        <w:t xml:space="preserve">1.10. Функциональное зонирование территории отображено </w:t>
      </w:r>
      <w:r w:rsidR="00CE1299" w:rsidRPr="004D5F42">
        <w:rPr>
          <w:rFonts w:ascii="Times New Roman" w:hAnsi="Times New Roman"/>
          <w:sz w:val="28"/>
          <w:szCs w:val="28"/>
        </w:rPr>
        <w:t xml:space="preserve">на </w:t>
      </w:r>
      <w:r w:rsidR="001E271C" w:rsidRPr="004D5F42">
        <w:rPr>
          <w:rFonts w:ascii="Times New Roman" w:hAnsi="Times New Roman"/>
          <w:sz w:val="28"/>
          <w:szCs w:val="28"/>
        </w:rPr>
        <w:t xml:space="preserve">картах Генерального плана в соответствии с требованиями Приказа Минэкономразвития Российской Федерации от 09.01.2018 № 10 «Об утверждении требований к описанию и отображению в документах </w:t>
      </w:r>
      <w:r w:rsidR="001E271C" w:rsidRPr="004D5F42">
        <w:rPr>
          <w:rFonts w:ascii="Times New Roman" w:hAnsi="Times New Roman"/>
          <w:sz w:val="28"/>
          <w:szCs w:val="28"/>
        </w:rPr>
        <w:lastRenderedPageBreak/>
        <w:t xml:space="preserve">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793». Для определения </w:t>
      </w:r>
      <w:r w:rsidR="001202CC" w:rsidRPr="004D5F42">
        <w:rPr>
          <w:rFonts w:ascii="Times New Roman" w:hAnsi="Times New Roman"/>
          <w:sz w:val="28"/>
          <w:szCs w:val="28"/>
        </w:rPr>
        <w:t xml:space="preserve">границ </w:t>
      </w:r>
      <w:r w:rsidR="001E271C" w:rsidRPr="004D5F42">
        <w:rPr>
          <w:rFonts w:ascii="Times New Roman" w:hAnsi="Times New Roman"/>
          <w:sz w:val="28"/>
          <w:szCs w:val="28"/>
        </w:rPr>
        <w:t>функциональных зон может применяться</w:t>
      </w:r>
      <w:r w:rsidR="00CE1299" w:rsidRPr="004D5F42">
        <w:rPr>
          <w:rFonts w:ascii="Times New Roman" w:hAnsi="Times New Roman"/>
          <w:sz w:val="28"/>
          <w:szCs w:val="28"/>
        </w:rPr>
        <w:t xml:space="preserve"> как карта функциональных зон сельского 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CE1299" w:rsidRPr="004D5F4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CE1299" w:rsidRPr="004D5F42">
        <w:rPr>
          <w:rFonts w:ascii="Times New Roman" w:hAnsi="Times New Roman"/>
          <w:sz w:val="28"/>
          <w:szCs w:val="28"/>
        </w:rPr>
        <w:t xml:space="preserve"> Самарской области (М 1:25 000), так и </w:t>
      </w:r>
      <w:r w:rsidR="00033EFD" w:rsidRPr="004D5F42">
        <w:rPr>
          <w:rFonts w:ascii="Times New Roman" w:hAnsi="Times New Roman"/>
          <w:sz w:val="28"/>
          <w:szCs w:val="28"/>
        </w:rPr>
        <w:t>к</w:t>
      </w:r>
      <w:r w:rsidR="00CE1299" w:rsidRPr="004D5F42">
        <w:rPr>
          <w:rFonts w:ascii="Times New Roman" w:hAnsi="Times New Roman"/>
          <w:sz w:val="28"/>
          <w:szCs w:val="28"/>
        </w:rPr>
        <w:t xml:space="preserve">арты планируемого размещения объектов местного значения сельского 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1202CC" w:rsidRPr="004D5F4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1202CC" w:rsidRPr="004D5F42">
        <w:rPr>
          <w:rFonts w:ascii="Times New Roman" w:hAnsi="Times New Roman"/>
          <w:sz w:val="28"/>
          <w:szCs w:val="28"/>
        </w:rPr>
        <w:t xml:space="preserve"> Самарской области (М 1:10 000)</w:t>
      </w:r>
      <w:r w:rsidR="00CE1299" w:rsidRPr="004D5F42">
        <w:rPr>
          <w:rFonts w:ascii="Times New Roman" w:hAnsi="Times New Roman"/>
          <w:bCs/>
        </w:rPr>
        <w:t>.</w:t>
      </w:r>
    </w:p>
    <w:p w:rsidR="00270537" w:rsidRPr="004D5F42" w:rsidRDefault="00CE1299" w:rsidP="001202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1.11. </w:t>
      </w:r>
      <w:r w:rsidR="00270537" w:rsidRPr="004D5F42">
        <w:rPr>
          <w:rFonts w:ascii="Times New Roman" w:hAnsi="Times New Roman"/>
          <w:sz w:val="28"/>
          <w:szCs w:val="28"/>
        </w:rPr>
        <w:t xml:space="preserve">Виды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AE686A" w:rsidRPr="004D5F42">
        <w:rPr>
          <w:rFonts w:ascii="Times New Roman" w:hAnsi="Times New Roman"/>
          <w:sz w:val="28"/>
          <w:szCs w:val="28"/>
        </w:rPr>
        <w:t xml:space="preserve"> </w:t>
      </w:r>
      <w:r w:rsidR="00270537" w:rsidRPr="004D5F42">
        <w:rPr>
          <w:rFonts w:ascii="Times New Roman" w:hAnsi="Times New Roman"/>
          <w:sz w:val="28"/>
          <w:szCs w:val="28"/>
        </w:rPr>
        <w:t xml:space="preserve">, отображенные на картах планируемого размещения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270537" w:rsidRPr="004D5F42">
        <w:rPr>
          <w:rFonts w:ascii="Times New Roman" w:hAnsi="Times New Roman"/>
          <w:sz w:val="28"/>
          <w:szCs w:val="28"/>
        </w:rPr>
        <w:t xml:space="preserve">, соответствуют требованиям </w:t>
      </w:r>
      <w:r w:rsidR="001B4D43" w:rsidRPr="004D5F42">
        <w:rPr>
          <w:rFonts w:ascii="Times New Roman" w:hAnsi="Times New Roman"/>
          <w:sz w:val="28"/>
          <w:szCs w:val="28"/>
        </w:rPr>
        <w:t>Градостроительного кодекса Российской</w:t>
      </w:r>
      <w:r w:rsidR="001B4D43" w:rsidRPr="004D5F42">
        <w:rPr>
          <w:rFonts w:ascii="Times New Roman" w:hAnsi="Times New Roman"/>
          <w:sz w:val="28"/>
          <w:szCs w:val="28"/>
        </w:rPr>
        <w:tab/>
        <w:t xml:space="preserve"> Федерации и </w:t>
      </w:r>
      <w:r w:rsidR="00270537" w:rsidRPr="004D5F42">
        <w:rPr>
          <w:rFonts w:ascii="Times New Roman" w:hAnsi="Times New Roman"/>
          <w:sz w:val="28"/>
          <w:szCs w:val="28"/>
        </w:rPr>
        <w:t>части 2.1 статьи 5 Закона Самарской области от 12.07.2006 № 90-ГД «О градостроительной деятельности на территории Самарской области».</w:t>
      </w:r>
    </w:p>
    <w:p w:rsidR="0041006B" w:rsidRPr="004D5F42" w:rsidRDefault="00033EFD" w:rsidP="004100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Отображение объектов на картах Генерального плана выполнено в соответствии с требованиями Приказа Минэкономразвития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 1.1</w:t>
      </w:r>
      <w:r w:rsidR="00033EFD" w:rsidRPr="004D5F42">
        <w:rPr>
          <w:rFonts w:ascii="Times New Roman" w:hAnsi="Times New Roman"/>
          <w:sz w:val="28"/>
          <w:szCs w:val="28"/>
        </w:rPr>
        <w:t>2</w:t>
      </w:r>
      <w:r w:rsidRPr="004D5F42">
        <w:rPr>
          <w:rFonts w:ascii="Times New Roman" w:hAnsi="Times New Roman"/>
          <w:sz w:val="28"/>
          <w:szCs w:val="28"/>
        </w:rPr>
        <w:t xml:space="preserve">. Реализация Генерального плана осуществляется путем выполнения мероприятий, которые предусмотрены </w:t>
      </w:r>
      <w:r w:rsidR="008F0983" w:rsidRPr="004D5F42">
        <w:rPr>
          <w:rFonts w:ascii="Times New Roman" w:hAnsi="Times New Roman"/>
          <w:sz w:val="28"/>
          <w:szCs w:val="28"/>
        </w:rPr>
        <w:t>программами</w:t>
      </w:r>
      <w:r w:rsidRPr="004D5F42">
        <w:rPr>
          <w:rFonts w:ascii="Times New Roman" w:hAnsi="Times New Roman"/>
          <w:sz w:val="28"/>
          <w:szCs w:val="28"/>
        </w:rPr>
        <w:t xml:space="preserve">, </w:t>
      </w:r>
      <w:r w:rsidR="008F0983" w:rsidRPr="004D5F42">
        <w:rPr>
          <w:rFonts w:ascii="Times New Roman" w:hAnsi="Times New Roman"/>
          <w:sz w:val="28"/>
          <w:szCs w:val="28"/>
        </w:rPr>
        <w:t xml:space="preserve">утверждаемыми </w:t>
      </w:r>
      <w:r w:rsidR="00C57416" w:rsidRPr="004D5F42">
        <w:rPr>
          <w:rFonts w:ascii="Times New Roman" w:hAnsi="Times New Roman"/>
          <w:sz w:val="28"/>
          <w:szCs w:val="28"/>
        </w:rPr>
        <w:t>Администрацией</w:t>
      </w:r>
      <w:r w:rsidRPr="004D5F42">
        <w:rPr>
          <w:rFonts w:ascii="Times New Roman" w:hAnsi="Times New Roman"/>
          <w:sz w:val="28"/>
          <w:szCs w:val="28"/>
        </w:rPr>
        <w:t xml:space="preserve">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Администрации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8F0983" w:rsidRPr="004D5F42">
        <w:rPr>
          <w:rFonts w:ascii="Times New Roman" w:hAnsi="Times New Roman"/>
          <w:sz w:val="28"/>
          <w:szCs w:val="28"/>
        </w:rPr>
        <w:t>,</w:t>
      </w:r>
      <w:r w:rsidRPr="004D5F42">
        <w:rPr>
          <w:rFonts w:ascii="Times New Roman" w:hAnsi="Times New Roman"/>
          <w:sz w:val="28"/>
          <w:szCs w:val="28"/>
        </w:rPr>
        <w:t xml:space="preserve"> </w:t>
      </w:r>
      <w:r w:rsidR="00C57416" w:rsidRPr="004D5F42">
        <w:rPr>
          <w:rFonts w:ascii="Times New Roman" w:hAnsi="Times New Roman"/>
          <w:sz w:val="28"/>
          <w:szCs w:val="28"/>
        </w:rPr>
        <w:t xml:space="preserve">программами комплексного развития систем коммунальной инфраструктуры поселения, </w:t>
      </w:r>
      <w:r w:rsidR="00C77EFC" w:rsidRPr="004D5F42">
        <w:rPr>
          <w:rFonts w:ascii="Times New Roman" w:hAnsi="Times New Roman"/>
          <w:sz w:val="28"/>
          <w:szCs w:val="28"/>
        </w:rPr>
        <w:t xml:space="preserve">программами комплексного развития </w:t>
      </w:r>
      <w:r w:rsidR="00C57416" w:rsidRPr="004D5F42">
        <w:rPr>
          <w:rFonts w:ascii="Times New Roman" w:hAnsi="Times New Roman"/>
          <w:sz w:val="28"/>
          <w:szCs w:val="28"/>
        </w:rPr>
        <w:t xml:space="preserve">транспортной инфраструктуры поселения, </w:t>
      </w:r>
      <w:r w:rsidR="00C77EFC" w:rsidRPr="004D5F42">
        <w:rPr>
          <w:rFonts w:ascii="Times New Roman" w:hAnsi="Times New Roman"/>
          <w:sz w:val="28"/>
          <w:szCs w:val="28"/>
        </w:rPr>
        <w:t xml:space="preserve">программами комплексного развития </w:t>
      </w:r>
      <w:r w:rsidR="00C57416" w:rsidRPr="004D5F42">
        <w:rPr>
          <w:rFonts w:ascii="Times New Roman" w:hAnsi="Times New Roman"/>
          <w:sz w:val="28"/>
          <w:szCs w:val="28"/>
        </w:rPr>
        <w:t xml:space="preserve">социальной инфраструктуры поселения </w:t>
      </w:r>
      <w:r w:rsidR="00707D4A" w:rsidRPr="004D5F42">
        <w:rPr>
          <w:rFonts w:ascii="Times New Roman" w:hAnsi="Times New Roman"/>
          <w:sz w:val="28"/>
          <w:szCs w:val="28"/>
        </w:rPr>
        <w:t>и (при наличии)</w:t>
      </w:r>
      <w:r w:rsidRPr="004D5F42">
        <w:rPr>
          <w:rFonts w:ascii="Times New Roman" w:hAnsi="Times New Roman"/>
          <w:sz w:val="28"/>
          <w:szCs w:val="28"/>
        </w:rPr>
        <w:t xml:space="preserve"> инвестиционными </w:t>
      </w:r>
      <w:r w:rsidRPr="004D5F42">
        <w:rPr>
          <w:rFonts w:ascii="Times New Roman" w:hAnsi="Times New Roman"/>
          <w:sz w:val="28"/>
          <w:szCs w:val="28"/>
        </w:rPr>
        <w:lastRenderedPageBreak/>
        <w:t>программами организаций коммунального комплекса. Указанные мероприятия могут включать: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1) подготовку и утверждение документации по планировке территории в соответствии с Генеральным планом;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2) принятие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муниципальных нужд, о переводе земель или земельных участков из одной категории в другую;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3) создание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>на основании документации по планировке территории.</w:t>
      </w:r>
    </w:p>
    <w:p w:rsidR="00627E5C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1.1</w:t>
      </w:r>
      <w:r w:rsidR="00707D4A" w:rsidRPr="004D5F42">
        <w:rPr>
          <w:rFonts w:ascii="Times New Roman" w:hAnsi="Times New Roman"/>
          <w:sz w:val="28"/>
          <w:szCs w:val="28"/>
        </w:rPr>
        <w:t>3</w:t>
      </w:r>
      <w:r w:rsidRPr="004D5F42">
        <w:rPr>
          <w:rFonts w:ascii="Times New Roman" w:hAnsi="Times New Roman"/>
          <w:sz w:val="28"/>
          <w:szCs w:val="28"/>
        </w:rPr>
        <w:t xml:space="preserve">. </w:t>
      </w:r>
      <w:r w:rsidR="00627E5C" w:rsidRPr="004D5F42">
        <w:rPr>
          <w:rFonts w:ascii="Times New Roman" w:hAnsi="Times New Roman"/>
          <w:sz w:val="28"/>
          <w:szCs w:val="28"/>
        </w:rPr>
        <w:t>В случае, если п</w:t>
      </w:r>
      <w:r w:rsidRPr="004D5F42">
        <w:rPr>
          <w:rFonts w:ascii="Times New Roman" w:hAnsi="Times New Roman"/>
          <w:sz w:val="28"/>
          <w:szCs w:val="28"/>
        </w:rPr>
        <w:t xml:space="preserve">рограммы, реализуемые за счет средств бюджета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 xml:space="preserve">,  решения органов местного самоуправления 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 xml:space="preserve">, </w:t>
      </w:r>
      <w:r w:rsidR="00707D4A" w:rsidRPr="004D5F42">
        <w:rPr>
          <w:rFonts w:ascii="Times New Roman" w:hAnsi="Times New Roman"/>
          <w:sz w:val="28"/>
          <w:szCs w:val="28"/>
        </w:rPr>
        <w:t xml:space="preserve">иных главных распорядителей средств бюджета сельского 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707D4A" w:rsidRPr="004D5F42">
        <w:rPr>
          <w:rFonts w:ascii="Times New Roman" w:hAnsi="Times New Roman"/>
          <w:sz w:val="28"/>
          <w:szCs w:val="28"/>
        </w:rPr>
        <w:t>,  пр</w:t>
      </w:r>
      <w:r w:rsidRPr="004D5F42">
        <w:rPr>
          <w:rFonts w:ascii="Times New Roman" w:hAnsi="Times New Roman"/>
          <w:sz w:val="28"/>
          <w:szCs w:val="28"/>
        </w:rPr>
        <w:t xml:space="preserve">едусматривающие создание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5F67CE" w:rsidRPr="004D5F42">
        <w:rPr>
          <w:rFonts w:ascii="Times New Roman" w:hAnsi="Times New Roman"/>
          <w:sz w:val="28"/>
          <w:szCs w:val="28"/>
        </w:rPr>
        <w:t>,</w:t>
      </w:r>
      <w:r w:rsidRPr="004D5F42">
        <w:rPr>
          <w:rFonts w:ascii="Times New Roman" w:hAnsi="Times New Roman"/>
          <w:sz w:val="28"/>
          <w:szCs w:val="28"/>
        </w:rPr>
        <w:t xml:space="preserve"> инвестиционные программы субъектов естественных монополий, организаций коммунального комплекса, приняты до утверждения Генерального плана и предусматрива</w:t>
      </w:r>
      <w:r w:rsidR="00627E5C" w:rsidRPr="004D5F42">
        <w:rPr>
          <w:rFonts w:ascii="Times New Roman" w:hAnsi="Times New Roman"/>
          <w:sz w:val="28"/>
          <w:szCs w:val="28"/>
        </w:rPr>
        <w:t>ют</w:t>
      </w:r>
      <w:r w:rsidRPr="004D5F42">
        <w:rPr>
          <w:rFonts w:ascii="Times New Roman" w:hAnsi="Times New Roman"/>
          <w:sz w:val="28"/>
          <w:szCs w:val="28"/>
        </w:rPr>
        <w:t xml:space="preserve"> создание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 xml:space="preserve">, подлежащих отображению в Генеральном плане, но не предусмотренных Генеральным планом, </w:t>
      </w:r>
      <w:r w:rsidR="00627E5C" w:rsidRPr="004D5F42">
        <w:rPr>
          <w:rFonts w:ascii="Times New Roman" w:hAnsi="Times New Roman"/>
          <w:sz w:val="28"/>
          <w:szCs w:val="28"/>
        </w:rPr>
        <w:t>или в случае внесения в Генеральный план изменений в части размещения объектов местного значения такие программы и решения подлежат приведению в соответствие с Генеральным планом в двухмесячный срок соответственно с даты их утверждения, даты внесения в них изменений.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1.1</w:t>
      </w:r>
      <w:r w:rsidR="00C77EFC" w:rsidRPr="004D5F42">
        <w:rPr>
          <w:rFonts w:ascii="Times New Roman" w:hAnsi="Times New Roman"/>
          <w:sz w:val="28"/>
          <w:szCs w:val="28"/>
        </w:rPr>
        <w:t>4</w:t>
      </w:r>
      <w:r w:rsidRPr="004D5F42">
        <w:rPr>
          <w:rFonts w:ascii="Times New Roman" w:hAnsi="Times New Roman"/>
          <w:sz w:val="28"/>
          <w:szCs w:val="28"/>
        </w:rPr>
        <w:t xml:space="preserve">. В случае если программы, реализуемые за счет средств бюджета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 xml:space="preserve">, решения органов местного самоуправления 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 xml:space="preserve">, предусматривающие создание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 xml:space="preserve">, инвестиционные программы субъектов естественных монополий, организаций коммунального комплекса принимаются после утверждения Генерального плана и предусматривают создание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lastRenderedPageBreak/>
        <w:t>Абашево</w:t>
      </w:r>
      <w:r w:rsidRPr="004D5F42">
        <w:rPr>
          <w:rFonts w:ascii="Times New Roman" w:hAnsi="Times New Roman"/>
          <w:sz w:val="28"/>
          <w:szCs w:val="28"/>
        </w:rPr>
        <w:t>, подлежащих отображению в Генеральном плане, но не предусмотренных Генеральным планом, в Генеральный план в пятимесячный срок с даты утверждения таких программ и принятия таких решений вносятся соответствующие изменения.</w:t>
      </w:r>
    </w:p>
    <w:p w:rsidR="00C77EFC" w:rsidRPr="004D5F42" w:rsidRDefault="00C77EFC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1.15. В случае, если в Генеральный план внесены изменения, предусматривающие строительство или реконструкцию объектов коммунальной, транспортной, социальной инфраструктур, которые являются объектами местного значения и не включены в программы комплексного развития систем коммунальной инфраструктуры поселения, программы комплексного развития транспортной инфраструктуры поселения, программы комплексного развития социальной инфраструктуры поселения, данные программы подлежат приведению в соответствие с </w:t>
      </w:r>
      <w:r w:rsidR="002F5A9F" w:rsidRPr="004D5F42">
        <w:rPr>
          <w:rFonts w:ascii="Times New Roman" w:hAnsi="Times New Roman"/>
          <w:sz w:val="28"/>
          <w:szCs w:val="28"/>
        </w:rPr>
        <w:t>Генеральным планом</w:t>
      </w:r>
      <w:r w:rsidRPr="004D5F42">
        <w:rPr>
          <w:rFonts w:ascii="Times New Roman" w:hAnsi="Times New Roman"/>
          <w:sz w:val="28"/>
          <w:szCs w:val="28"/>
        </w:rPr>
        <w:t xml:space="preserve"> в трехмесячный срок с даты внесения соответствующих изменений в </w:t>
      </w:r>
      <w:r w:rsidR="002F5A9F" w:rsidRPr="004D5F42">
        <w:rPr>
          <w:rFonts w:ascii="Times New Roman" w:hAnsi="Times New Roman"/>
          <w:sz w:val="28"/>
          <w:szCs w:val="28"/>
        </w:rPr>
        <w:t>Г</w:t>
      </w:r>
      <w:r w:rsidRPr="004D5F42">
        <w:rPr>
          <w:rFonts w:ascii="Times New Roman" w:hAnsi="Times New Roman"/>
          <w:sz w:val="28"/>
          <w:szCs w:val="28"/>
        </w:rPr>
        <w:t>енеральны</w:t>
      </w:r>
      <w:r w:rsidR="002F5A9F" w:rsidRPr="004D5F42">
        <w:rPr>
          <w:rFonts w:ascii="Times New Roman" w:hAnsi="Times New Roman"/>
          <w:sz w:val="28"/>
          <w:szCs w:val="28"/>
        </w:rPr>
        <w:t>й</w:t>
      </w:r>
      <w:r w:rsidRPr="004D5F42">
        <w:rPr>
          <w:rFonts w:ascii="Times New Roman" w:hAnsi="Times New Roman"/>
          <w:sz w:val="28"/>
          <w:szCs w:val="28"/>
        </w:rPr>
        <w:t xml:space="preserve"> план.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1.1</w:t>
      </w:r>
      <w:r w:rsidR="002F5A9F" w:rsidRPr="004D5F42">
        <w:rPr>
          <w:rFonts w:ascii="Times New Roman" w:hAnsi="Times New Roman"/>
          <w:sz w:val="28"/>
          <w:szCs w:val="28"/>
        </w:rPr>
        <w:t>6</w:t>
      </w:r>
      <w:r w:rsidRPr="004D5F42">
        <w:rPr>
          <w:rFonts w:ascii="Times New Roman" w:hAnsi="Times New Roman"/>
          <w:sz w:val="28"/>
          <w:szCs w:val="28"/>
        </w:rPr>
        <w:t xml:space="preserve">. Указанные в настоящем Положении характеристики планируемых для размещения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(площадь, протяженность, количество мест и </w:t>
      </w:r>
      <w:r w:rsidR="00A1514C" w:rsidRPr="004D5F42">
        <w:rPr>
          <w:rFonts w:ascii="Times New Roman" w:hAnsi="Times New Roman"/>
          <w:sz w:val="28"/>
          <w:szCs w:val="28"/>
        </w:rPr>
        <w:t>иные</w:t>
      </w:r>
      <w:r w:rsidRPr="004D5F42">
        <w:rPr>
          <w:rFonts w:ascii="Times New Roman" w:hAnsi="Times New Roman"/>
          <w:sz w:val="28"/>
          <w:szCs w:val="28"/>
        </w:rPr>
        <w:t>) являются ориентировочными и подлежат уточнению в документации по планировке территории и в проектной документации на соответствующие объекты.</w:t>
      </w:r>
    </w:p>
    <w:p w:rsidR="00072116" w:rsidRPr="004D5F42" w:rsidRDefault="00072116" w:rsidP="000721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1.1</w:t>
      </w:r>
      <w:r w:rsidR="002F5A9F" w:rsidRPr="004D5F42">
        <w:rPr>
          <w:rFonts w:ascii="Times New Roman" w:hAnsi="Times New Roman"/>
          <w:sz w:val="28"/>
          <w:szCs w:val="28"/>
        </w:rPr>
        <w:t>7</w:t>
      </w:r>
      <w:r w:rsidRPr="004D5F42">
        <w:rPr>
          <w:rFonts w:ascii="Times New Roman" w:hAnsi="Times New Roman"/>
          <w:sz w:val="28"/>
          <w:szCs w:val="28"/>
        </w:rPr>
        <w:t>. Вновь построенные, прошедшие реконструкцию или капитальный ремонт объекты должны соответствовать требованиям доступности для маломобильных групп населения (в том числе инвалидов-колясочников, инвалидов по слуху и зрению).</w:t>
      </w:r>
    </w:p>
    <w:p w:rsidR="009C2008" w:rsidRPr="004D5F42" w:rsidRDefault="00072116" w:rsidP="009C20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1.1</w:t>
      </w:r>
      <w:r w:rsidR="002F5A9F" w:rsidRPr="004D5F42">
        <w:rPr>
          <w:rFonts w:ascii="Times New Roman" w:hAnsi="Times New Roman"/>
          <w:sz w:val="28"/>
          <w:szCs w:val="28"/>
        </w:rPr>
        <w:t>8</w:t>
      </w:r>
      <w:r w:rsidR="00270537" w:rsidRPr="004D5F42">
        <w:rPr>
          <w:rFonts w:ascii="Times New Roman" w:hAnsi="Times New Roman"/>
          <w:sz w:val="28"/>
          <w:szCs w:val="28"/>
        </w:rPr>
        <w:t xml:space="preserve">. Характеристики зон с особыми условиями использования территории планируемых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="00270537"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270537" w:rsidRPr="004D5F42">
        <w:rPr>
          <w:rFonts w:ascii="Times New Roman" w:hAnsi="Times New Roman"/>
          <w:sz w:val="28"/>
          <w:szCs w:val="28"/>
        </w:rPr>
        <w:t>, в случае если установление таких зон требуется в связи с размещением данных объектов, определены в соответствии с законодательством Российской Федерации</w:t>
      </w:r>
      <w:r w:rsidR="00BF4D10" w:rsidRPr="004D5F42">
        <w:rPr>
          <w:rFonts w:ascii="Times New Roman" w:hAnsi="Times New Roman"/>
          <w:sz w:val="28"/>
          <w:szCs w:val="28"/>
        </w:rPr>
        <w:t>, действовавшим на момент подготовки Генерального плана.</w:t>
      </w:r>
    </w:p>
    <w:p w:rsidR="00270537" w:rsidRPr="004D5F42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lastRenderedPageBreak/>
        <w:t xml:space="preserve">Размеры санитарно-защитных зон планируемых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>, являющихся источниками воздействия на среду обитания, определены в соответствии с СанПиН 2.2.1/2.1.1.1200-03 «Санитарно-защитные зоны и санитарная классификация предприятий, сооружений и иных объектов», утвержденными Постановлением Главного государственного санитарного врача РФ от 25.09.2007 № 74 (далее также – СанПиН 2.2.1/2.1.1.1200-03)</w:t>
      </w:r>
    </w:p>
    <w:p w:rsidR="009C2008" w:rsidRPr="004D5F42" w:rsidRDefault="00270537" w:rsidP="009C20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Размеры санитарно-защитных зон планируемых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Pr="004D5F42">
        <w:rPr>
          <w:rFonts w:ascii="Times New Roman" w:hAnsi="Times New Roman"/>
          <w:sz w:val="28"/>
          <w:szCs w:val="28"/>
        </w:rPr>
        <w:t xml:space="preserve">, являющихся источниками воздействия на среду обитания, для которых СанПиН 2.2.1/2.1.1.1200-03 не установлены размеры санитарно-защитной зоны и рекомендуемые разрывы, а также размеры санитарно-защитных зон планируемых объектов местного значения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="002916B2" w:rsidRPr="004D5F42">
        <w:rPr>
          <w:rFonts w:ascii="Times New Roman" w:hAnsi="Times New Roman"/>
          <w:sz w:val="28"/>
          <w:szCs w:val="28"/>
        </w:rPr>
        <w:t>I</w:t>
      </w:r>
      <w:r w:rsidR="00436A95" w:rsidRPr="004D5F42">
        <w:rPr>
          <w:rFonts w:ascii="Times New Roman" w:hAnsi="Times New Roman"/>
          <w:sz w:val="28"/>
          <w:szCs w:val="28"/>
          <w:lang w:val="en-US"/>
        </w:rPr>
        <w:t>V</w:t>
      </w:r>
      <w:r w:rsidR="002916B2" w:rsidRPr="004D5F42">
        <w:rPr>
          <w:rFonts w:ascii="Times New Roman" w:hAnsi="Times New Roman"/>
          <w:sz w:val="28"/>
          <w:szCs w:val="28"/>
        </w:rPr>
        <w:t xml:space="preserve"> - </w:t>
      </w:r>
      <w:r w:rsidR="00436A95" w:rsidRPr="004D5F42">
        <w:rPr>
          <w:rFonts w:ascii="Times New Roman" w:hAnsi="Times New Roman"/>
          <w:sz w:val="28"/>
          <w:szCs w:val="28"/>
          <w:lang w:val="en-US"/>
        </w:rPr>
        <w:t>V</w:t>
      </w:r>
      <w:r w:rsidR="002916B2" w:rsidRPr="004D5F42">
        <w:rPr>
          <w:rFonts w:ascii="Times New Roman" w:hAnsi="Times New Roman"/>
          <w:sz w:val="28"/>
          <w:szCs w:val="28"/>
        </w:rPr>
        <w:t xml:space="preserve"> класс</w:t>
      </w:r>
      <w:r w:rsidR="008E0004" w:rsidRPr="004D5F42">
        <w:rPr>
          <w:rFonts w:ascii="Times New Roman" w:hAnsi="Times New Roman"/>
          <w:sz w:val="28"/>
          <w:szCs w:val="28"/>
        </w:rPr>
        <w:t>а</w:t>
      </w:r>
      <w:r w:rsidRPr="004D5F42">
        <w:rPr>
          <w:rFonts w:ascii="Times New Roman" w:hAnsi="Times New Roman"/>
          <w:sz w:val="28"/>
          <w:szCs w:val="28"/>
        </w:rPr>
        <w:t xml:space="preserve"> опасности определяются проектами ориентировочного размера санитарно-защитной зоны соответствующих объектов. </w:t>
      </w:r>
    </w:p>
    <w:p w:rsidR="00BF4D10" w:rsidRPr="004D5F42" w:rsidRDefault="009C2008" w:rsidP="00BF4D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1.19. </w:t>
      </w:r>
      <w:r w:rsidR="000459B1" w:rsidRPr="004D5F42">
        <w:rPr>
          <w:rFonts w:ascii="Times New Roman" w:hAnsi="Times New Roman"/>
          <w:sz w:val="28"/>
          <w:szCs w:val="28"/>
        </w:rPr>
        <w:t>Применение отображенны</w:t>
      </w:r>
      <w:r w:rsidR="00BF4D10" w:rsidRPr="004D5F42">
        <w:rPr>
          <w:rFonts w:ascii="Times New Roman" w:hAnsi="Times New Roman"/>
          <w:sz w:val="28"/>
          <w:szCs w:val="28"/>
        </w:rPr>
        <w:t>х</w:t>
      </w:r>
      <w:r w:rsidR="000459B1" w:rsidRPr="004D5F42">
        <w:rPr>
          <w:rFonts w:ascii="Times New Roman" w:hAnsi="Times New Roman"/>
          <w:sz w:val="28"/>
          <w:szCs w:val="28"/>
        </w:rPr>
        <w:t xml:space="preserve"> на картах материалов </w:t>
      </w:r>
      <w:r w:rsidR="0041006B" w:rsidRPr="004D5F42">
        <w:rPr>
          <w:rFonts w:ascii="Times New Roman" w:hAnsi="Times New Roman"/>
          <w:sz w:val="28"/>
          <w:szCs w:val="28"/>
        </w:rPr>
        <w:t xml:space="preserve">по обоснованию </w:t>
      </w:r>
      <w:r w:rsidR="000459B1" w:rsidRPr="004D5F42">
        <w:rPr>
          <w:rFonts w:ascii="Times New Roman" w:hAnsi="Times New Roman"/>
          <w:sz w:val="28"/>
          <w:szCs w:val="28"/>
        </w:rPr>
        <w:t xml:space="preserve">Генерального плана </w:t>
      </w:r>
      <w:r w:rsidR="00BF4D10" w:rsidRPr="004D5F42">
        <w:rPr>
          <w:rFonts w:ascii="Times New Roman" w:hAnsi="Times New Roman"/>
          <w:sz w:val="28"/>
          <w:szCs w:val="28"/>
        </w:rPr>
        <w:t xml:space="preserve">зон с особыми условиями использования территории осуществляется с учетом положений </w:t>
      </w:r>
      <w:r w:rsidRPr="004D5F42">
        <w:rPr>
          <w:rFonts w:ascii="Times New Roman" w:hAnsi="Times New Roman"/>
          <w:sz w:val="28"/>
          <w:szCs w:val="28"/>
        </w:rPr>
        <w:t>Земельн</w:t>
      </w:r>
      <w:r w:rsidR="00BF4D10" w:rsidRPr="004D5F42">
        <w:rPr>
          <w:rFonts w:ascii="Times New Roman" w:hAnsi="Times New Roman"/>
          <w:sz w:val="28"/>
          <w:szCs w:val="28"/>
        </w:rPr>
        <w:t>ого</w:t>
      </w:r>
      <w:r w:rsidRPr="004D5F42">
        <w:rPr>
          <w:rFonts w:ascii="Times New Roman" w:hAnsi="Times New Roman"/>
          <w:sz w:val="28"/>
          <w:szCs w:val="28"/>
        </w:rPr>
        <w:t xml:space="preserve"> кодекс</w:t>
      </w:r>
      <w:r w:rsidR="00BF4D10" w:rsidRPr="004D5F42">
        <w:rPr>
          <w:rFonts w:ascii="Times New Roman" w:hAnsi="Times New Roman"/>
          <w:sz w:val="28"/>
          <w:szCs w:val="28"/>
        </w:rPr>
        <w:t>а</w:t>
      </w:r>
      <w:r w:rsidRPr="004D5F42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BF4D10" w:rsidRPr="004D5F42">
        <w:rPr>
          <w:rFonts w:ascii="Times New Roman" w:hAnsi="Times New Roman"/>
          <w:sz w:val="28"/>
          <w:szCs w:val="28"/>
        </w:rPr>
        <w:t xml:space="preserve">о том, что </w:t>
      </w:r>
      <w:r w:rsidRPr="004D5F42">
        <w:rPr>
          <w:rFonts w:ascii="Times New Roman" w:hAnsi="Times New Roman"/>
          <w:sz w:val="28"/>
          <w:szCs w:val="28"/>
        </w:rPr>
        <w:t>установление, изменение,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власти, органа местного самоуправления</w:t>
      </w:r>
      <w:r w:rsidR="00BF4D10" w:rsidRPr="004D5F42">
        <w:rPr>
          <w:rFonts w:ascii="Times New Roman" w:hAnsi="Times New Roman"/>
          <w:sz w:val="28"/>
          <w:szCs w:val="28"/>
        </w:rPr>
        <w:t xml:space="preserve"> и </w:t>
      </w:r>
      <w:r w:rsidR="001B4D43" w:rsidRPr="004D5F42">
        <w:rPr>
          <w:rFonts w:ascii="Times New Roman" w:hAnsi="Times New Roman"/>
          <w:sz w:val="28"/>
          <w:szCs w:val="28"/>
        </w:rPr>
        <w:t xml:space="preserve">положений </w:t>
      </w:r>
      <w:r w:rsidR="00BF4D10" w:rsidRPr="004D5F42">
        <w:rPr>
          <w:rFonts w:ascii="Times New Roman" w:hAnsi="Times New Roman"/>
          <w:sz w:val="28"/>
          <w:szCs w:val="28"/>
        </w:rPr>
        <w:t>стать</w:t>
      </w:r>
      <w:r w:rsidR="001B4D43" w:rsidRPr="004D5F42">
        <w:rPr>
          <w:rFonts w:ascii="Times New Roman" w:hAnsi="Times New Roman"/>
          <w:sz w:val="28"/>
          <w:szCs w:val="28"/>
        </w:rPr>
        <w:t>и</w:t>
      </w:r>
      <w:r w:rsidR="00BF4D10" w:rsidRPr="004D5F42">
        <w:rPr>
          <w:rFonts w:ascii="Times New Roman" w:hAnsi="Times New Roman"/>
          <w:sz w:val="28"/>
          <w:szCs w:val="28"/>
        </w:rPr>
        <w:t xml:space="preserve"> 26 Федерального закона от </w:t>
      </w:r>
      <w:r w:rsidR="00FC2ED6" w:rsidRPr="004D5F42">
        <w:rPr>
          <w:rFonts w:ascii="Times New Roman" w:hAnsi="Times New Roman"/>
          <w:sz w:val="28"/>
          <w:szCs w:val="28"/>
        </w:rPr>
        <w:t>03.08.</w:t>
      </w:r>
      <w:r w:rsidR="00BF4D10" w:rsidRPr="004D5F42">
        <w:rPr>
          <w:rFonts w:ascii="Times New Roman" w:hAnsi="Times New Roman"/>
          <w:sz w:val="28"/>
          <w:szCs w:val="28"/>
        </w:rPr>
        <w:t>2018 </w:t>
      </w:r>
      <w:r w:rsidR="0041006B" w:rsidRPr="004D5F42">
        <w:rPr>
          <w:rFonts w:ascii="Times New Roman" w:hAnsi="Times New Roman"/>
          <w:sz w:val="28"/>
          <w:szCs w:val="28"/>
        </w:rPr>
        <w:t xml:space="preserve">№ </w:t>
      </w:r>
      <w:r w:rsidR="00BF4D10" w:rsidRPr="004D5F42">
        <w:rPr>
          <w:rFonts w:ascii="Times New Roman" w:hAnsi="Times New Roman"/>
          <w:sz w:val="28"/>
          <w:szCs w:val="28"/>
        </w:rPr>
        <w:t xml:space="preserve"> 342-ФЗ </w:t>
      </w:r>
      <w:r w:rsidR="00FC2ED6" w:rsidRPr="004D5F42">
        <w:rPr>
          <w:rFonts w:ascii="Times New Roman" w:hAnsi="Times New Roman"/>
          <w:sz w:val="28"/>
          <w:szCs w:val="28"/>
        </w:rPr>
        <w:t>«</w:t>
      </w:r>
      <w:r w:rsidR="00BF4D10" w:rsidRPr="004D5F42">
        <w:rPr>
          <w:rFonts w:ascii="Times New Roman" w:hAnsi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FC2ED6" w:rsidRPr="004D5F42">
        <w:rPr>
          <w:rFonts w:ascii="Times New Roman" w:hAnsi="Times New Roman"/>
          <w:sz w:val="28"/>
          <w:szCs w:val="28"/>
        </w:rPr>
        <w:t>»</w:t>
      </w:r>
      <w:r w:rsidR="00BF4D10" w:rsidRPr="004D5F42">
        <w:rPr>
          <w:rFonts w:ascii="Times New Roman" w:hAnsi="Times New Roman"/>
          <w:sz w:val="28"/>
          <w:szCs w:val="28"/>
        </w:rPr>
        <w:t>.</w:t>
      </w:r>
    </w:p>
    <w:p w:rsidR="009C2008" w:rsidRPr="004D5F42" w:rsidRDefault="009C2008" w:rsidP="00AE68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Зоны с особыми условиями использования территорий, в том числе возникающие в силу закона, ограничения использования земельных участков в таких зонах считаются установленными, измененными со дня внесения сведений о зоне с особыми условиями использования территории, </w:t>
      </w:r>
      <w:r w:rsidRPr="004D5F42">
        <w:rPr>
          <w:rFonts w:ascii="Times New Roman" w:hAnsi="Times New Roman"/>
          <w:sz w:val="28"/>
          <w:szCs w:val="28"/>
        </w:rPr>
        <w:lastRenderedPageBreak/>
        <w:t xml:space="preserve">соответствующих изменений в сведения о такой зоне в Единый государственный реестр недвижимости. </w:t>
      </w:r>
    </w:p>
    <w:p w:rsidR="009C2008" w:rsidRPr="004D5F42" w:rsidRDefault="009C2008" w:rsidP="000459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Определенные в соответствии с требованиями законодательства в области обеспечения санитарно-эпидемиологического благополучия населения</w:t>
      </w:r>
      <w:r w:rsidR="000459B1" w:rsidRPr="004D5F42">
        <w:rPr>
          <w:rFonts w:ascii="Times New Roman" w:hAnsi="Times New Roman"/>
          <w:sz w:val="28"/>
          <w:szCs w:val="28"/>
        </w:rPr>
        <w:t xml:space="preserve"> и отображенные на картах материалов по обоснованию Генерального плана</w:t>
      </w:r>
      <w:r w:rsidRPr="004D5F42">
        <w:rPr>
          <w:rFonts w:ascii="Times New Roman" w:hAnsi="Times New Roman"/>
          <w:sz w:val="28"/>
          <w:szCs w:val="28"/>
        </w:rPr>
        <w:t xml:space="preserve"> ориентировочные, расчетные (предварительные) санитарно-защитные зоны </w:t>
      </w:r>
      <w:r w:rsidR="000459B1" w:rsidRPr="004D5F42">
        <w:rPr>
          <w:rFonts w:ascii="Times New Roman" w:hAnsi="Times New Roman"/>
          <w:sz w:val="28"/>
          <w:szCs w:val="28"/>
        </w:rPr>
        <w:t xml:space="preserve">применяются в порядке, установленном статьей 26 </w:t>
      </w:r>
      <w:r w:rsidRPr="004D5F42">
        <w:rPr>
          <w:rFonts w:ascii="Times New Roman" w:hAnsi="Times New Roman"/>
          <w:sz w:val="28"/>
          <w:szCs w:val="28"/>
        </w:rPr>
        <w:t>Федеральн</w:t>
      </w:r>
      <w:r w:rsidR="000459B1" w:rsidRPr="004D5F42">
        <w:rPr>
          <w:rFonts w:ascii="Times New Roman" w:hAnsi="Times New Roman"/>
          <w:sz w:val="28"/>
          <w:szCs w:val="28"/>
        </w:rPr>
        <w:t>ого</w:t>
      </w:r>
      <w:r w:rsidRPr="004D5F42">
        <w:rPr>
          <w:rFonts w:ascii="Times New Roman" w:hAnsi="Times New Roman"/>
          <w:sz w:val="28"/>
          <w:szCs w:val="28"/>
        </w:rPr>
        <w:t xml:space="preserve"> закон</w:t>
      </w:r>
      <w:r w:rsidR="000459B1" w:rsidRPr="004D5F42">
        <w:rPr>
          <w:rFonts w:ascii="Times New Roman" w:hAnsi="Times New Roman"/>
          <w:sz w:val="28"/>
          <w:szCs w:val="28"/>
        </w:rPr>
        <w:t>а</w:t>
      </w:r>
      <w:r w:rsidRPr="004D5F42">
        <w:rPr>
          <w:rFonts w:ascii="Times New Roman" w:hAnsi="Times New Roman"/>
          <w:sz w:val="28"/>
          <w:szCs w:val="28"/>
        </w:rPr>
        <w:t xml:space="preserve"> от </w:t>
      </w:r>
      <w:r w:rsidR="0041006B" w:rsidRPr="004D5F42">
        <w:rPr>
          <w:rFonts w:ascii="Times New Roman" w:hAnsi="Times New Roman"/>
          <w:sz w:val="28"/>
          <w:szCs w:val="28"/>
        </w:rPr>
        <w:t>03.08.</w:t>
      </w:r>
      <w:r w:rsidRPr="004D5F42">
        <w:rPr>
          <w:rFonts w:ascii="Times New Roman" w:hAnsi="Times New Roman"/>
          <w:sz w:val="28"/>
          <w:szCs w:val="28"/>
        </w:rPr>
        <w:t xml:space="preserve">2018 </w:t>
      </w:r>
      <w:r w:rsidR="0041006B" w:rsidRPr="004D5F42">
        <w:rPr>
          <w:rFonts w:ascii="Times New Roman" w:hAnsi="Times New Roman"/>
          <w:sz w:val="28"/>
          <w:szCs w:val="28"/>
        </w:rPr>
        <w:t xml:space="preserve">№ </w:t>
      </w:r>
      <w:r w:rsidRPr="004D5F42">
        <w:rPr>
          <w:rFonts w:ascii="Times New Roman" w:hAnsi="Times New Roman"/>
          <w:sz w:val="28"/>
          <w:szCs w:val="28"/>
        </w:rPr>
        <w:t xml:space="preserve">342-ФЗ </w:t>
      </w:r>
      <w:r w:rsidR="0041006B" w:rsidRPr="004D5F42">
        <w:rPr>
          <w:rFonts w:ascii="Times New Roman" w:hAnsi="Times New Roman"/>
          <w:sz w:val="28"/>
          <w:szCs w:val="28"/>
        </w:rPr>
        <w:t>«</w:t>
      </w:r>
      <w:r w:rsidRPr="004D5F42">
        <w:rPr>
          <w:rFonts w:ascii="Times New Roman" w:hAnsi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41006B" w:rsidRPr="004D5F42">
        <w:rPr>
          <w:rFonts w:ascii="Times New Roman" w:hAnsi="Times New Roman"/>
          <w:sz w:val="28"/>
          <w:szCs w:val="28"/>
        </w:rPr>
        <w:t>»</w:t>
      </w:r>
      <w:r w:rsidR="000459B1" w:rsidRPr="004D5F42">
        <w:rPr>
          <w:rFonts w:ascii="Times New Roman" w:hAnsi="Times New Roman"/>
          <w:sz w:val="28"/>
          <w:szCs w:val="28"/>
        </w:rPr>
        <w:t>.</w:t>
      </w:r>
    </w:p>
    <w:p w:rsidR="00270537" w:rsidRPr="004D5F42" w:rsidRDefault="00072116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</w:t>
      </w:r>
      <w:r w:rsidR="001B4D43" w:rsidRPr="004D5F42">
        <w:rPr>
          <w:rFonts w:ascii="Times New Roman" w:hAnsi="Times New Roman"/>
          <w:sz w:val="28"/>
          <w:szCs w:val="28"/>
        </w:rPr>
        <w:t>20</w:t>
      </w:r>
      <w:r w:rsidR="00270537" w:rsidRPr="004D5F42">
        <w:rPr>
          <w:rFonts w:ascii="Times New Roman" w:hAnsi="Times New Roman"/>
          <w:sz w:val="28"/>
          <w:szCs w:val="28"/>
        </w:rPr>
        <w:t xml:space="preserve">. Отображение на картах Генерального плана планируемых для размещения объектов федерального значения, объектов регионального значения, объектов местного значения 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  <w:r w:rsidR="00270537" w:rsidRPr="004D5F42">
        <w:rPr>
          <w:rFonts w:ascii="Times New Roman" w:hAnsi="Times New Roman"/>
          <w:sz w:val="28"/>
          <w:szCs w:val="28"/>
        </w:rPr>
        <w:t xml:space="preserve"> не определяет их местоположение, а осуществляется в целях определения функциональных зон их размещения. </w:t>
      </w:r>
    </w:p>
    <w:p w:rsidR="00270537" w:rsidRPr="004D5F42" w:rsidRDefault="00072116" w:rsidP="008B363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>1.</w:t>
      </w:r>
      <w:r w:rsidR="001B4D43" w:rsidRPr="004D5F42">
        <w:rPr>
          <w:rFonts w:ascii="Times New Roman" w:hAnsi="Times New Roman"/>
          <w:sz w:val="28"/>
          <w:szCs w:val="28"/>
        </w:rPr>
        <w:t>21</w:t>
      </w:r>
      <w:r w:rsidR="00ED7E58" w:rsidRPr="004D5F42">
        <w:rPr>
          <w:rFonts w:ascii="Times New Roman" w:hAnsi="Times New Roman"/>
          <w:sz w:val="28"/>
          <w:szCs w:val="28"/>
        </w:rPr>
        <w:t>. Отображение на картах Генерального плана существующих и планируемых объектов, не являющихся объектами федерального значения, объектами регионального значения, объектами местного значения, осуществляется в информационных целях.</w:t>
      </w:r>
    </w:p>
    <w:p w:rsidR="00270537" w:rsidRPr="004D5F42" w:rsidRDefault="00270537" w:rsidP="00270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270537" w:rsidRPr="004D5F42" w:rsidSect="00270537">
          <w:headerReference w:type="default" r:id="rId7"/>
          <w:footerReference w:type="even" r:id="rId8"/>
          <w:footerReference w:type="default" r:id="rId9"/>
          <w:headerReference w:type="first" r:id="rId10"/>
          <w:pgSz w:w="11900" w:h="16840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270537" w:rsidRPr="004D5F42" w:rsidRDefault="00270537" w:rsidP="00270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lastRenderedPageBreak/>
        <w:t xml:space="preserve">2. Сведения о видах, назначении и наименованиях планируемых для размещения </w:t>
      </w:r>
    </w:p>
    <w:p w:rsidR="006A6AF5" w:rsidRPr="004D5F42" w:rsidRDefault="00270537" w:rsidP="00A451E2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4D5F42">
        <w:rPr>
          <w:rFonts w:ascii="Times New Roman" w:hAnsi="Times New Roman"/>
          <w:sz w:val="28"/>
          <w:szCs w:val="28"/>
        </w:rPr>
        <w:t>объектов местного значения</w:t>
      </w:r>
      <w:bookmarkEnd w:id="0"/>
      <w:r w:rsidRPr="004D5F42">
        <w:rPr>
          <w:rFonts w:ascii="Times New Roman" w:hAnsi="Times New Roman"/>
          <w:sz w:val="28"/>
          <w:szCs w:val="28"/>
        </w:rPr>
        <w:t xml:space="preserve"> </w:t>
      </w:r>
      <w:r w:rsidR="00D1162A" w:rsidRPr="004D5F42">
        <w:rPr>
          <w:rFonts w:ascii="Times New Roman" w:hAnsi="Times New Roman"/>
          <w:sz w:val="28"/>
          <w:szCs w:val="28"/>
        </w:rPr>
        <w:t>сель</w:t>
      </w:r>
      <w:r w:rsidR="003B0292" w:rsidRPr="004D5F42">
        <w:rPr>
          <w:rFonts w:ascii="Times New Roman" w:hAnsi="Times New Roman"/>
          <w:sz w:val="28"/>
          <w:szCs w:val="28"/>
        </w:rPr>
        <w:t>ск</w:t>
      </w:r>
      <w:r w:rsidRPr="004D5F42">
        <w:rPr>
          <w:rFonts w:ascii="Times New Roman" w:hAnsi="Times New Roman"/>
          <w:sz w:val="28"/>
          <w:szCs w:val="28"/>
        </w:rPr>
        <w:t xml:space="preserve">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поселения </w:t>
      </w:r>
      <w:r w:rsidR="0036156F" w:rsidRPr="004D5F42">
        <w:rPr>
          <w:rFonts w:ascii="Times New Roman" w:hAnsi="Times New Roman"/>
          <w:sz w:val="28"/>
          <w:szCs w:val="28"/>
        </w:rPr>
        <w:t>Абашево</w:t>
      </w:r>
      <w:r w:rsidR="00451F54" w:rsidRPr="004D5F42">
        <w:rPr>
          <w:rFonts w:ascii="Times New Roman" w:hAnsi="Times New Roman"/>
          <w:sz w:val="28"/>
          <w:szCs w:val="28"/>
        </w:rPr>
        <w:t xml:space="preserve"> </w:t>
      </w:r>
      <w:r w:rsidRPr="004D5F42">
        <w:rPr>
          <w:rFonts w:ascii="Times New Roman" w:hAnsi="Times New Roman"/>
          <w:sz w:val="28"/>
          <w:szCs w:val="28"/>
        </w:rPr>
        <w:t xml:space="preserve">муниципального </w:t>
      </w:r>
      <w:r w:rsidR="00EA752F" w:rsidRPr="004D5F42">
        <w:rPr>
          <w:rFonts w:ascii="Times New Roman" w:hAnsi="Times New Roman"/>
          <w:sz w:val="28"/>
          <w:szCs w:val="28"/>
        </w:rPr>
        <w:t xml:space="preserve">района </w:t>
      </w:r>
      <w:r w:rsidR="004A5FC2" w:rsidRPr="004D5F42">
        <w:rPr>
          <w:rFonts w:ascii="Times New Roman" w:hAnsi="Times New Roman"/>
          <w:sz w:val="28"/>
          <w:szCs w:val="28"/>
        </w:rPr>
        <w:t>Хворостянский</w:t>
      </w:r>
    </w:p>
    <w:p w:rsidR="00FD149F" w:rsidRPr="004D5F42" w:rsidRDefault="00270537" w:rsidP="00A451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t xml:space="preserve"> Самарской области, их основные характеристики</w:t>
      </w:r>
      <w:bookmarkEnd w:id="1"/>
      <w:r w:rsidR="00A451E2" w:rsidRPr="004D5F42">
        <w:rPr>
          <w:rFonts w:ascii="Times New Roman" w:hAnsi="Times New Roman"/>
          <w:sz w:val="28"/>
          <w:szCs w:val="28"/>
        </w:rPr>
        <w:t xml:space="preserve"> и местоположение</w:t>
      </w:r>
    </w:p>
    <w:p w:rsidR="0032364E" w:rsidRPr="004D5F42" w:rsidRDefault="00A451E2" w:rsidP="0032364E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t>2.</w:t>
      </w:r>
      <w:r w:rsidR="000879B4" w:rsidRPr="004D5F42">
        <w:rPr>
          <w:b w:val="0"/>
          <w:bCs w:val="0"/>
          <w:sz w:val="28"/>
          <w:szCs w:val="28"/>
        </w:rPr>
        <w:t>1</w:t>
      </w:r>
      <w:r w:rsidR="0032364E" w:rsidRPr="004D5F42">
        <w:rPr>
          <w:b w:val="0"/>
          <w:bCs w:val="0"/>
          <w:sz w:val="28"/>
          <w:szCs w:val="28"/>
        </w:rPr>
        <w:t>. Объекты местного значения в сфере физической культуры и массового спорта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2268"/>
        <w:gridCol w:w="1559"/>
        <w:gridCol w:w="1559"/>
        <w:gridCol w:w="1560"/>
        <w:gridCol w:w="1559"/>
        <w:gridCol w:w="1701"/>
        <w:gridCol w:w="2410"/>
      </w:tblGrid>
      <w:tr w:rsidR="0032364E" w:rsidRPr="004D5F42" w:rsidTr="00B165CA">
        <w:trPr>
          <w:trHeight w:val="253"/>
          <w:tblHeader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Назначение и</w:t>
            </w:r>
          </w:p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Вид работ, который</w:t>
            </w:r>
          </w:p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планируется в целях</w:t>
            </w:r>
          </w:p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Срок,</w:t>
            </w:r>
          </w:p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Характеристики зон с особыми условиями использования территорий</w:t>
            </w:r>
          </w:p>
        </w:tc>
      </w:tr>
      <w:tr w:rsidR="0032364E" w:rsidRPr="004D5F42" w:rsidTr="00B165CA">
        <w:trPr>
          <w:trHeight w:val="1190"/>
          <w:tblHeader/>
        </w:trPr>
        <w:tc>
          <w:tcPr>
            <w:tcW w:w="567" w:type="dxa"/>
            <w:vMerge/>
            <w:shd w:val="clear" w:color="auto" w:fill="D9D9D9"/>
          </w:tcPr>
          <w:p w:rsidR="0032364E" w:rsidRPr="004D5F42" w:rsidRDefault="0032364E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D9D9D9"/>
          </w:tcPr>
          <w:p w:rsidR="0032364E" w:rsidRPr="004D5F42" w:rsidRDefault="0032364E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32364E" w:rsidRPr="004D5F42" w:rsidRDefault="0032364E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32364E" w:rsidRPr="004D5F42" w:rsidRDefault="0032364E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32364E" w:rsidRPr="004D5F42" w:rsidRDefault="0032364E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Площадь земельного</w:t>
            </w:r>
          </w:p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участка, га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Площадь объекта</w:t>
            </w:r>
            <w:r w:rsidR="00B073DD" w:rsidRPr="004D5F4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6E4AF2" w:rsidRPr="004D5F42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2364E" w:rsidRPr="004D5F42" w:rsidRDefault="0032364E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Иные характеристики</w:t>
            </w:r>
          </w:p>
        </w:tc>
        <w:tc>
          <w:tcPr>
            <w:tcW w:w="2410" w:type="dxa"/>
            <w:vMerge/>
            <w:shd w:val="clear" w:color="auto" w:fill="D9D9D9"/>
          </w:tcPr>
          <w:p w:rsidR="0032364E" w:rsidRPr="004D5F42" w:rsidRDefault="0032364E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Хоккейный корт</w:t>
            </w:r>
          </w:p>
        </w:tc>
        <w:tc>
          <w:tcPr>
            <w:tcW w:w="2268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ул. Школьная, 2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0,1456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Футбольное поле</w:t>
            </w:r>
          </w:p>
        </w:tc>
        <w:tc>
          <w:tcPr>
            <w:tcW w:w="2268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ул. Пролетарская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0,405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B165CA" w:rsidRPr="004D5F42" w:rsidRDefault="00B165CA" w:rsidP="00B165CA"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Детская спортивная площадка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ул. Пролетарская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:rsidR="00B165CA" w:rsidRPr="004D5F42" w:rsidRDefault="00B165CA" w:rsidP="00B165CA"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Дачная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:rsidR="00B165CA" w:rsidRPr="004D5F42" w:rsidRDefault="00B165CA" w:rsidP="00B165CA"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площадка № 6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4" w:type="dxa"/>
          </w:tcPr>
          <w:p w:rsidR="00B165CA" w:rsidRPr="004D5F42" w:rsidRDefault="00B165CA" w:rsidP="00B165CA"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деревня Толстовка, ул. 12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площадь 200 кв.м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Детская спортивная площадка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деревня Толстовка, ул. 12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Футбольное поле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деревня Толстовка, ул. 12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0,405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деревня Толстовка, ул. 8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4" w:type="dxa"/>
          </w:tcPr>
          <w:p w:rsidR="00B165CA" w:rsidRPr="004D5F42" w:rsidRDefault="00B165CA" w:rsidP="00B165CA"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Орловка, ул. Лесная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4" w:type="dxa"/>
          </w:tcPr>
          <w:p w:rsidR="00B165CA" w:rsidRPr="004D5F42" w:rsidRDefault="00B165CA" w:rsidP="00B165CA"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Орловка, ул. 52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167"/>
        </w:trPr>
        <w:tc>
          <w:tcPr>
            <w:tcW w:w="56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Физкультурно-оздоровительный комплекс</w:t>
            </w:r>
          </w:p>
        </w:tc>
        <w:tc>
          <w:tcPr>
            <w:tcW w:w="2268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ул. Школьная, 2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площадь зала 200 кв.м, площадь зеркала воды 225 кв.м</w:t>
            </w:r>
          </w:p>
        </w:tc>
        <w:tc>
          <w:tcPr>
            <w:tcW w:w="241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0AA6" w:rsidRPr="004D5F42" w:rsidRDefault="001A0AA6" w:rsidP="00D43F29">
      <w:pPr>
        <w:pStyle w:val="a1"/>
      </w:pPr>
    </w:p>
    <w:p w:rsidR="00AA6742" w:rsidRPr="004D5F42" w:rsidRDefault="000C6537" w:rsidP="00AA6742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t>2.</w:t>
      </w:r>
      <w:r w:rsidR="000879B4" w:rsidRPr="004D5F42">
        <w:rPr>
          <w:b w:val="0"/>
          <w:bCs w:val="0"/>
          <w:sz w:val="28"/>
          <w:szCs w:val="28"/>
        </w:rPr>
        <w:t>2</w:t>
      </w:r>
      <w:r w:rsidR="00AA6742" w:rsidRPr="004D5F42">
        <w:rPr>
          <w:b w:val="0"/>
          <w:bCs w:val="0"/>
          <w:sz w:val="28"/>
          <w:szCs w:val="28"/>
        </w:rPr>
        <w:t>. Объекты местного значения в сфере культуры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694"/>
        <w:gridCol w:w="2268"/>
        <w:gridCol w:w="1559"/>
        <w:gridCol w:w="1559"/>
        <w:gridCol w:w="1560"/>
        <w:gridCol w:w="1559"/>
        <w:gridCol w:w="1701"/>
        <w:gridCol w:w="2410"/>
      </w:tblGrid>
      <w:tr w:rsidR="00AA6742" w:rsidRPr="004D5F42" w:rsidTr="00B165CA">
        <w:trPr>
          <w:trHeight w:val="253"/>
          <w:tblHeader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Назначение и</w:t>
            </w:r>
          </w:p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Вид работ, который</w:t>
            </w:r>
          </w:p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планируется в целях</w:t>
            </w:r>
          </w:p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Срок,</w:t>
            </w:r>
          </w:p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AA6742" w:rsidRPr="004D5F42" w:rsidTr="00B165CA">
        <w:trPr>
          <w:trHeight w:val="253"/>
          <w:tblHeader/>
        </w:trPr>
        <w:tc>
          <w:tcPr>
            <w:tcW w:w="578" w:type="dxa"/>
            <w:vMerge/>
            <w:shd w:val="clear" w:color="auto" w:fill="D9D9D9"/>
          </w:tcPr>
          <w:p w:rsidR="00AA6742" w:rsidRPr="004D5F42" w:rsidRDefault="00AA6742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D9D9D9"/>
          </w:tcPr>
          <w:p w:rsidR="00AA6742" w:rsidRPr="004D5F42" w:rsidRDefault="00AA6742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AA6742" w:rsidRPr="004D5F42" w:rsidRDefault="00AA6742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AA6742" w:rsidRPr="004D5F42" w:rsidRDefault="00AA6742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AA6742" w:rsidRPr="004D5F42" w:rsidRDefault="00AA6742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Площадь земельного</w:t>
            </w:r>
          </w:p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участка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Площадь объекта, кв.м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A6742" w:rsidRPr="004D5F42" w:rsidRDefault="00AA6742" w:rsidP="006A6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Иные характеристики</w:t>
            </w:r>
          </w:p>
        </w:tc>
        <w:tc>
          <w:tcPr>
            <w:tcW w:w="2410" w:type="dxa"/>
            <w:vMerge/>
            <w:shd w:val="clear" w:color="auto" w:fill="D9D9D9"/>
          </w:tcPr>
          <w:p w:rsidR="00AA6742" w:rsidRPr="004D5F42" w:rsidRDefault="00AA6742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hRule="exact" w:val="573"/>
        </w:trPr>
        <w:tc>
          <w:tcPr>
            <w:tcW w:w="578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2268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ул. Школьная, 5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270 мест</w:t>
            </w:r>
          </w:p>
        </w:tc>
        <w:tc>
          <w:tcPr>
            <w:tcW w:w="2410" w:type="dxa"/>
            <w:vMerge w:val="restart"/>
            <w:vAlign w:val="center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B165CA" w:rsidRPr="004D5F42" w:rsidTr="00B165CA">
        <w:trPr>
          <w:cantSplit/>
          <w:trHeight w:hRule="exact" w:val="1681"/>
        </w:trPr>
        <w:tc>
          <w:tcPr>
            <w:tcW w:w="578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Культурно-досуговый центр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деревня Толстовка, ул. 12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зрительный зал на 180 мест, библиотека на 4000 книг и вместимостью читального зала 3 места</w:t>
            </w:r>
          </w:p>
        </w:tc>
        <w:tc>
          <w:tcPr>
            <w:tcW w:w="2410" w:type="dxa"/>
            <w:vMerge/>
            <w:vAlign w:val="center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hRule="exact" w:val="902"/>
        </w:trPr>
        <w:tc>
          <w:tcPr>
            <w:tcW w:w="578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Культурно-досуговый центр</w:t>
            </w:r>
          </w:p>
        </w:tc>
        <w:tc>
          <w:tcPr>
            <w:tcW w:w="2268" w:type="dxa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Орловка, ул. Набережная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зрительный зал на 60 мест, библиотека на 1300 книг </w:t>
            </w:r>
          </w:p>
        </w:tc>
        <w:tc>
          <w:tcPr>
            <w:tcW w:w="2410" w:type="dxa"/>
            <w:vMerge/>
            <w:vAlign w:val="center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6537" w:rsidRPr="004D5F42" w:rsidRDefault="000C6537" w:rsidP="00B64D88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C054CD" w:rsidRPr="004D5F42" w:rsidRDefault="00C054CD" w:rsidP="00C054CD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t>2.</w:t>
      </w:r>
      <w:r w:rsidR="00D9479B" w:rsidRPr="004D5F42">
        <w:rPr>
          <w:b w:val="0"/>
          <w:bCs w:val="0"/>
          <w:sz w:val="28"/>
          <w:szCs w:val="28"/>
        </w:rPr>
        <w:t>3</w:t>
      </w:r>
      <w:r w:rsidRPr="004D5F42">
        <w:rPr>
          <w:b w:val="0"/>
          <w:bCs w:val="0"/>
          <w:sz w:val="28"/>
          <w:szCs w:val="28"/>
        </w:rPr>
        <w:t>. Объекты местного значения в сфере создания условий для массового отдыха жителей                                                         и организации обустройства мест массового отдыха населения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410"/>
        <w:gridCol w:w="2552"/>
        <w:gridCol w:w="1843"/>
        <w:gridCol w:w="1559"/>
        <w:gridCol w:w="1559"/>
        <w:gridCol w:w="1276"/>
        <w:gridCol w:w="1701"/>
        <w:gridCol w:w="2551"/>
      </w:tblGrid>
      <w:tr w:rsidR="00C054CD" w:rsidRPr="004D5F42" w:rsidTr="00061D99">
        <w:trPr>
          <w:trHeight w:val="253"/>
          <w:tblHeader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Назначение и</w:t>
            </w:r>
          </w:p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Вид работ, который</w:t>
            </w:r>
          </w:p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планируется в целях</w:t>
            </w:r>
          </w:p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Срок,</w:t>
            </w:r>
          </w:p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4536" w:type="dxa"/>
            <w:gridSpan w:val="3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C054CD" w:rsidRPr="004D5F42" w:rsidTr="00061D99">
        <w:trPr>
          <w:trHeight w:val="253"/>
          <w:tblHeader/>
        </w:trPr>
        <w:tc>
          <w:tcPr>
            <w:tcW w:w="578" w:type="dxa"/>
            <w:vMerge/>
            <w:shd w:val="clear" w:color="auto" w:fill="D9D9D9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9D9D9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Площадь земельного</w:t>
            </w:r>
          </w:p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участка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Площадь объекта,</w:t>
            </w:r>
          </w:p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Парк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Пролетарская</w:t>
            </w:r>
          </w:p>
        </w:tc>
        <w:tc>
          <w:tcPr>
            <w:tcW w:w="1843" w:type="dxa"/>
          </w:tcPr>
          <w:p w:rsidR="00C054CD" w:rsidRPr="004D5F42" w:rsidRDefault="00C054CD" w:rsidP="00061D99"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Установление зон с особыми условиями использования территорий в связи с размещением объекта не требуется </w:t>
            </w: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Школьная</w:t>
            </w:r>
          </w:p>
        </w:tc>
        <w:tc>
          <w:tcPr>
            <w:tcW w:w="1843" w:type="dxa"/>
          </w:tcPr>
          <w:p w:rsidR="00C054CD" w:rsidRPr="004D5F42" w:rsidRDefault="00C054CD" w:rsidP="00061D99"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Бульвар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Степная</w:t>
            </w:r>
          </w:p>
        </w:tc>
        <w:tc>
          <w:tcPr>
            <w:tcW w:w="1843" w:type="dxa"/>
          </w:tcPr>
          <w:p w:rsidR="00C054CD" w:rsidRPr="004D5F42" w:rsidRDefault="00C054CD" w:rsidP="00061D99"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Зона отдыха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eastAsia="Calibri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44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пляж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eastAsia="Calibri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Пролетарская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Благоустройство с бульваром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eastAsia="Calibri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площадка № 7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eastAsia="Calibri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площадка № 6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площадка № 6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4,97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Парк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на северо-западе деревни Толстовка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8,19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деревня Толстовка, ул. Речная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106C3C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11</w:t>
            </w:r>
            <w:r w:rsidR="00C054CD" w:rsidRPr="004D5F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деревня Толстовка, ул. 2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1,61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106C3C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12</w:t>
            </w:r>
            <w:r w:rsidR="00C054CD" w:rsidRPr="004D5F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eastAsia="Calibri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Орловка, ул. 52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4CD" w:rsidRPr="004D5F42" w:rsidTr="00061D99">
        <w:trPr>
          <w:cantSplit/>
          <w:trHeight w:val="396"/>
        </w:trPr>
        <w:tc>
          <w:tcPr>
            <w:tcW w:w="578" w:type="dxa"/>
          </w:tcPr>
          <w:p w:rsidR="00C054CD" w:rsidRPr="004D5F42" w:rsidRDefault="00106C3C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13</w:t>
            </w:r>
            <w:r w:rsidR="00C054CD" w:rsidRPr="004D5F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552" w:type="dxa"/>
          </w:tcPr>
          <w:p w:rsidR="00C054CD" w:rsidRPr="004D5F42" w:rsidRDefault="00C054CD" w:rsidP="00061D99">
            <w:pPr>
              <w:jc w:val="center"/>
              <w:rPr>
                <w:rFonts w:eastAsia="Calibri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Орловка, ул. Набережная</w:t>
            </w:r>
          </w:p>
        </w:tc>
        <w:tc>
          <w:tcPr>
            <w:tcW w:w="1843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701" w:type="dxa"/>
          </w:tcPr>
          <w:p w:rsidR="00C054CD" w:rsidRPr="004D5F42" w:rsidRDefault="00C054CD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C054CD" w:rsidRPr="004D5F42" w:rsidRDefault="00C054CD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54CD" w:rsidRPr="004D5F42" w:rsidRDefault="00C054CD" w:rsidP="00C054CD">
      <w:pPr>
        <w:pStyle w:val="a"/>
        <w:numPr>
          <w:ilvl w:val="0"/>
          <w:numId w:val="0"/>
        </w:numPr>
        <w:spacing w:line="360" w:lineRule="auto"/>
        <w:ind w:firstLine="426"/>
        <w:rPr>
          <w:sz w:val="28"/>
          <w:szCs w:val="28"/>
        </w:rPr>
      </w:pPr>
    </w:p>
    <w:p w:rsidR="00C054CD" w:rsidRPr="004D5F42" w:rsidRDefault="00C054CD" w:rsidP="00C054CD">
      <w:pPr>
        <w:pStyle w:val="a"/>
        <w:numPr>
          <w:ilvl w:val="0"/>
          <w:numId w:val="0"/>
        </w:numPr>
        <w:spacing w:line="360" w:lineRule="auto"/>
        <w:ind w:firstLine="426"/>
        <w:rPr>
          <w:sz w:val="28"/>
          <w:szCs w:val="28"/>
        </w:rPr>
        <w:sectPr w:rsidR="00C054CD" w:rsidRPr="004D5F42" w:rsidSect="00270537">
          <w:pgSz w:w="16840" w:h="11900" w:orient="landscape"/>
          <w:pgMar w:top="1701" w:right="1134" w:bottom="284" w:left="1134" w:header="708" w:footer="708" w:gutter="0"/>
          <w:cols w:space="708"/>
          <w:docGrid w:linePitch="360"/>
        </w:sectPr>
      </w:pPr>
    </w:p>
    <w:p w:rsidR="00B64D88" w:rsidRPr="004D5F42" w:rsidRDefault="00B64D88" w:rsidP="00B64D88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lastRenderedPageBreak/>
        <w:t>2.</w:t>
      </w:r>
      <w:r w:rsidR="00D9479B" w:rsidRPr="004D5F42">
        <w:rPr>
          <w:b w:val="0"/>
          <w:bCs w:val="0"/>
          <w:sz w:val="28"/>
          <w:szCs w:val="28"/>
        </w:rPr>
        <w:t>4</w:t>
      </w:r>
      <w:r w:rsidRPr="004D5F42">
        <w:rPr>
          <w:b w:val="0"/>
          <w:bCs w:val="0"/>
          <w:sz w:val="28"/>
          <w:szCs w:val="28"/>
        </w:rPr>
        <w:t>. Объекты местного значения в сфере создания условий для обеспечения                                                                            жителей поселения услугами бытового обслуживания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245"/>
        <w:gridCol w:w="2330"/>
        <w:gridCol w:w="1984"/>
        <w:gridCol w:w="1559"/>
        <w:gridCol w:w="1560"/>
        <w:gridCol w:w="1559"/>
        <w:gridCol w:w="1701"/>
        <w:gridCol w:w="2551"/>
      </w:tblGrid>
      <w:tr w:rsidR="00B64D88" w:rsidRPr="004D5F42" w:rsidTr="00B165CA">
        <w:trPr>
          <w:trHeight w:val="253"/>
          <w:tblHeader/>
        </w:trPr>
        <w:tc>
          <w:tcPr>
            <w:tcW w:w="529" w:type="dxa"/>
            <w:vMerge w:val="restart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Назначение и</w:t>
            </w:r>
          </w:p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Вид работ, который</w:t>
            </w:r>
          </w:p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планируется в целях</w:t>
            </w:r>
          </w:p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Срок,</w:t>
            </w:r>
          </w:p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B64D88" w:rsidRPr="004D5F42" w:rsidTr="00B165CA">
        <w:trPr>
          <w:trHeight w:val="253"/>
          <w:tblHeader/>
        </w:trPr>
        <w:tc>
          <w:tcPr>
            <w:tcW w:w="529" w:type="dxa"/>
            <w:vMerge/>
            <w:shd w:val="clear" w:color="auto" w:fill="D9D9D9"/>
          </w:tcPr>
          <w:p w:rsidR="00B64D88" w:rsidRPr="004D5F42" w:rsidRDefault="00B64D88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B64D88" w:rsidRPr="004D5F42" w:rsidRDefault="00B64D88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B64D88" w:rsidRPr="004D5F42" w:rsidRDefault="00B64D88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B64D88" w:rsidRPr="004D5F42" w:rsidRDefault="00B64D88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B64D88" w:rsidRPr="004D5F42" w:rsidRDefault="00B64D88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Площадь земельного</w:t>
            </w:r>
          </w:p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участка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Площадь объекта, кв. м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D88" w:rsidRPr="004D5F42" w:rsidRDefault="00B64D88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B64D88" w:rsidRPr="004D5F42" w:rsidRDefault="00B64D88" w:rsidP="00F24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2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Комплексное предприятие коммунально-бытового обслуживания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Пролетарская</w:t>
            </w:r>
          </w:p>
        </w:tc>
        <w:tc>
          <w:tcPr>
            <w:tcW w:w="198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прачечная на 50 кг белья в смену, баня на 18 мест, химчистка на 3  кг белья в смену</w:t>
            </w:r>
          </w:p>
        </w:tc>
        <w:tc>
          <w:tcPr>
            <w:tcW w:w="2551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ориентировочный размер санитарно-защитной зоны объекта – 100 м</w:t>
            </w:r>
          </w:p>
        </w:tc>
      </w:tr>
      <w:tr w:rsidR="00B165CA" w:rsidRPr="004D5F42" w:rsidTr="00B165CA">
        <w:trPr>
          <w:cantSplit/>
          <w:trHeight w:val="74"/>
        </w:trPr>
        <w:tc>
          <w:tcPr>
            <w:tcW w:w="52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Предприятие бытового обслуживания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Орловская, 2б</w:t>
            </w:r>
          </w:p>
        </w:tc>
        <w:tc>
          <w:tcPr>
            <w:tcW w:w="198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ателье, ремонтная мастерская, парикмахерская, 6 рабочих мест</w:t>
            </w:r>
          </w:p>
        </w:tc>
        <w:tc>
          <w:tcPr>
            <w:tcW w:w="2551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B165CA" w:rsidRPr="004D5F42" w:rsidTr="00B165CA">
        <w:trPr>
          <w:cantSplit/>
          <w:trHeight w:val="74"/>
        </w:trPr>
        <w:tc>
          <w:tcPr>
            <w:tcW w:w="52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Предприятие бытового обслуживания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деревня Толстовка, ул. 12</w:t>
            </w:r>
          </w:p>
        </w:tc>
        <w:tc>
          <w:tcPr>
            <w:tcW w:w="198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56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ателье, ремонтная мастерская, парикмахерская, 4 рабочих места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65CA" w:rsidRPr="004D5F42" w:rsidRDefault="00B165CA" w:rsidP="00B165CA">
      <w:pPr>
        <w:pStyle w:val="a1"/>
        <w:rPr>
          <w:rFonts w:ascii="Arial" w:hAnsi="Arial" w:cs="Arial"/>
          <w:sz w:val="20"/>
          <w:szCs w:val="20"/>
          <w:shd w:val="clear" w:color="auto" w:fill="FFFFFF"/>
        </w:rPr>
      </w:pPr>
    </w:p>
    <w:p w:rsidR="00D9479B" w:rsidRPr="004D5F42" w:rsidRDefault="00D9479B" w:rsidP="0038369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9479B" w:rsidRPr="004D5F42" w:rsidRDefault="00D9479B" w:rsidP="0038369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9479B" w:rsidRPr="004D5F42" w:rsidRDefault="00D9479B" w:rsidP="0038369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9479B" w:rsidRPr="004D5F42" w:rsidRDefault="00D9479B" w:rsidP="0038369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9479B" w:rsidRPr="004D5F42" w:rsidRDefault="00D9479B" w:rsidP="0038369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9479B" w:rsidRPr="004D5F42" w:rsidRDefault="00D9479B" w:rsidP="00D9479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lastRenderedPageBreak/>
        <w:t xml:space="preserve">2.5. Объекты местного значения </w:t>
      </w:r>
      <w:r w:rsidRPr="004D5F42">
        <w:rPr>
          <w:b w:val="0"/>
          <w:sz w:val="28"/>
          <w:szCs w:val="28"/>
          <w:shd w:val="clear" w:color="auto" w:fill="FFFFFF"/>
        </w:rPr>
        <w:t>административного назначения</w:t>
      </w:r>
    </w:p>
    <w:p w:rsidR="00D9479B" w:rsidRPr="004D5F42" w:rsidRDefault="00D9479B" w:rsidP="00D9479B">
      <w:pPr>
        <w:pStyle w:val="a1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D9479B" w:rsidRPr="004D5F42" w:rsidTr="00061D99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D9479B" w:rsidRPr="004D5F42" w:rsidTr="00061D99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2126" w:type="dxa"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Здание администрации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Школьная</w:t>
            </w:r>
          </w:p>
        </w:tc>
        <w:tc>
          <w:tcPr>
            <w:tcW w:w="1559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 рабочих места</w:t>
            </w:r>
          </w:p>
        </w:tc>
        <w:tc>
          <w:tcPr>
            <w:tcW w:w="2551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Здание администрации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село Абашево, ул. Озерная</w:t>
            </w:r>
          </w:p>
        </w:tc>
        <w:tc>
          <w:tcPr>
            <w:tcW w:w="1559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 рабочих места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479B" w:rsidRPr="004D5F42" w:rsidRDefault="00D9479B" w:rsidP="00D9479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9479B" w:rsidRPr="004D5F42" w:rsidRDefault="00D9479B" w:rsidP="00D9479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t>2.</w:t>
      </w:r>
      <w:r w:rsidR="00F1447B" w:rsidRPr="004D5F42">
        <w:rPr>
          <w:b w:val="0"/>
          <w:bCs w:val="0"/>
          <w:sz w:val="28"/>
          <w:szCs w:val="28"/>
        </w:rPr>
        <w:t>6</w:t>
      </w:r>
      <w:r w:rsidRPr="004D5F42">
        <w:rPr>
          <w:b w:val="0"/>
          <w:bCs w:val="0"/>
          <w:sz w:val="28"/>
          <w:szCs w:val="28"/>
        </w:rPr>
        <w:t>. Объекты местного значения в сфере водоснабжения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D9479B" w:rsidRPr="004D5F42" w:rsidTr="00061D99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Назначение и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Вид работ, который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планируется в целях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Срок,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D9479B" w:rsidRPr="004D5F42" w:rsidTr="00061D99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460"/>
        </w:trPr>
        <w:tc>
          <w:tcPr>
            <w:tcW w:w="540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в том числе:</w:t>
            </w:r>
          </w:p>
        </w:tc>
        <w:tc>
          <w:tcPr>
            <w:tcW w:w="1559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 соответствии с СанПиН 2.1.4.1110-02 ширину санитарно-защитной полосы следует принимать по обе стороны от крайних линий водопровода: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при отсутствии грунтовых вод - не менее 10 м при диаметре водоводов до 1000 мм и не менее 20 м при диаметре водоводов более 1000 мм; при </w:t>
            </w:r>
            <w:r w:rsidRPr="004D5F42">
              <w:rPr>
                <w:rFonts w:ascii="Times New Roman" w:hAnsi="Times New Roman"/>
                <w:sz w:val="20"/>
                <w:szCs w:val="20"/>
              </w:rPr>
              <w:lastRenderedPageBreak/>
              <w:t>наличии грунтовых вод - не менее 50 м вне зависимости от диаметра водоводов</w:t>
            </w: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Пролетарская, ул. Набережная, ул. 26, ул. 38, ул. 40, ул. 43, ул. 44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4,516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6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0,825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7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0,712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8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1,128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Орловка, в том числе:</w:t>
            </w:r>
          </w:p>
        </w:tc>
        <w:tc>
          <w:tcPr>
            <w:tcW w:w="1559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Набережная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1,328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9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0,657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10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0,749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11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0,797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12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0,438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деревня Толстовка, в том числе:</w:t>
            </w:r>
          </w:p>
        </w:tc>
        <w:tc>
          <w:tcPr>
            <w:tcW w:w="1559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Речная, ул. 9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1,387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1,99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2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3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3,107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4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1,636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5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0,608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Водозабор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востоке села Абашево</w:t>
            </w:r>
          </w:p>
        </w:tc>
        <w:tc>
          <w:tcPr>
            <w:tcW w:w="1559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увеличение производительности на 287 куб.м</w:t>
            </w:r>
          </w:p>
        </w:tc>
        <w:tc>
          <w:tcPr>
            <w:tcW w:w="2551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 соответствии с СанПиН 2.1.4.1110-02 радиус 1-ого пояса ЗСО от 30 до 50 м в зависимости от защищенности подземных вод. Размеры 2-ого и 3-его поясов ЗСО определяются на основании гидрогеологических расчетов</w:t>
            </w: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Водозабор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северо-востоке села Орловка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увеличение производительности на 132 куб.м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Водозабор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юго-западе деревни Толстовка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увеличение производительности на 296 куб.м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Орловка, площадка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25 куб.м/сут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 соответствии с СанПиН 2.1.4.1110-02 граница первого пояса ЗСО водопроводных сооружений принимается на расстоянии не менее 10 м от объекта</w:t>
            </w: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деревня Толстовка, площадка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25 куб.м/сут.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479B" w:rsidRPr="004D5F42" w:rsidRDefault="00D9479B" w:rsidP="00D9479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lang w:val="en-US"/>
        </w:rPr>
      </w:pPr>
    </w:p>
    <w:p w:rsidR="00D9479B" w:rsidRPr="004D5F42" w:rsidRDefault="00D9479B" w:rsidP="00D9479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9479B" w:rsidRPr="004D5F42" w:rsidRDefault="00D9479B" w:rsidP="00D9479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lastRenderedPageBreak/>
        <w:t>2.</w:t>
      </w:r>
      <w:r w:rsidR="00F1447B" w:rsidRPr="004D5F42">
        <w:rPr>
          <w:b w:val="0"/>
          <w:bCs w:val="0"/>
          <w:sz w:val="28"/>
          <w:szCs w:val="28"/>
        </w:rPr>
        <w:t>7</w:t>
      </w:r>
      <w:r w:rsidRPr="004D5F42">
        <w:rPr>
          <w:b w:val="0"/>
          <w:bCs w:val="0"/>
          <w:sz w:val="28"/>
          <w:szCs w:val="28"/>
        </w:rPr>
        <w:t>. Объекты местного значения в сфере газоснабжения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D9479B" w:rsidRPr="004D5F42" w:rsidTr="00061D99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Назначение и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Вид работ, который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планируется в целях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Срок,</w:t>
            </w:r>
          </w:p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D9479B" w:rsidRPr="004D5F42" w:rsidTr="00061D99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74"/>
        </w:trPr>
        <w:tc>
          <w:tcPr>
            <w:tcW w:w="540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в том числе:</w:t>
            </w:r>
          </w:p>
        </w:tc>
        <w:tc>
          <w:tcPr>
            <w:tcW w:w="1559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 соответствии с Правилами охраны газораспределительных сетей, утвержденными Постановлением Правительства Российской Федерации от 20.11.2000 № 878, вдоль трасс наружных газопроводов охранные зоны устанавливаются в виде территории, ограниченной условными линиями, проходящими на расстоянии 2 метров с каждой стороны газопровода; 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3 метров от газопровода со стороны провода и 2 метров - с противоположной стороны</w:t>
            </w: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6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7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8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Братьев Грязновых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0,41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Орловская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0,64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40 и ул. 41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Озерная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Газопровод высокого давления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Орловка, в том числе:</w:t>
            </w:r>
          </w:p>
        </w:tc>
        <w:tc>
          <w:tcPr>
            <w:tcW w:w="1559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9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10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11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1,36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12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Большая Чесноковка, площадка № 9</w:t>
            </w:r>
          </w:p>
        </w:tc>
        <w:tc>
          <w:tcPr>
            <w:tcW w:w="1559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  <w:vMerge w:val="restart"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деревня Толстовка, в том числе:</w:t>
            </w:r>
          </w:p>
        </w:tc>
        <w:tc>
          <w:tcPr>
            <w:tcW w:w="1559" w:type="dxa"/>
            <w:vMerge w:val="restart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1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3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3,41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4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5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Речная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394"/>
        </w:trPr>
        <w:tc>
          <w:tcPr>
            <w:tcW w:w="540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  <w:vMerge w:val="restart"/>
          </w:tcPr>
          <w:p w:rsidR="00D9479B" w:rsidRPr="004D5F42" w:rsidRDefault="00D9479B" w:rsidP="00061D99">
            <w:pPr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Газопровод высокого давления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деревня Толстовка, в том числе:</w:t>
            </w:r>
          </w:p>
        </w:tc>
        <w:tc>
          <w:tcPr>
            <w:tcW w:w="1559" w:type="dxa"/>
            <w:vMerge w:val="restart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306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2</w:t>
            </w:r>
          </w:p>
        </w:tc>
        <w:tc>
          <w:tcPr>
            <w:tcW w:w="1559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292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3</w:t>
            </w:r>
          </w:p>
        </w:tc>
        <w:tc>
          <w:tcPr>
            <w:tcW w:w="1559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2693" w:type="dxa"/>
          </w:tcPr>
          <w:p w:rsidR="00D9479B" w:rsidRPr="004D5F42" w:rsidRDefault="00D9479B" w:rsidP="00061D99"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39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D5F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площадка № 5</w:t>
            </w:r>
          </w:p>
        </w:tc>
        <w:tc>
          <w:tcPr>
            <w:tcW w:w="1559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2693" w:type="dxa"/>
          </w:tcPr>
          <w:p w:rsidR="00D9479B" w:rsidRPr="004D5F42" w:rsidRDefault="00D9479B" w:rsidP="00061D99"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394"/>
        </w:trPr>
        <w:tc>
          <w:tcPr>
            <w:tcW w:w="540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Шкафной газорегуляторный пункт (ШГРП)</w:t>
            </w: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деревня Толстовка, в том числе:</w:t>
            </w:r>
          </w:p>
        </w:tc>
        <w:tc>
          <w:tcPr>
            <w:tcW w:w="1559" w:type="dxa"/>
            <w:vMerge w:val="restart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 соответствии с Правилами охраны газораспределительных сетей, утвержденными Постановлением Правительства Российской Федерации от 20.11.2000 № 878, охранная зона устанавливается в виде территории, ограниченной замкнутой линией, проведенной на расстоянии 10 метров от границ объекта</w:t>
            </w:r>
          </w:p>
        </w:tc>
      </w:tr>
      <w:tr w:rsidR="00D9479B" w:rsidRPr="004D5F42" w:rsidTr="00061D99">
        <w:trPr>
          <w:cantSplit/>
          <w:trHeight w:val="39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3</w:t>
            </w:r>
          </w:p>
        </w:tc>
        <w:tc>
          <w:tcPr>
            <w:tcW w:w="1559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производительность до 580 куб.м/час.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39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4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/>
        </w:tc>
        <w:tc>
          <w:tcPr>
            <w:tcW w:w="1417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производительность до 34 куб.м/час.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9B" w:rsidRPr="004D5F42" w:rsidTr="00061D99">
        <w:trPr>
          <w:cantSplit/>
          <w:trHeight w:val="394"/>
        </w:trPr>
        <w:tc>
          <w:tcPr>
            <w:tcW w:w="540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D9479B" w:rsidRPr="004D5F42" w:rsidRDefault="00D9479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5</w:t>
            </w:r>
          </w:p>
        </w:tc>
        <w:tc>
          <w:tcPr>
            <w:tcW w:w="1559" w:type="dxa"/>
            <w:vMerge/>
          </w:tcPr>
          <w:p w:rsidR="00D9479B" w:rsidRPr="004D5F42" w:rsidRDefault="00D9479B" w:rsidP="00061D99"/>
        </w:tc>
        <w:tc>
          <w:tcPr>
            <w:tcW w:w="1417" w:type="dxa"/>
            <w:vMerge/>
            <w:vAlign w:val="center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D9479B" w:rsidRPr="004D5F42" w:rsidRDefault="00D9479B" w:rsidP="00061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производительность до 33 куб.м/час.</w:t>
            </w:r>
          </w:p>
        </w:tc>
        <w:tc>
          <w:tcPr>
            <w:tcW w:w="2551" w:type="dxa"/>
            <w:vMerge/>
          </w:tcPr>
          <w:p w:rsidR="00D9479B" w:rsidRPr="004D5F42" w:rsidRDefault="00D9479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479B" w:rsidRPr="004D5F42" w:rsidRDefault="00D9479B" w:rsidP="00D9479B">
      <w:pPr>
        <w:pStyle w:val="a1"/>
      </w:pPr>
    </w:p>
    <w:p w:rsidR="00D9479B" w:rsidRPr="004D5F42" w:rsidRDefault="00D9479B" w:rsidP="0038369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9479B" w:rsidRPr="004D5F42" w:rsidRDefault="00D9479B" w:rsidP="00D9479B">
      <w:pPr>
        <w:pStyle w:val="a1"/>
      </w:pPr>
    </w:p>
    <w:p w:rsidR="00D9479B" w:rsidRPr="004D5F42" w:rsidRDefault="00D9479B" w:rsidP="00D9479B">
      <w:pPr>
        <w:pStyle w:val="a1"/>
      </w:pPr>
    </w:p>
    <w:p w:rsidR="00D9479B" w:rsidRPr="004D5F42" w:rsidRDefault="00D9479B" w:rsidP="00D9479B">
      <w:pPr>
        <w:pStyle w:val="a1"/>
      </w:pPr>
    </w:p>
    <w:p w:rsidR="00D9479B" w:rsidRPr="004D5F42" w:rsidRDefault="00D9479B" w:rsidP="00D9479B">
      <w:pPr>
        <w:pStyle w:val="a1"/>
      </w:pPr>
    </w:p>
    <w:p w:rsidR="00D9479B" w:rsidRPr="004D5F42" w:rsidRDefault="00D9479B" w:rsidP="00F1447B">
      <w:pPr>
        <w:pStyle w:val="4"/>
        <w:keepNext w:val="0"/>
        <w:widowControl w:val="0"/>
        <w:numPr>
          <w:ilvl w:val="0"/>
          <w:numId w:val="0"/>
        </w:numPr>
        <w:spacing w:before="240" w:after="240"/>
        <w:rPr>
          <w:b w:val="0"/>
          <w:bCs w:val="0"/>
          <w:sz w:val="28"/>
          <w:szCs w:val="28"/>
        </w:rPr>
      </w:pPr>
    </w:p>
    <w:p w:rsidR="00D9479B" w:rsidRPr="004D5F42" w:rsidRDefault="00D9479B" w:rsidP="0038369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38369A" w:rsidRPr="004D5F42" w:rsidRDefault="0038369A" w:rsidP="0038369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lastRenderedPageBreak/>
        <w:t>2.</w:t>
      </w:r>
      <w:r w:rsidR="00F1447B" w:rsidRPr="004D5F42">
        <w:rPr>
          <w:b w:val="0"/>
          <w:bCs w:val="0"/>
          <w:sz w:val="28"/>
          <w:szCs w:val="28"/>
        </w:rPr>
        <w:t>8</w:t>
      </w:r>
      <w:r w:rsidRPr="004D5F42">
        <w:rPr>
          <w:b w:val="0"/>
          <w:bCs w:val="0"/>
          <w:sz w:val="28"/>
          <w:szCs w:val="28"/>
        </w:rPr>
        <w:t>. Объекты местного значения в сфере электроснабжения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38369A" w:rsidRPr="004D5F42" w:rsidTr="00E278A0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  <w:vAlign w:val="center"/>
          </w:tcPr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Назначение и</w:t>
            </w:r>
          </w:p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  <w:vAlign w:val="center"/>
          </w:tcPr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Вид работ, который</w:t>
            </w:r>
          </w:p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планируется в целях</w:t>
            </w:r>
          </w:p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Срок,</w:t>
            </w:r>
          </w:p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38369A" w:rsidRPr="004D5F42" w:rsidRDefault="0038369A" w:rsidP="00771C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38369A" w:rsidRPr="004D5F42" w:rsidTr="00E278A0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38369A" w:rsidRPr="004D5F42" w:rsidRDefault="0038369A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38369A" w:rsidRPr="004D5F42" w:rsidRDefault="0038369A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38369A" w:rsidRPr="004D5F42" w:rsidRDefault="0038369A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38369A" w:rsidRPr="004D5F42" w:rsidRDefault="0038369A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38369A" w:rsidRPr="004D5F42" w:rsidRDefault="0038369A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38369A" w:rsidRPr="004D5F42" w:rsidRDefault="0038369A" w:rsidP="00E2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38369A" w:rsidRPr="004D5F42" w:rsidRDefault="0038369A" w:rsidP="0077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355"/>
        </w:trPr>
        <w:tc>
          <w:tcPr>
            <w:tcW w:w="540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Комплектные трансформаторные подстанции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в том числе: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размер санитарно-защитной зоны устанавливается в зависимости от типа (открытые, закрытые), мощности на основании расчетов физического воздействия на атмосферный воздух, а также результатов натурных измерений.</w:t>
            </w: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севере села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1Х630кВА-3шт.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1Х1600кВА-1шт.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1Х100кВА-1шт.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Степная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1Х250кВА-1шт.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1Х250кВА-1шт.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1Х160кВА-1шт.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7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1Х63кВА-1шт.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Братьев Грязновых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 Х 250кВА-1шт.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7"/>
        </w:trPr>
        <w:tc>
          <w:tcPr>
            <w:tcW w:w="540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Комплектные трансформаторные подстанции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Орловка, в том числе: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54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1Х400кВА-1шт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11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1Х100кВА-1шт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9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 Х 250кВА-1шт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Комплектные трансформаторные </w:t>
            </w:r>
            <w:r w:rsidRPr="004D5F42">
              <w:rPr>
                <w:rFonts w:ascii="Times New Roman" w:hAnsi="Times New Roman"/>
                <w:sz w:val="20"/>
                <w:szCs w:val="20"/>
              </w:rPr>
              <w:lastRenderedPageBreak/>
              <w:t>подстанции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деревня Толстовка в том числе: 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 Х 250кВА-1шт.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3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 Х 100кВА-1шт.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 Х 160кВА-1шт.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 Х 400кВА-1шт.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1Х100кВА-1шт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западе за границей деревни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F42">
              <w:rPr>
                <w:rFonts w:eastAsia="Calibri"/>
                <w:sz w:val="22"/>
                <w:szCs w:val="22"/>
              </w:rPr>
              <w:t xml:space="preserve">ТП-10/0,4кВ </w:t>
            </w:r>
          </w:p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eastAsia="Calibri"/>
                <w:sz w:val="22"/>
                <w:szCs w:val="22"/>
              </w:rPr>
              <w:t>1 Х 250кВА-1шт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 Х 100кВА-1шт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Речная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Calibri" w:hAnsi="Times New Roman"/>
                <w:sz w:val="20"/>
                <w:szCs w:val="20"/>
              </w:rPr>
              <w:t>1 Х 160кВА-1шт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деревня Толстовка, в том числе: 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 160, размер охранной зоны – 10 м по обе стороны от крайних проводов (5 м – для линий с самонесущими или </w:t>
            </w:r>
            <w:r w:rsidRPr="004D5F42">
              <w:rPr>
                <w:rFonts w:ascii="Times New Roman" w:hAnsi="Times New Roman"/>
                <w:sz w:val="20"/>
                <w:szCs w:val="20"/>
              </w:rPr>
              <w:lastRenderedPageBreak/>
              <w:t>изолированными проводами, размещенных в границах населенных пунктов)</w:t>
            </w: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3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12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западе за границей деревни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591"/>
        </w:trPr>
        <w:tc>
          <w:tcPr>
            <w:tcW w:w="540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в том числе: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7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Степная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север села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северо-восток села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74"/>
        </w:trPr>
        <w:tc>
          <w:tcPr>
            <w:tcW w:w="54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село Орловка, ул. 50 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32C" w:rsidRPr="004D5F42" w:rsidRDefault="00E5332C" w:rsidP="000D110C">
      <w:pPr>
        <w:pStyle w:val="a1"/>
        <w:ind w:firstLine="0"/>
        <w:rPr>
          <w:lang w:val="en-US"/>
        </w:rPr>
      </w:pPr>
    </w:p>
    <w:p w:rsidR="00F1447B" w:rsidRPr="004D5F42" w:rsidRDefault="00F1447B" w:rsidP="00F1447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t>2.9. Объекты местного значения в сфере обеспечения жителей поселения услугами связи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F1447B" w:rsidRPr="004D5F42" w:rsidTr="00061D99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F1447B" w:rsidRPr="004D5F42" w:rsidTr="00061D99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vMerge w:val="restart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Ящики кабельные</w:t>
            </w: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в том числе:</w:t>
            </w:r>
          </w:p>
        </w:tc>
        <w:tc>
          <w:tcPr>
            <w:tcW w:w="1559" w:type="dxa"/>
            <w:vMerge w:val="restart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Озерная</w:t>
            </w:r>
          </w:p>
        </w:tc>
        <w:tc>
          <w:tcPr>
            <w:tcW w:w="1559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тип – ЯКГ -10, 1 шт.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тип – ЯКГ -20, 1 шт.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ул.12</w:t>
            </w:r>
          </w:p>
        </w:tc>
        <w:tc>
          <w:tcPr>
            <w:tcW w:w="1559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тип – ЯКГ -10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8</w:t>
            </w:r>
          </w:p>
        </w:tc>
        <w:tc>
          <w:tcPr>
            <w:tcW w:w="1559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 шт.. тип – ЯКГ -20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36</w:t>
            </w:r>
          </w:p>
        </w:tc>
        <w:tc>
          <w:tcPr>
            <w:tcW w:w="1559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тип – ЯКГ -20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6</w:t>
            </w:r>
          </w:p>
        </w:tc>
        <w:tc>
          <w:tcPr>
            <w:tcW w:w="1559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 шт., тип – ЯКГ -20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№ 7</w:t>
            </w:r>
          </w:p>
        </w:tc>
        <w:tc>
          <w:tcPr>
            <w:tcW w:w="1559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тип – ЯКГ -20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АТС КСМ-120</w:t>
            </w: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ул. 12</w:t>
            </w:r>
          </w:p>
        </w:tc>
        <w:tc>
          <w:tcPr>
            <w:tcW w:w="1559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увеличение емкости на 270 номеров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Кабель связи</w:t>
            </w: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ул. Мелиораторов, ул. 47, ул. Братьев Грязновых, ул. 44, ул. 45, ул. 38, ул39, ул.27, ул. Озерная, ул. 40, Пролетарская, ул 26, ул. 25</w:t>
            </w:r>
          </w:p>
        </w:tc>
        <w:tc>
          <w:tcPr>
            <w:tcW w:w="1559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2693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48CB" w:rsidRPr="004D5F42" w:rsidRDefault="00B548C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F1447B" w:rsidRPr="004D5F42" w:rsidRDefault="00F1447B" w:rsidP="00B548CB">
      <w:pPr>
        <w:pStyle w:val="a1"/>
      </w:pPr>
    </w:p>
    <w:p w:rsidR="00270537" w:rsidRPr="004D5F42" w:rsidRDefault="00CE6AF8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lastRenderedPageBreak/>
        <w:t>2.</w:t>
      </w:r>
      <w:r w:rsidR="00F1447B" w:rsidRPr="004D5F42">
        <w:rPr>
          <w:b w:val="0"/>
          <w:bCs w:val="0"/>
          <w:sz w:val="28"/>
          <w:szCs w:val="28"/>
        </w:rPr>
        <w:t>10</w:t>
      </w:r>
      <w:r w:rsidR="00270537" w:rsidRPr="004D5F42">
        <w:rPr>
          <w:b w:val="0"/>
          <w:bCs w:val="0"/>
          <w:sz w:val="28"/>
          <w:szCs w:val="28"/>
        </w:rPr>
        <w:t>. Объекты местного значения в сфере транспортной инфраструктуры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F11F54" w:rsidRPr="004D5F42" w:rsidTr="00F057D3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Назначение и</w:t>
            </w:r>
          </w:p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Местоположение</w:t>
            </w:r>
          </w:p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Вид работ, который</w:t>
            </w:r>
          </w:p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планируется в целях</w:t>
            </w:r>
          </w:p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Срок,</w:t>
            </w:r>
          </w:p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F11F54" w:rsidRPr="004D5F42" w:rsidTr="00F057D3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F11F54" w:rsidRPr="004D5F42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F11F54" w:rsidRPr="004D5F42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F11F54" w:rsidRPr="004D5F42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F11F54" w:rsidRPr="004D5F42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F11F54" w:rsidRPr="004D5F42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F11F54" w:rsidRPr="004D5F42" w:rsidRDefault="00F11F54" w:rsidP="00F0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F42">
              <w:rPr>
                <w:rFonts w:ascii="Times New Roman" w:hAnsi="Times New Roman"/>
                <w:b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F11F54" w:rsidRPr="004D5F42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в том числе: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23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0,31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27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28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29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30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1,56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Пролетарская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главная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32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33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37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главная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38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39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40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42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43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за границей села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Пролетарская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главная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Дачная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подъезд к кладбищу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Набережная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Степная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Школьная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ул.Мелиораторов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Озерная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Молодежная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Орловская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Братьев Грязновых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484"/>
        </w:trPr>
        <w:tc>
          <w:tcPr>
            <w:tcW w:w="540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деревня Толстовка, в том числе: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Речная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основная улица 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Речная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основная улица 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2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3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7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8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9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10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12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1,24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главная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13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15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16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17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18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19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20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21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 22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Орловка, в том числе: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Набережная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поселковая дорога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Лесная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Лесная</w:t>
            </w:r>
          </w:p>
        </w:tc>
        <w:tc>
          <w:tcPr>
            <w:tcW w:w="1559" w:type="dxa"/>
            <w:vMerge w:val="restart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47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48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2,28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главная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49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50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51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52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53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0,34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ул. 54</w:t>
            </w:r>
          </w:p>
        </w:tc>
        <w:tc>
          <w:tcPr>
            <w:tcW w:w="1559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второстепенная улица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Автомобильный мост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юго-западе на границе села Абашево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Ориентировочно 50 м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 шт.</w:t>
            </w: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5CA" w:rsidRPr="004D5F42" w:rsidTr="00B165CA">
        <w:trPr>
          <w:cantSplit/>
          <w:trHeight w:val="253"/>
        </w:trPr>
        <w:tc>
          <w:tcPr>
            <w:tcW w:w="54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Автомобильный мост</w:t>
            </w:r>
          </w:p>
        </w:tc>
        <w:tc>
          <w:tcPr>
            <w:tcW w:w="2330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западе на границе деревни Толстовка, ул. № 14</w:t>
            </w:r>
          </w:p>
        </w:tc>
        <w:tc>
          <w:tcPr>
            <w:tcW w:w="1559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417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Ориентировочно 125 м</w:t>
            </w:r>
          </w:p>
        </w:tc>
        <w:tc>
          <w:tcPr>
            <w:tcW w:w="2693" w:type="dxa"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165CA" w:rsidRPr="004D5F42" w:rsidRDefault="00B165CA" w:rsidP="00B16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0537" w:rsidRPr="004D5F42" w:rsidRDefault="00270537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F1447B" w:rsidRPr="004D5F42" w:rsidRDefault="00F1447B" w:rsidP="00F1447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F1447B" w:rsidRPr="004D5F42" w:rsidRDefault="00F1447B" w:rsidP="00F1447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lastRenderedPageBreak/>
        <w:t>2.11. Объекты местного значения в сфере организации ритуальных услуг                                                                                        и содержания мест захоронения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F1447B" w:rsidRPr="004D5F42" w:rsidTr="00061D99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F1447B" w:rsidRPr="004D5F42" w:rsidTr="00061D99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 xml:space="preserve">Площадь объекта, 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2126" w:type="dxa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trHeight w:val="253"/>
        </w:trPr>
        <w:tc>
          <w:tcPr>
            <w:tcW w:w="54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Кладбище</w:t>
            </w: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северо-западе села Абашево</w:t>
            </w:r>
          </w:p>
        </w:tc>
        <w:tc>
          <w:tcPr>
            <w:tcW w:w="1559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2,09</w:t>
            </w:r>
          </w:p>
        </w:tc>
        <w:tc>
          <w:tcPr>
            <w:tcW w:w="2126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расширение на 1,3 га</w:t>
            </w:r>
          </w:p>
        </w:tc>
        <w:tc>
          <w:tcPr>
            <w:tcW w:w="2551" w:type="dxa"/>
            <w:vMerge w:val="restart"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ориентировочный размер санитарно-защитной зоны объекта – 50 м</w:t>
            </w:r>
          </w:p>
        </w:tc>
      </w:tr>
      <w:tr w:rsidR="00F1447B" w:rsidRPr="004D5F42" w:rsidTr="00061D99">
        <w:trPr>
          <w:trHeight w:val="253"/>
        </w:trPr>
        <w:tc>
          <w:tcPr>
            <w:tcW w:w="54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Кладбище</w:t>
            </w: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юго-западе за границей деревни Толстовка</w:t>
            </w:r>
          </w:p>
        </w:tc>
        <w:tc>
          <w:tcPr>
            <w:tcW w:w="1559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2126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  <w:vAlign w:val="center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447B" w:rsidRPr="004D5F42" w:rsidRDefault="00F1447B" w:rsidP="00F1447B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</w:rPr>
      </w:pPr>
    </w:p>
    <w:p w:rsidR="00F1447B" w:rsidRPr="004D5F42" w:rsidRDefault="00F1447B" w:rsidP="00F1447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t>2.12. Объекты местного значения в сфере обеспечения первичных мер пожарной безопасности                                                   в границах населенных пунктов</w:t>
      </w:r>
    </w:p>
    <w:tbl>
      <w:tblPr>
        <w:tblW w:w="160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45"/>
        <w:gridCol w:w="1417"/>
        <w:gridCol w:w="1276"/>
        <w:gridCol w:w="1985"/>
        <w:gridCol w:w="2126"/>
        <w:gridCol w:w="2551"/>
      </w:tblGrid>
      <w:tr w:rsidR="00F1447B" w:rsidRPr="004D5F42" w:rsidTr="00061D99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45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F1447B" w:rsidRPr="004D5F42" w:rsidTr="00061D99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Площадь объекта, га</w:t>
            </w:r>
          </w:p>
        </w:tc>
        <w:tc>
          <w:tcPr>
            <w:tcW w:w="2126" w:type="dxa"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trHeight w:val="253"/>
        </w:trPr>
        <w:tc>
          <w:tcPr>
            <w:tcW w:w="54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Пожарный пирс</w:t>
            </w: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Абашево, ул. 40</w:t>
            </w:r>
          </w:p>
        </w:tc>
        <w:tc>
          <w:tcPr>
            <w:tcW w:w="15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с твердым покрытием размером не менее 12х12 м</w:t>
            </w:r>
          </w:p>
        </w:tc>
        <w:tc>
          <w:tcPr>
            <w:tcW w:w="2551" w:type="dxa"/>
            <w:vMerge w:val="restart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F1447B" w:rsidRPr="004D5F42" w:rsidTr="00061D99">
        <w:trPr>
          <w:trHeight w:val="253"/>
        </w:trPr>
        <w:tc>
          <w:tcPr>
            <w:tcW w:w="54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Пожарный пирс</w:t>
            </w: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деревня Толстовка, ул. 14</w:t>
            </w:r>
          </w:p>
        </w:tc>
        <w:tc>
          <w:tcPr>
            <w:tcW w:w="15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с твердым покрытием размером не менее 12х12 м</w:t>
            </w:r>
          </w:p>
        </w:tc>
        <w:tc>
          <w:tcPr>
            <w:tcW w:w="2551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trHeight w:val="253"/>
        </w:trPr>
        <w:tc>
          <w:tcPr>
            <w:tcW w:w="54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Пожарный пирс</w:t>
            </w:r>
          </w:p>
        </w:tc>
        <w:tc>
          <w:tcPr>
            <w:tcW w:w="2330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село Орловка, ул. Набережная</w:t>
            </w:r>
          </w:p>
        </w:tc>
        <w:tc>
          <w:tcPr>
            <w:tcW w:w="1545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1447B" w:rsidRPr="004D5F42" w:rsidRDefault="00F1447B" w:rsidP="00061D99">
            <w:pPr>
              <w:jc w:val="center"/>
            </w:pPr>
            <w:r w:rsidRPr="004D5F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площадка с твердым покрытием размером не менее 12х12 м</w:t>
            </w:r>
          </w:p>
        </w:tc>
        <w:tc>
          <w:tcPr>
            <w:tcW w:w="2551" w:type="dxa"/>
            <w:vMerge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447B" w:rsidRPr="004D5F42" w:rsidRDefault="00F1447B" w:rsidP="00F1447B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</w:rPr>
      </w:pPr>
    </w:p>
    <w:p w:rsidR="00F1447B" w:rsidRPr="004D5F42" w:rsidRDefault="00F1447B" w:rsidP="00F1447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4D5F42">
        <w:rPr>
          <w:b w:val="0"/>
          <w:bCs w:val="0"/>
          <w:sz w:val="28"/>
          <w:szCs w:val="28"/>
        </w:rPr>
        <w:lastRenderedPageBreak/>
        <w:t>2.13. Объекты местного значения в сфере защиты населения и территории поселения                                                                от чрезвычайных ситуаций природного и техногенного характера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F1447B" w:rsidRPr="004D5F42" w:rsidTr="00061D99">
        <w:trPr>
          <w:trHeight w:val="253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5F42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F1447B" w:rsidRPr="004D5F42" w:rsidTr="00061D99">
        <w:trPr>
          <w:trHeight w:val="253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7B" w:rsidRPr="004D5F42" w:rsidRDefault="00F1447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7B" w:rsidRPr="004D5F42" w:rsidRDefault="00F1447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7B" w:rsidRPr="004D5F42" w:rsidRDefault="00F1447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7B" w:rsidRPr="004D5F42" w:rsidRDefault="00F1447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7B" w:rsidRPr="004D5F42" w:rsidRDefault="00F1447B" w:rsidP="00061D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7B" w:rsidRPr="004D5F42" w:rsidRDefault="00F1447B" w:rsidP="00061D9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Берегоукрепительное сооружение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северо-востоке села Абашево, на правом берегу реки Чагры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Ориентировочно 275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F1447B" w:rsidRPr="004D5F42" w:rsidTr="00061D99">
        <w:trPr>
          <w:cantSplit/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Берегоукрепительное сооружение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на северо-западе села Абашево, на правом берегу реки Чагры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  <w:sz w:val="20"/>
                <w:szCs w:val="20"/>
              </w:rPr>
              <w:t>Ориентировочно 200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7B" w:rsidRPr="004D5F42" w:rsidRDefault="00F1447B" w:rsidP="00061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447B" w:rsidRPr="004D5F42" w:rsidRDefault="00F1447B" w:rsidP="00F1447B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</w:rPr>
      </w:pPr>
    </w:p>
    <w:p w:rsidR="00F1447B" w:rsidRPr="004D5F42" w:rsidRDefault="00F1447B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F1447B" w:rsidRPr="004D5F42" w:rsidRDefault="00F1447B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B165CA" w:rsidRPr="004D5F42" w:rsidRDefault="00B165CA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  <w:lang w:val="en-US"/>
        </w:rPr>
      </w:pPr>
    </w:p>
    <w:p w:rsidR="00B165CA" w:rsidRPr="004D5F42" w:rsidRDefault="00B165CA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  <w:lang w:val="en-US"/>
        </w:rPr>
      </w:pPr>
    </w:p>
    <w:p w:rsidR="00B165CA" w:rsidRPr="004D5F42" w:rsidRDefault="00B165CA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F1447B" w:rsidRPr="004D5F42" w:rsidRDefault="00F1447B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F1447B" w:rsidRPr="004D5F42" w:rsidRDefault="00F1447B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F1447B" w:rsidRPr="004D5F42" w:rsidRDefault="00F1447B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F1447B" w:rsidRPr="004D5F42" w:rsidRDefault="00F1447B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F1447B" w:rsidRPr="004D5F42" w:rsidRDefault="00F1447B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0"/>
          <w:szCs w:val="20"/>
        </w:rPr>
      </w:pPr>
    </w:p>
    <w:p w:rsidR="00B165CA" w:rsidRPr="004D5F42" w:rsidRDefault="00B165CA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lang w:val="en-US"/>
        </w:rPr>
      </w:pPr>
    </w:p>
    <w:p w:rsidR="00406342" w:rsidRPr="004D5F42" w:rsidRDefault="00406342" w:rsidP="0040634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D5F42">
        <w:rPr>
          <w:rFonts w:ascii="Times New Roman" w:hAnsi="Times New Roman"/>
          <w:sz w:val="28"/>
          <w:szCs w:val="28"/>
        </w:rPr>
        <w:lastRenderedPageBreak/>
        <w:t xml:space="preserve">3. Параметры функциональных зон, а также сведения о планируемых для размещения в них объектах регионального значения, объектах местного значения муниципального района </w:t>
      </w:r>
      <w:r w:rsidR="00C0228C" w:rsidRPr="004D5F42">
        <w:rPr>
          <w:rFonts w:ascii="Times New Roman" w:hAnsi="Times New Roman"/>
          <w:sz w:val="28"/>
          <w:szCs w:val="28"/>
        </w:rPr>
        <w:t>Хворостян</w:t>
      </w:r>
      <w:r w:rsidRPr="004D5F42">
        <w:rPr>
          <w:rFonts w:ascii="Times New Roman" w:hAnsi="Times New Roman"/>
          <w:sz w:val="28"/>
          <w:szCs w:val="28"/>
        </w:rPr>
        <w:t>ский, объектах местного зна</w:t>
      </w:r>
      <w:r w:rsidR="00C0228C" w:rsidRPr="004D5F42">
        <w:rPr>
          <w:rFonts w:ascii="Times New Roman" w:hAnsi="Times New Roman"/>
          <w:sz w:val="28"/>
          <w:szCs w:val="28"/>
        </w:rPr>
        <w:t>чения сельского поселения Абашево</w:t>
      </w:r>
      <w:r w:rsidRPr="004D5F42">
        <w:rPr>
          <w:rFonts w:ascii="Times New Roman" w:hAnsi="Times New Roman"/>
          <w:sz w:val="28"/>
          <w:szCs w:val="28"/>
        </w:rPr>
        <w:t>, за исключением линейных объектов</w:t>
      </w:r>
    </w:p>
    <w:p w:rsidR="00406342" w:rsidRPr="004D5F42" w:rsidRDefault="00406342" w:rsidP="0040634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523"/>
        <w:gridCol w:w="2892"/>
        <w:gridCol w:w="2892"/>
        <w:gridCol w:w="2892"/>
      </w:tblGrid>
      <w:tr w:rsidR="00406342" w:rsidRPr="004D5F42" w:rsidTr="00B165CA">
        <w:trPr>
          <w:trHeight w:val="352"/>
          <w:tblHeader/>
        </w:trPr>
        <w:tc>
          <w:tcPr>
            <w:tcW w:w="3260" w:type="dxa"/>
            <w:shd w:val="clear" w:color="auto" w:fill="E6E6E6"/>
            <w:vAlign w:val="center"/>
          </w:tcPr>
          <w:p w:rsidR="00406342" w:rsidRPr="004D5F42" w:rsidRDefault="00406342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Вид зоны</w:t>
            </w:r>
          </w:p>
        </w:tc>
        <w:tc>
          <w:tcPr>
            <w:tcW w:w="2523" w:type="dxa"/>
            <w:shd w:val="clear" w:color="auto" w:fill="E6E6E6"/>
            <w:vAlign w:val="center"/>
          </w:tcPr>
          <w:p w:rsidR="00406342" w:rsidRPr="004D5F42" w:rsidRDefault="00406342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Площадь, га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406342" w:rsidRPr="004D5F42" w:rsidRDefault="00406342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Коэффициент застройки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406342" w:rsidRPr="004D5F42" w:rsidRDefault="00406342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Коэффициент плотности застройки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406342" w:rsidRPr="004D5F42" w:rsidRDefault="00406342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Плотность населения, чел./га</w:t>
            </w:r>
          </w:p>
        </w:tc>
      </w:tr>
      <w:tr w:rsidR="005116BF" w:rsidRPr="004D5F42" w:rsidTr="00F41B03">
        <w:trPr>
          <w:trHeight w:val="352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E6E6E6"/>
          </w:tcPr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 xml:space="preserve">Жилая зона 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E6E6E6"/>
          </w:tcPr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260, 5545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  <w:lang w:val="en-US"/>
              </w:rPr>
            </w:pPr>
            <w:r w:rsidRPr="004D5F42">
              <w:rPr>
                <w:rFonts w:ascii="Times New Roman" w:hAnsi="Times New Roman"/>
              </w:rPr>
              <w:t>0,2-0,3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0,4-0,6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E6E6E6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20-30</w:t>
            </w:r>
          </w:p>
        </w:tc>
      </w:tr>
      <w:tr w:rsidR="00406342" w:rsidRPr="004D5F42" w:rsidTr="00B165CA">
        <w:trPr>
          <w:trHeight w:val="352"/>
        </w:trPr>
        <w:tc>
          <w:tcPr>
            <w:tcW w:w="3260" w:type="dxa"/>
            <w:shd w:val="clear" w:color="auto" w:fill="auto"/>
          </w:tcPr>
          <w:p w:rsidR="00406342" w:rsidRPr="004D5F42" w:rsidRDefault="00406342" w:rsidP="00B165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9" w:type="dxa"/>
            <w:gridSpan w:val="4"/>
            <w:shd w:val="clear" w:color="auto" w:fill="auto"/>
          </w:tcPr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  <w:b/>
              </w:rPr>
              <w:t>объекты местного значения муниципального района:</w:t>
            </w:r>
          </w:p>
          <w:p w:rsidR="00C0228C" w:rsidRPr="004D5F42" w:rsidRDefault="00C0228C" w:rsidP="00C0228C">
            <w:pPr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дошкольное образовательное учреждение на 70 мест в селе Абашево, ул. Набережная, 34 (реконструкция);</w:t>
            </w:r>
          </w:p>
          <w:p w:rsidR="00C0228C" w:rsidRPr="004D5F42" w:rsidRDefault="00C0228C" w:rsidP="00C0228C">
            <w:pPr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общеобразовательное учреждение (начального общего образования) на 30 место, совмещенное с дошкольным образовательным учреждением на 40 мест, с помещениями для внешкольного образования на 10 мест в деревне Толстовка, на пересечении ул. 12 и ул. 14;</w:t>
            </w:r>
          </w:p>
          <w:p w:rsidR="00C0228C" w:rsidRPr="004D5F42" w:rsidRDefault="00C0228C" w:rsidP="00C0228C">
            <w:pPr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общеобразовательное учреждение (начального общего образования) на 10 мест, совмещенное с дошкольным образовательным учреждением на 15 мест, в селе Орловка, ул. 52;</w:t>
            </w:r>
          </w:p>
          <w:p w:rsidR="00C0228C" w:rsidRPr="004D5F42" w:rsidRDefault="00C0228C" w:rsidP="00C0228C">
            <w:pPr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общеобразовательное учреждение (начального общего, основного общего, среднего (полного) общего образования) на 150 мест,  Абашево, ул. Школьная, 2 (реконструкция).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>спортивный зал в деревне Толстовка, ул. 12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пожарный пирс в селе Орловка, ул. Набережная;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ящики кабельные в селе Абашево, ул. Озерная;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ящики кабельные в селе Абашево, ул.12;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ящики кабельные в селе Абашево, площадка № 8;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ящики кабельные в селе Абашево, ул. 36;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ящики кабельные в селе Абашево, площадка № 6;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ящики кабельные в селе Абашево, площадка № 7;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водонапорная башня в деревне Толстовка, площадка № 3;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Абашево, ул. 35;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Абашево, ул. Братьев Грязновых (реконструкция);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Орловка, площадка № 11;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деревне Толстовка, площадка № 1;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деревне Толстовка, площадка № 3;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lastRenderedPageBreak/>
              <w:t>- комплектные трансформаторные подстанции в деревне Толстовка, площадка № 4;</w:t>
            </w:r>
          </w:p>
          <w:p w:rsidR="00C0228C" w:rsidRPr="004D5F42" w:rsidRDefault="00C0228C" w:rsidP="00B165CA">
            <w:pPr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деревне Толстовка, площадка № 5.</w:t>
            </w:r>
          </w:p>
        </w:tc>
      </w:tr>
      <w:tr w:rsidR="00406342" w:rsidRPr="004D5F42" w:rsidTr="00B165CA">
        <w:tc>
          <w:tcPr>
            <w:tcW w:w="144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lastRenderedPageBreak/>
              <w:t xml:space="preserve">Развитие жилой зоны до 2033 года в селе Абашево планируется на следующих площадках: 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1) за счет уплотнения существующей застройки, на общей площади 17,4 га: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Пролетарская  планируется размещение 41 жилых дома;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Степная  планируется размещение 16 жилых домов;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Братьев Грязновых  планируется размещение 8 жилых домов;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Орловская  планируется размещение 4 жилых домов;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Озерная  планируется размещение 6 жилых домов;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37 планируется размещение 2 жилых домов;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40 планируется размещение 15 жилых домов;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43 планируется размещение 24 жилых домов.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2) на свободных территориях в границах населенного пункта: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6, расположенной в северо-западной части села площадью 12,85 га, планируется размещение 57 индивидуальных жилых домов, ориентировочная общая площадь жилищного фонда – 8550 кв.м, расчётная численность населения – 171 человек;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7, расположенной в южной части села площадью 5,89 га, планируется размещение 24 индивидуальных жилых домов, ориентировочная общая площадь жилищного фонда – 3600 кв.м, расчётная численность населения – 72 человек;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8, расположенной в юго-западной части села площадью – 8,33 га, планируется размещение 40 индивидуальных жилых домов, ориентировочная общая площадь жилищного фонда – 6000 кв.м, расчётная численность населения – 120 человек.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 xml:space="preserve">Развитие жилой зоны до 2033 года в деревне Толстовка планируется на следующих площадках: 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1) за счет уплотнения существующей застройки, на общей площади 5,4 га: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Речная  планируется размещение 11 жилых домов;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9 планируется размещение 25 жилых домов.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2) на свободных территориях в границах населенного пункта: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1, расположенной в северо-западной части деревни площадью 14,97 га, планируется размещение 66 индивидуальных жилых домов, ориентировочная общая площадь жилищного фонда – 9900 кв.м, расчётная численность населения – 198 человек;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2, расположенной в северо-западной части деревни площадью 3,62 га, планируется размещение 10 индивидуальных жилых домов, ориентировочная общая площадь жилищного фонда – 1500 кв.м, расчётная численность населения – 30 человек;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на площадке № 3, расположенной в восточной части деревни площадью 33,54 га, планируется размещение 149 индивидуальных </w:t>
            </w:r>
            <w:r w:rsidRPr="004D5F42">
              <w:rPr>
                <w:rFonts w:ascii="Times New Roman" w:hAnsi="Times New Roman"/>
              </w:rPr>
              <w:lastRenderedPageBreak/>
              <w:t>жилых домов, ориентировочная общая площадь жилищного фонда – 22350 кв.м, расчётная численность населения – 447 человек;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на площадке № 4, расположенной в юго-восточной части деревни площадью </w:t>
            </w:r>
            <w:r w:rsidR="00D8506F" w:rsidRPr="00D8506F">
              <w:rPr>
                <w:rFonts w:ascii="Times New Roman" w:hAnsi="Times New Roman"/>
              </w:rPr>
              <w:t>11</w:t>
            </w:r>
            <w:r w:rsidR="00D8506F">
              <w:rPr>
                <w:rFonts w:ascii="Times New Roman" w:hAnsi="Times New Roman"/>
              </w:rPr>
              <w:t>,</w:t>
            </w:r>
            <w:r w:rsidR="00D8506F" w:rsidRPr="00D8506F">
              <w:rPr>
                <w:rFonts w:ascii="Times New Roman" w:hAnsi="Times New Roman"/>
              </w:rPr>
              <w:t>21</w:t>
            </w:r>
            <w:r w:rsidRPr="004D5F42">
              <w:rPr>
                <w:rFonts w:ascii="Times New Roman" w:hAnsi="Times New Roman"/>
              </w:rPr>
              <w:t xml:space="preserve"> га, планируется размещение </w:t>
            </w:r>
            <w:r w:rsidR="00D8506F">
              <w:rPr>
                <w:rFonts w:ascii="Times New Roman" w:hAnsi="Times New Roman"/>
              </w:rPr>
              <w:t>12</w:t>
            </w:r>
            <w:r w:rsidRPr="004D5F42">
              <w:rPr>
                <w:rFonts w:ascii="Times New Roman" w:hAnsi="Times New Roman"/>
              </w:rPr>
              <w:t xml:space="preserve"> индивидуальны</w:t>
            </w:r>
            <w:r w:rsidR="00B17070" w:rsidRPr="004D5F42">
              <w:rPr>
                <w:rFonts w:ascii="Times New Roman" w:hAnsi="Times New Roman"/>
              </w:rPr>
              <w:t>х</w:t>
            </w:r>
            <w:r w:rsidRPr="004D5F42">
              <w:rPr>
                <w:rFonts w:ascii="Times New Roman" w:hAnsi="Times New Roman"/>
              </w:rPr>
              <w:t xml:space="preserve"> жил</w:t>
            </w:r>
            <w:r w:rsidR="00B17070" w:rsidRPr="004D5F42">
              <w:rPr>
                <w:rFonts w:ascii="Times New Roman" w:hAnsi="Times New Roman"/>
              </w:rPr>
              <w:t>ых</w:t>
            </w:r>
            <w:r w:rsidRPr="004D5F42">
              <w:rPr>
                <w:rFonts w:ascii="Times New Roman" w:hAnsi="Times New Roman"/>
              </w:rPr>
              <w:t xml:space="preserve"> дом</w:t>
            </w:r>
            <w:r w:rsidR="00B17070" w:rsidRPr="004D5F42">
              <w:rPr>
                <w:rFonts w:ascii="Times New Roman" w:hAnsi="Times New Roman"/>
              </w:rPr>
              <w:t>ов</w:t>
            </w:r>
            <w:r w:rsidRPr="004D5F42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 w:rsidR="00D8506F">
              <w:rPr>
                <w:rFonts w:ascii="Times New Roman" w:hAnsi="Times New Roman"/>
              </w:rPr>
              <w:t>18</w:t>
            </w:r>
            <w:r w:rsidRPr="004D5F42">
              <w:rPr>
                <w:rFonts w:ascii="Times New Roman" w:hAnsi="Times New Roman"/>
              </w:rPr>
              <w:t>00 кв.м, расчётная численность населения – 36 человек;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5, расположенной в юго-восточной части деревни площадью 7,3 га, планируется размещение 11 индивидуальный жилой дом, ориентировочная общая площадь жилищного фонда – 1650 кв.м, расчётная численность населения – 33 человека.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 xml:space="preserve">Развитие жилой зоны до 2033 года в селе Орловка планируется на следующих площадках: 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1) за счет уплотнения существующей застройки: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 ул. Набережная  планируется размещение 8 индивидуальных жилых домов на общей площади 1,2 га.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2) на свободных территориях в границах населенного пункта: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9, расположенной в северо-западной части села площадью 3,78 га, планируется размещение 16 индивидуальных жилых домов, ориентировочная общая площадь жилищного фонда – 2400 кв.м, расчётная численность населения – 48 человек;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10, расположенной в северо-восточной части села площадью 5,39 га, планируется размещение 16 индивидуальных жилых домов, ориентировочная общая площадь жилищного фонда – 2400 кв.м, расчётная численность населения – 48 человек;</w:t>
            </w:r>
          </w:p>
          <w:p w:rsidR="00C0228C" w:rsidRPr="004D5F42" w:rsidRDefault="00C0228C" w:rsidP="00C0228C">
            <w:pPr>
              <w:ind w:firstLine="743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11, расположенной в центральной части села площадью 9,4 га, планируется размещение 39 индивидуальных жилых домов, ориентировочная общая площадь жилищного фонда – 5850 кв.м, расчётная численность населения – 117 человек;</w:t>
            </w:r>
          </w:p>
          <w:p w:rsidR="00406342" w:rsidRPr="004D5F42" w:rsidRDefault="00C0228C" w:rsidP="00C0228C">
            <w:pPr>
              <w:ind w:firstLine="65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на площадке № 12, расположенной в юго-восточной части села площадью 3,54 га, планируется размещение 5 индивидуальных жилых домов, ориентировочная общая площадь жилищного фонда – 7500 кв.м, расчётная численность населения – 15 человек.</w:t>
            </w:r>
          </w:p>
        </w:tc>
      </w:tr>
      <w:tr w:rsidR="005116BF" w:rsidRPr="004D5F42" w:rsidTr="006F0E45">
        <w:trPr>
          <w:trHeight w:val="352"/>
        </w:trPr>
        <w:tc>
          <w:tcPr>
            <w:tcW w:w="3260" w:type="dxa"/>
            <w:shd w:val="clear" w:color="auto" w:fill="E6E6E6"/>
          </w:tcPr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lastRenderedPageBreak/>
              <w:t xml:space="preserve">Общественно-деловая зона </w:t>
            </w:r>
          </w:p>
        </w:tc>
        <w:tc>
          <w:tcPr>
            <w:tcW w:w="2523" w:type="dxa"/>
            <w:shd w:val="clear" w:color="auto" w:fill="E6E6E6"/>
          </w:tcPr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7,6362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0,8-1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2,4-3</w:t>
            </w:r>
          </w:p>
        </w:tc>
        <w:tc>
          <w:tcPr>
            <w:tcW w:w="2892" w:type="dxa"/>
            <w:shd w:val="clear" w:color="auto" w:fill="E6E6E6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</w:tr>
      <w:tr w:rsidR="00406342" w:rsidRPr="004D5F42" w:rsidTr="00B165CA">
        <w:trPr>
          <w:trHeight w:val="352"/>
        </w:trPr>
        <w:tc>
          <w:tcPr>
            <w:tcW w:w="3260" w:type="dxa"/>
            <w:shd w:val="clear" w:color="auto" w:fill="auto"/>
          </w:tcPr>
          <w:p w:rsidR="00406342" w:rsidRPr="004D5F42" w:rsidRDefault="00406342" w:rsidP="00B165CA">
            <w:pPr>
              <w:rPr>
                <w:rFonts w:ascii="Times New Roman" w:hAnsi="Times New Roman"/>
              </w:rPr>
            </w:pPr>
          </w:p>
        </w:tc>
        <w:tc>
          <w:tcPr>
            <w:tcW w:w="11199" w:type="dxa"/>
            <w:gridSpan w:val="4"/>
            <w:shd w:val="clear" w:color="auto" w:fill="auto"/>
          </w:tcPr>
          <w:p w:rsidR="00C0228C" w:rsidRPr="004D5F42" w:rsidRDefault="00C0228C" w:rsidP="00C0228C">
            <w:pPr>
              <w:jc w:val="both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объекты федерального значения: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отделение связи в селе Абашево, ул. Школьная;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отделение связи в деревне Толстовка, ул. 12.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объекты регионального значения: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объект культурного наследия – Церковь Святой Софии в селе Абашево, ул. Набережная (реконструкция);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объект культурного наследия – Ветряная Мельница в селе Абашево, ул. Пролетарская (реконструкция).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  <w:b/>
              </w:rPr>
              <w:t>объекты местного значения муниципального района: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аптечный отдел при фельдшерско-акушерском пункте в селе Абашево, ул. Школьная 1а;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фельдшерско-акушерский пункт с аптечным отделом в деревне Толстовка, на пересечении ул. 12 и ул. </w:t>
            </w:r>
            <w:r w:rsidRPr="004D5F42">
              <w:rPr>
                <w:rFonts w:ascii="Times New Roman" w:hAnsi="Times New Roman"/>
              </w:rPr>
              <w:lastRenderedPageBreak/>
              <w:t>14;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фельдшерско-акушерский пункт в селе Орловка, ул. Набережная;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сельский дом культуры в селе Абашево, ул. Школьная, 5 (реконструкция);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культурно-досуговый центр </w:t>
            </w:r>
            <w:r w:rsidRPr="004D5F42">
              <w:rPr>
                <w:rFonts w:ascii="Times New Roman" w:eastAsia="Calibri" w:hAnsi="Times New Roman"/>
              </w:rPr>
              <w:t>в деревне Толстовка, ул. 12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культурно-досуговый центр </w:t>
            </w:r>
            <w:r w:rsidRPr="004D5F42">
              <w:rPr>
                <w:rFonts w:ascii="Times New Roman" w:eastAsia="Calibri" w:hAnsi="Times New Roman"/>
              </w:rPr>
              <w:t>в селе Орловка, ул. Набережная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предприятие бытового обслуживания </w:t>
            </w:r>
            <w:r w:rsidRPr="004D5F42">
              <w:rPr>
                <w:rFonts w:ascii="Times New Roman" w:eastAsia="Calibri" w:hAnsi="Times New Roman"/>
              </w:rPr>
              <w:t>в селе Абашево, ул. Орловская, 2б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предприятие бытового обслуживания </w:t>
            </w:r>
            <w:r w:rsidRPr="004D5F42">
              <w:rPr>
                <w:rFonts w:ascii="Times New Roman" w:eastAsia="Calibri" w:hAnsi="Times New Roman"/>
              </w:rPr>
              <w:t>в деревне Толстовка, ул. 12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здание администрации </w:t>
            </w:r>
            <w:r w:rsidRPr="004D5F42">
              <w:rPr>
                <w:rFonts w:ascii="Times New Roman" w:eastAsia="Calibri" w:hAnsi="Times New Roman"/>
              </w:rPr>
              <w:t>в селе Абашево, ул. Школьная</w:t>
            </w:r>
            <w:r w:rsidRPr="004D5F42">
              <w:rPr>
                <w:rFonts w:ascii="Times New Roman" w:hAnsi="Times New Roman"/>
              </w:rPr>
              <w:t xml:space="preserve">; 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здания администрации в в селе Абашево, площадь Озерная, 1 (реконструкция).</w:t>
            </w:r>
          </w:p>
          <w:p w:rsidR="00406342" w:rsidRPr="004D5F42" w:rsidRDefault="00C0228C" w:rsidP="00C0228C">
            <w:pPr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Абашево, ул. Степная.</w:t>
            </w:r>
          </w:p>
        </w:tc>
      </w:tr>
      <w:tr w:rsidR="005116BF" w:rsidRPr="004D5F42" w:rsidTr="005116BF">
        <w:trPr>
          <w:trHeight w:val="352"/>
        </w:trPr>
        <w:tc>
          <w:tcPr>
            <w:tcW w:w="3260" w:type="dxa"/>
            <w:shd w:val="clear" w:color="auto" w:fill="E6E6E6"/>
          </w:tcPr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lastRenderedPageBreak/>
              <w:t>Производственные зоны,</w:t>
            </w:r>
          </w:p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зоны инженерной и транспортной инфраструктур</w:t>
            </w:r>
          </w:p>
        </w:tc>
        <w:tc>
          <w:tcPr>
            <w:tcW w:w="2523" w:type="dxa"/>
            <w:shd w:val="clear" w:color="auto" w:fill="E6E6E6"/>
            <w:vAlign w:val="center"/>
          </w:tcPr>
          <w:p w:rsidR="005116BF" w:rsidRPr="004D5F42" w:rsidRDefault="005116BF" w:rsidP="005116BF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57, 8030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0,8*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2,4*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</w:tr>
      <w:tr w:rsidR="00406342" w:rsidRPr="004D5F42" w:rsidTr="00B165CA">
        <w:trPr>
          <w:trHeight w:val="352"/>
        </w:trPr>
        <w:tc>
          <w:tcPr>
            <w:tcW w:w="3260" w:type="dxa"/>
            <w:shd w:val="clear" w:color="auto" w:fill="auto"/>
          </w:tcPr>
          <w:p w:rsidR="00406342" w:rsidRPr="004D5F42" w:rsidRDefault="00406342" w:rsidP="00B165CA">
            <w:pPr>
              <w:rPr>
                <w:rFonts w:ascii="Times New Roman" w:hAnsi="Times New Roman"/>
              </w:rPr>
            </w:pPr>
          </w:p>
        </w:tc>
        <w:tc>
          <w:tcPr>
            <w:tcW w:w="11199" w:type="dxa"/>
            <w:gridSpan w:val="4"/>
            <w:shd w:val="clear" w:color="auto" w:fill="auto"/>
          </w:tcPr>
          <w:p w:rsidR="000C016E" w:rsidRPr="004D5F42" w:rsidRDefault="000C016E" w:rsidP="000C016E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406342" w:rsidRPr="004D5F42" w:rsidRDefault="000C016E" w:rsidP="000C01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F42">
              <w:rPr>
                <w:rFonts w:ascii="Times New Roman" w:hAnsi="Times New Roman"/>
              </w:rPr>
              <w:t>- АТС КСМ-120 в селе Абашево, ул. 12 (реконструкция).</w:t>
            </w:r>
          </w:p>
        </w:tc>
      </w:tr>
      <w:tr w:rsidR="005116BF" w:rsidRPr="004D5F42" w:rsidTr="005116BF">
        <w:trPr>
          <w:trHeight w:val="352"/>
        </w:trPr>
        <w:tc>
          <w:tcPr>
            <w:tcW w:w="3260" w:type="dxa"/>
            <w:shd w:val="clear" w:color="auto" w:fill="E6E6E6"/>
          </w:tcPr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 xml:space="preserve">Зона сельскохозяйственного использования </w:t>
            </w:r>
          </w:p>
        </w:tc>
        <w:tc>
          <w:tcPr>
            <w:tcW w:w="2523" w:type="dxa"/>
            <w:shd w:val="clear" w:color="auto" w:fill="E6E6E6"/>
            <w:vAlign w:val="center"/>
          </w:tcPr>
          <w:p w:rsidR="005116BF" w:rsidRPr="004D5F42" w:rsidRDefault="005116BF" w:rsidP="005116BF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9301,5125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0,8**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2,4**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</w:tr>
      <w:tr w:rsidR="005116BF" w:rsidRPr="004D5F42" w:rsidTr="005116BF">
        <w:trPr>
          <w:trHeight w:val="352"/>
        </w:trPr>
        <w:tc>
          <w:tcPr>
            <w:tcW w:w="3260" w:type="dxa"/>
            <w:shd w:val="clear" w:color="auto" w:fill="E6E6E6"/>
          </w:tcPr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 xml:space="preserve">Зона рекреационного назначения </w:t>
            </w:r>
          </w:p>
        </w:tc>
        <w:tc>
          <w:tcPr>
            <w:tcW w:w="2523" w:type="dxa"/>
            <w:shd w:val="clear" w:color="auto" w:fill="E6E6E6"/>
            <w:vAlign w:val="center"/>
          </w:tcPr>
          <w:p w:rsidR="005116BF" w:rsidRPr="004D5F42" w:rsidRDefault="005116BF" w:rsidP="005116BF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287, 219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</w:tr>
      <w:tr w:rsidR="00C0228C" w:rsidRPr="004D5F42" w:rsidTr="00D4638C">
        <w:trPr>
          <w:trHeight w:val="352"/>
        </w:trPr>
        <w:tc>
          <w:tcPr>
            <w:tcW w:w="3260" w:type="dxa"/>
            <w:shd w:val="clear" w:color="auto" w:fill="auto"/>
          </w:tcPr>
          <w:p w:rsidR="00C0228C" w:rsidRPr="004D5F42" w:rsidRDefault="00C0228C" w:rsidP="00B165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99" w:type="dxa"/>
            <w:gridSpan w:val="4"/>
            <w:shd w:val="clear" w:color="auto" w:fill="auto"/>
          </w:tcPr>
          <w:p w:rsidR="00C0228C" w:rsidRPr="004D5F42" w:rsidRDefault="00C0228C" w:rsidP="00C0228C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хоккейный корт в селе Абашево, ул. Школьная, 2;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 xml:space="preserve">футбольное поле </w:t>
            </w:r>
            <w:r w:rsidRPr="004D5F42">
              <w:rPr>
                <w:rFonts w:ascii="Times New Roman" w:hAnsi="Times New Roman"/>
              </w:rPr>
              <w:t>в селе Абашево, ул. Пролетарская;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 xml:space="preserve">детская спортивная площадка </w:t>
            </w:r>
            <w:r w:rsidRPr="004D5F42">
              <w:rPr>
                <w:rFonts w:ascii="Times New Roman" w:hAnsi="Times New Roman"/>
              </w:rPr>
              <w:t>в селе Абашево, ул. Пролетарская;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>спортивная площадка в селе Абашево, ул. Дачная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>спортивная площадка в селе Абашево, площадка № 6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>детская спортивная площадка в деревне Толстовка, ул. 12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>футбольное поле в деревне Толстовка, ул. 12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>спортивная площадка в деревне Толстовка, ул. 8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lastRenderedPageBreak/>
              <w:t xml:space="preserve">- </w:t>
            </w:r>
            <w:r w:rsidRPr="004D5F42">
              <w:rPr>
                <w:rFonts w:ascii="Times New Roman" w:eastAsia="Calibri" w:hAnsi="Times New Roman"/>
              </w:rPr>
              <w:t>спортивная площадка в селе Орловка, ул. Лесная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>спортивная площадка в селе Орловка, ул. 52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</w:t>
            </w:r>
            <w:r w:rsidRPr="004D5F42">
              <w:rPr>
                <w:rFonts w:ascii="Times New Roman" w:eastAsia="Calibri" w:hAnsi="Times New Roman"/>
              </w:rPr>
              <w:t xml:space="preserve">физкультурно-оздоровительный комплекс </w:t>
            </w:r>
            <w:r w:rsidRPr="004D5F42">
              <w:rPr>
                <w:rFonts w:ascii="Times New Roman" w:hAnsi="Times New Roman"/>
              </w:rPr>
              <w:t>в селе Абашево, ул. Школьная, 2;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парк </w:t>
            </w:r>
            <w:r w:rsidRPr="004D5F42">
              <w:rPr>
                <w:rFonts w:ascii="Times New Roman" w:eastAsia="Calibri" w:hAnsi="Times New Roman"/>
              </w:rPr>
              <w:t>в селе Абашево, ул. Пролетарская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сквер </w:t>
            </w:r>
            <w:r w:rsidRPr="004D5F42">
              <w:rPr>
                <w:rFonts w:ascii="Times New Roman" w:eastAsia="Calibri" w:hAnsi="Times New Roman"/>
              </w:rPr>
              <w:t>в селе Абашево, ул. Школьная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бульвар </w:t>
            </w:r>
            <w:r w:rsidRPr="004D5F42">
              <w:rPr>
                <w:rFonts w:ascii="Times New Roman" w:eastAsia="Calibri" w:hAnsi="Times New Roman"/>
              </w:rPr>
              <w:t>в селе Абашево, ул. Степная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зона отдыха </w:t>
            </w:r>
            <w:r w:rsidRPr="004D5F42">
              <w:rPr>
                <w:rFonts w:ascii="Times New Roman" w:eastAsia="Calibri" w:hAnsi="Times New Roman"/>
              </w:rPr>
              <w:t>в селе Абашево, ул. 44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сквер </w:t>
            </w:r>
            <w:r w:rsidRPr="004D5F42">
              <w:rPr>
                <w:rFonts w:ascii="Times New Roman" w:eastAsia="Calibri" w:hAnsi="Times New Roman"/>
              </w:rPr>
              <w:t>в селе Абашево, ул. Пролетарская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благоустройство с бульваром </w:t>
            </w:r>
            <w:r w:rsidRPr="004D5F42">
              <w:rPr>
                <w:rFonts w:ascii="Times New Roman" w:eastAsia="Calibri" w:hAnsi="Times New Roman"/>
              </w:rPr>
              <w:t>в селе Абашево, площадка № 7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благоустройство </w:t>
            </w:r>
            <w:r w:rsidRPr="004D5F42">
              <w:rPr>
                <w:rFonts w:ascii="Times New Roman" w:eastAsia="Calibri" w:hAnsi="Times New Roman"/>
              </w:rPr>
              <w:t>в селе Абашево, площадка № 6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благоустройство </w:t>
            </w:r>
            <w:r w:rsidRPr="004D5F42">
              <w:rPr>
                <w:rFonts w:ascii="Times New Roman" w:eastAsia="Calibri" w:hAnsi="Times New Roman"/>
              </w:rPr>
              <w:t>в селе Абашево, площадка № 6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парк </w:t>
            </w:r>
            <w:r w:rsidRPr="004D5F42">
              <w:rPr>
                <w:rFonts w:ascii="Times New Roman" w:eastAsia="Calibri" w:hAnsi="Times New Roman"/>
              </w:rPr>
              <w:t>на северо-западе деревни Толстовка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сквер </w:t>
            </w:r>
            <w:r w:rsidRPr="004D5F42">
              <w:rPr>
                <w:rFonts w:ascii="Times New Roman" w:eastAsia="Calibri" w:hAnsi="Times New Roman"/>
              </w:rPr>
              <w:t>в деревне Толстовка, ул. Речная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газон </w:t>
            </w:r>
            <w:r w:rsidRPr="004D5F42">
              <w:rPr>
                <w:rFonts w:ascii="Times New Roman" w:eastAsia="Calibri" w:hAnsi="Times New Roman"/>
              </w:rPr>
              <w:t>в деревне Толстовка, между ул. 14 и ул. 16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сквер </w:t>
            </w:r>
            <w:r w:rsidRPr="004D5F42">
              <w:rPr>
                <w:rFonts w:ascii="Times New Roman" w:eastAsia="Calibri" w:hAnsi="Times New Roman"/>
              </w:rPr>
              <w:t>в деревне Толстовка, ул. 2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благоустройство </w:t>
            </w:r>
            <w:r w:rsidRPr="004D5F42">
              <w:rPr>
                <w:rFonts w:ascii="Times New Roman" w:eastAsia="Calibri" w:hAnsi="Times New Roman"/>
              </w:rPr>
              <w:t>в селе Орловка, ул. 52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сквер </w:t>
            </w:r>
            <w:r w:rsidRPr="004D5F42">
              <w:rPr>
                <w:rFonts w:ascii="Times New Roman" w:eastAsia="Calibri" w:hAnsi="Times New Roman"/>
              </w:rPr>
              <w:t>в селе Орловка, ул. Набережная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4D5F42">
              <w:rPr>
                <w:rFonts w:ascii="Times New Roman" w:hAnsi="Times New Roman"/>
              </w:rPr>
              <w:t xml:space="preserve">- комплексное предприятие коммунально-бытового обслуживания  </w:t>
            </w:r>
            <w:r w:rsidRPr="004D5F42">
              <w:rPr>
                <w:rFonts w:ascii="Times New Roman" w:eastAsia="Calibri" w:hAnsi="Times New Roman"/>
              </w:rPr>
              <w:t>в селе Абашево, ул. Пролетарская</w:t>
            </w:r>
            <w:r w:rsidRPr="004D5F42">
              <w:rPr>
                <w:rFonts w:ascii="Times New Roman" w:hAnsi="Times New Roman"/>
              </w:rPr>
              <w:t>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пожарный пирс в селе Абашево, ул. 40;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пожарный пирс в деревне Толстовка, ул. 14;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шкафной газорегуляторный пункт (ШГРП) в деревне Толстовка, площадка № 3;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шкафной газорегуляторный пункт (ШГРП) в деревне Толстовка, площадка № 4;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шкафной газорегуляторный пункт (ШГРП) в деревне Толстовка, площадка № 5;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деревне Толстовка, ул. Речная (реконструкция);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Орловка, ул. 54;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Абашево, площадка № 6;</w:t>
            </w:r>
          </w:p>
          <w:p w:rsidR="00C0228C" w:rsidRPr="004D5F42" w:rsidRDefault="00C0228C" w:rsidP="00C0228C">
            <w:pPr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Абашево, площадка № 7;</w:t>
            </w:r>
          </w:p>
          <w:p w:rsidR="00C0228C" w:rsidRPr="004D5F42" w:rsidRDefault="00C0228C" w:rsidP="00C022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Абашево, на севере села;</w:t>
            </w:r>
          </w:p>
          <w:p w:rsidR="00C0228C" w:rsidRPr="004D5F42" w:rsidRDefault="00C0228C" w:rsidP="00C0228C">
            <w:pPr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комплектные трансформаторные подстанции в селе Абашево, ул. 26.</w:t>
            </w:r>
          </w:p>
        </w:tc>
      </w:tr>
      <w:tr w:rsidR="005116BF" w:rsidRPr="004D5F42" w:rsidTr="005116BF">
        <w:trPr>
          <w:trHeight w:val="352"/>
        </w:trPr>
        <w:tc>
          <w:tcPr>
            <w:tcW w:w="3260" w:type="dxa"/>
            <w:shd w:val="clear" w:color="auto" w:fill="E6E6E6"/>
          </w:tcPr>
          <w:p w:rsidR="005116BF" w:rsidRPr="004D5F42" w:rsidRDefault="005116BF" w:rsidP="00B165CA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lastRenderedPageBreak/>
              <w:t xml:space="preserve">Зона специального назначения </w:t>
            </w:r>
          </w:p>
        </w:tc>
        <w:tc>
          <w:tcPr>
            <w:tcW w:w="2523" w:type="dxa"/>
            <w:shd w:val="clear" w:color="auto" w:fill="E6E6E6"/>
            <w:vAlign w:val="center"/>
          </w:tcPr>
          <w:p w:rsidR="005116BF" w:rsidRPr="004D5F42" w:rsidRDefault="005116BF" w:rsidP="005116BF">
            <w:pPr>
              <w:jc w:val="center"/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4, 4817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5116BF" w:rsidRPr="004D5F42" w:rsidRDefault="005116BF" w:rsidP="002C0E97">
            <w:pPr>
              <w:jc w:val="center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</w:t>
            </w:r>
          </w:p>
        </w:tc>
      </w:tr>
      <w:tr w:rsidR="009D797B" w:rsidRPr="004D5F42" w:rsidTr="00061D99">
        <w:trPr>
          <w:trHeight w:val="352"/>
        </w:trPr>
        <w:tc>
          <w:tcPr>
            <w:tcW w:w="3260" w:type="dxa"/>
            <w:shd w:val="clear" w:color="auto" w:fill="auto"/>
          </w:tcPr>
          <w:p w:rsidR="009D797B" w:rsidRPr="004D5F42" w:rsidRDefault="009D797B" w:rsidP="00B165CA">
            <w:pPr>
              <w:rPr>
                <w:rFonts w:ascii="Times New Roman" w:hAnsi="Times New Roman"/>
              </w:rPr>
            </w:pPr>
          </w:p>
        </w:tc>
        <w:tc>
          <w:tcPr>
            <w:tcW w:w="11199" w:type="dxa"/>
            <w:gridSpan w:val="4"/>
            <w:shd w:val="clear" w:color="auto" w:fill="auto"/>
          </w:tcPr>
          <w:p w:rsidR="00D4638C" w:rsidRPr="004D5F42" w:rsidRDefault="00D4638C" w:rsidP="00D4638C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  <w:b/>
              </w:rPr>
              <w:t>объекты регионального значения:</w:t>
            </w:r>
            <w:r w:rsidRPr="004D5F42">
              <w:rPr>
                <w:rFonts w:ascii="Times New Roman" w:hAnsi="Times New Roman"/>
              </w:rPr>
              <w:t xml:space="preserve"> </w:t>
            </w:r>
          </w:p>
          <w:p w:rsidR="00D4638C" w:rsidRPr="004D5F42" w:rsidRDefault="00D4638C" w:rsidP="00D4638C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скотомогильник (яма Беккари) площадью 0,0637 кв.м на расстоянии 1400 м от границы села Абашево в северо-западном направлении.</w:t>
            </w:r>
          </w:p>
          <w:p w:rsidR="009D797B" w:rsidRPr="004D5F42" w:rsidRDefault="009D797B" w:rsidP="00D4638C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9D797B" w:rsidRPr="004D5F42" w:rsidRDefault="009D797B" w:rsidP="009D7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5F42">
              <w:rPr>
                <w:rFonts w:ascii="Times New Roman" w:hAnsi="Times New Roman"/>
              </w:rPr>
              <w:t>- кладбище на северо-западе села Абашево (реконструкция);</w:t>
            </w:r>
          </w:p>
          <w:p w:rsidR="00D4638C" w:rsidRPr="004D5F42" w:rsidRDefault="009D797B" w:rsidP="00D4638C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4D5F42">
              <w:rPr>
                <w:rFonts w:ascii="Times New Roman" w:hAnsi="Times New Roman"/>
              </w:rPr>
              <w:t>- кладбище на юго-западе за границей деревни Толстовка.</w:t>
            </w:r>
            <w:r w:rsidR="00D4638C" w:rsidRPr="004D5F42">
              <w:rPr>
                <w:rFonts w:ascii="Times New Roman" w:hAnsi="Times New Roman"/>
                <w:b/>
              </w:rPr>
              <w:t xml:space="preserve"> </w:t>
            </w:r>
          </w:p>
          <w:p w:rsidR="009D797B" w:rsidRPr="004D5F42" w:rsidRDefault="009D797B" w:rsidP="00D4638C">
            <w:pPr>
              <w:rPr>
                <w:rFonts w:ascii="Times New Roman" w:hAnsi="Times New Roman"/>
              </w:rPr>
            </w:pPr>
          </w:p>
        </w:tc>
      </w:tr>
    </w:tbl>
    <w:p w:rsidR="00406342" w:rsidRPr="004D5F42" w:rsidRDefault="00406342" w:rsidP="00406342">
      <w:pPr>
        <w:autoSpaceDE w:val="0"/>
        <w:autoSpaceDN w:val="0"/>
        <w:adjustRightInd w:val="0"/>
        <w:rPr>
          <w:rFonts w:ascii="Times New Roman" w:hAnsi="Times New Roman"/>
        </w:rPr>
      </w:pPr>
    </w:p>
    <w:p w:rsidR="005116BF" w:rsidRPr="004D5F42" w:rsidRDefault="005116BF" w:rsidP="005116BF">
      <w:pPr>
        <w:pStyle w:val="Default"/>
        <w:tabs>
          <w:tab w:val="left" w:pos="1999"/>
        </w:tabs>
        <w:spacing w:before="240"/>
        <w:ind w:firstLine="142"/>
        <w:rPr>
          <w:color w:val="auto"/>
          <w:sz w:val="23"/>
          <w:szCs w:val="23"/>
        </w:rPr>
      </w:pPr>
      <w:r w:rsidRPr="004D5F42">
        <w:rPr>
          <w:color w:val="auto"/>
          <w:sz w:val="23"/>
          <w:szCs w:val="23"/>
        </w:rPr>
        <w:t xml:space="preserve">Примечание: </w:t>
      </w:r>
      <w:r w:rsidRPr="004D5F42">
        <w:rPr>
          <w:color w:val="auto"/>
          <w:sz w:val="23"/>
          <w:szCs w:val="23"/>
        </w:rPr>
        <w:tab/>
      </w:r>
    </w:p>
    <w:p w:rsidR="005116BF" w:rsidRPr="004D5F42" w:rsidRDefault="005116BF" w:rsidP="005116BF">
      <w:pPr>
        <w:pStyle w:val="Default"/>
        <w:rPr>
          <w:color w:val="auto"/>
          <w:sz w:val="23"/>
          <w:szCs w:val="23"/>
        </w:rPr>
      </w:pPr>
      <w:r w:rsidRPr="004D5F42">
        <w:rPr>
          <w:color w:val="auto"/>
          <w:sz w:val="23"/>
          <w:szCs w:val="23"/>
        </w:rPr>
        <w:t xml:space="preserve">* для промышленных предприятий минимальную плотность застройки, (%) принимать в соответствии с СП 18.13330.2011 </w:t>
      </w:r>
    </w:p>
    <w:p w:rsidR="005116BF" w:rsidRPr="004D5F42" w:rsidRDefault="005116BF" w:rsidP="005116BF">
      <w:pPr>
        <w:pStyle w:val="Default"/>
        <w:rPr>
          <w:color w:val="auto"/>
          <w:sz w:val="23"/>
          <w:szCs w:val="23"/>
        </w:rPr>
      </w:pPr>
      <w:r w:rsidRPr="004D5F42">
        <w:rPr>
          <w:color w:val="auto"/>
          <w:sz w:val="23"/>
          <w:szCs w:val="23"/>
        </w:rPr>
        <w:t>** для сельскохозяйственных предприятий минимальную плотность застройки, (%) принимать в соответствии с СП 19.13330.2011</w:t>
      </w:r>
    </w:p>
    <w:p w:rsidR="00853816" w:rsidRPr="004D5F42" w:rsidRDefault="00853816" w:rsidP="0040634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853816" w:rsidRPr="004D5F42" w:rsidSect="00270537">
      <w:pgSz w:w="16840" w:h="11901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B52" w:rsidRDefault="00546B52">
      <w:r>
        <w:separator/>
      </w:r>
    </w:p>
  </w:endnote>
  <w:endnote w:type="continuationSeparator" w:id="0">
    <w:p w:rsidR="00546B52" w:rsidRDefault="0054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B52" w:rsidRDefault="00513851" w:rsidP="00270537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46B52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6B52" w:rsidRDefault="00546B52" w:rsidP="00270537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B52" w:rsidRPr="003F76CA" w:rsidRDefault="00513851" w:rsidP="00270537">
    <w:pPr>
      <w:pStyle w:val="ae"/>
      <w:framePr w:wrap="around" w:vAnchor="text" w:hAnchor="margin" w:xAlign="right" w:y="1"/>
      <w:rPr>
        <w:rStyle w:val="af0"/>
        <w:rFonts w:ascii="Times New Roman" w:hAnsi="Times New Roman"/>
      </w:rPr>
    </w:pPr>
    <w:r w:rsidRPr="003F76CA">
      <w:rPr>
        <w:rStyle w:val="af0"/>
        <w:rFonts w:ascii="Times New Roman" w:hAnsi="Times New Roman"/>
      </w:rPr>
      <w:fldChar w:fldCharType="begin"/>
    </w:r>
    <w:r w:rsidR="00546B52" w:rsidRPr="003F76CA">
      <w:rPr>
        <w:rStyle w:val="af0"/>
        <w:rFonts w:ascii="Times New Roman" w:hAnsi="Times New Roman"/>
      </w:rPr>
      <w:instrText xml:space="preserve">PAGE  </w:instrText>
    </w:r>
    <w:r w:rsidRPr="003F76CA">
      <w:rPr>
        <w:rStyle w:val="af0"/>
        <w:rFonts w:ascii="Times New Roman" w:hAnsi="Times New Roman"/>
      </w:rPr>
      <w:fldChar w:fldCharType="separate"/>
    </w:r>
    <w:r w:rsidR="00D8506F">
      <w:rPr>
        <w:rStyle w:val="af0"/>
        <w:rFonts w:ascii="Times New Roman" w:hAnsi="Times New Roman"/>
        <w:noProof/>
      </w:rPr>
      <w:t>29</w:t>
    </w:r>
    <w:r w:rsidRPr="003F76CA">
      <w:rPr>
        <w:rStyle w:val="af0"/>
        <w:rFonts w:ascii="Times New Roman" w:hAnsi="Times New Roman"/>
      </w:rPr>
      <w:fldChar w:fldCharType="end"/>
    </w:r>
  </w:p>
  <w:p w:rsidR="00546B52" w:rsidRDefault="00546B52" w:rsidP="00270537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B52" w:rsidRDefault="00546B52">
      <w:r>
        <w:separator/>
      </w:r>
    </w:p>
  </w:footnote>
  <w:footnote w:type="continuationSeparator" w:id="0">
    <w:p w:rsidR="00546B52" w:rsidRDefault="00546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B52" w:rsidRPr="003E70C2" w:rsidRDefault="00546B52" w:rsidP="00270537">
    <w:pPr>
      <w:pStyle w:val="ac"/>
      <w:jc w:val="right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B52" w:rsidRDefault="00546B52" w:rsidP="00270537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114C8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D0656"/>
    <w:multiLevelType w:val="hybridMultilevel"/>
    <w:tmpl w:val="692A0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AA6B1E"/>
    <w:multiLevelType w:val="hybridMultilevel"/>
    <w:tmpl w:val="4394FCDC"/>
    <w:lvl w:ilvl="0" w:tplc="84D6AB8A">
      <w:start w:val="2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E92117D"/>
    <w:multiLevelType w:val="hybridMultilevel"/>
    <w:tmpl w:val="40B4AB84"/>
    <w:lvl w:ilvl="0" w:tplc="92A42F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8622D"/>
    <w:multiLevelType w:val="hybridMultilevel"/>
    <w:tmpl w:val="47BA369E"/>
    <w:lvl w:ilvl="0" w:tplc="13C02FB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68F7295"/>
    <w:multiLevelType w:val="hybridMultilevel"/>
    <w:tmpl w:val="3C5AD21A"/>
    <w:lvl w:ilvl="0" w:tplc="7706B05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C7F3E"/>
    <w:multiLevelType w:val="hybridMultilevel"/>
    <w:tmpl w:val="9A009A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51D60EC"/>
    <w:multiLevelType w:val="hybridMultilevel"/>
    <w:tmpl w:val="62583E46"/>
    <w:lvl w:ilvl="0" w:tplc="92A42FAC">
      <w:start w:val="1"/>
      <w:numFmt w:val="bullet"/>
      <w:lvlText w:val="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0"/>
        </w:tabs>
        <w:ind w:left="-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</w:abstractNum>
  <w:abstractNum w:abstractNumId="10">
    <w:nsid w:val="36EC35BC"/>
    <w:multiLevelType w:val="hybridMultilevel"/>
    <w:tmpl w:val="783E4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12">
    <w:nsid w:val="403E572F"/>
    <w:multiLevelType w:val="hybridMultilevel"/>
    <w:tmpl w:val="88A004A2"/>
    <w:lvl w:ilvl="0" w:tplc="92A42F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9D1240F"/>
    <w:multiLevelType w:val="hybridMultilevel"/>
    <w:tmpl w:val="ECB808CE"/>
    <w:lvl w:ilvl="0" w:tplc="55C6ED8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>
    <w:nsid w:val="50C31DF9"/>
    <w:multiLevelType w:val="hybridMultilevel"/>
    <w:tmpl w:val="6BB2EB00"/>
    <w:lvl w:ilvl="0" w:tplc="E39EA41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951CD"/>
    <w:multiLevelType w:val="hybridMultilevel"/>
    <w:tmpl w:val="764A6A60"/>
    <w:lvl w:ilvl="0" w:tplc="4F3AB72A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51DFA"/>
    <w:multiLevelType w:val="hybridMultilevel"/>
    <w:tmpl w:val="EC7AB406"/>
    <w:lvl w:ilvl="0" w:tplc="2586D83A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3745D"/>
    <w:multiLevelType w:val="hybridMultilevel"/>
    <w:tmpl w:val="E3FCE2BA"/>
    <w:lvl w:ilvl="0" w:tplc="19647664">
      <w:start w:val="65535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9">
    <w:nsid w:val="63796ADE"/>
    <w:multiLevelType w:val="hybridMultilevel"/>
    <w:tmpl w:val="CB74A2DA"/>
    <w:lvl w:ilvl="0" w:tplc="20E0903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C0B2A"/>
    <w:multiLevelType w:val="hybridMultilevel"/>
    <w:tmpl w:val="E90C1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84289A"/>
    <w:multiLevelType w:val="hybridMultilevel"/>
    <w:tmpl w:val="95683A54"/>
    <w:lvl w:ilvl="0" w:tplc="F97CD67A">
      <w:start w:val="2"/>
      <w:numFmt w:val="bullet"/>
      <w:lvlText w:val="-"/>
      <w:lvlJc w:val="left"/>
      <w:pPr>
        <w:ind w:left="1320" w:hanging="7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6DDB303E"/>
    <w:multiLevelType w:val="hybridMultilevel"/>
    <w:tmpl w:val="733E6A38"/>
    <w:lvl w:ilvl="0" w:tplc="92A42F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C083B"/>
    <w:multiLevelType w:val="hybridMultilevel"/>
    <w:tmpl w:val="D78A74AC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13E3A68"/>
    <w:multiLevelType w:val="hybridMultilevel"/>
    <w:tmpl w:val="FEE65C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95633D3"/>
    <w:multiLevelType w:val="hybridMultilevel"/>
    <w:tmpl w:val="0296AE7E"/>
    <w:lvl w:ilvl="0" w:tplc="92A42F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14"/>
  </w:num>
  <w:num w:numId="5">
    <w:abstractNumId w:val="19"/>
  </w:num>
  <w:num w:numId="6">
    <w:abstractNumId w:val="16"/>
  </w:num>
  <w:num w:numId="7">
    <w:abstractNumId w:val="4"/>
  </w:num>
  <w:num w:numId="8">
    <w:abstractNumId w:val="2"/>
  </w:num>
  <w:num w:numId="9">
    <w:abstractNumId w:val="6"/>
  </w:num>
  <w:num w:numId="10">
    <w:abstractNumId w:val="17"/>
  </w:num>
  <w:num w:numId="11">
    <w:abstractNumId w:val="23"/>
  </w:num>
  <w:num w:numId="12">
    <w:abstractNumId w:val="8"/>
  </w:num>
  <w:num w:numId="13">
    <w:abstractNumId w:val="15"/>
  </w:num>
  <w:num w:numId="14">
    <w:abstractNumId w:val="11"/>
  </w:num>
  <w:num w:numId="15">
    <w:abstractNumId w:val="11"/>
  </w:num>
  <w:num w:numId="16">
    <w:abstractNumId w:val="13"/>
  </w:num>
  <w:num w:numId="17">
    <w:abstractNumId w:val="25"/>
  </w:num>
  <w:num w:numId="18">
    <w:abstractNumId w:val="20"/>
  </w:num>
  <w:num w:numId="19">
    <w:abstractNumId w:val="7"/>
  </w:num>
  <w:num w:numId="20">
    <w:abstractNumId w:val="24"/>
  </w:num>
  <w:num w:numId="21">
    <w:abstractNumId w:val="22"/>
  </w:num>
  <w:num w:numId="22">
    <w:abstractNumId w:val="5"/>
  </w:num>
  <w:num w:numId="23">
    <w:abstractNumId w:val="9"/>
  </w:num>
  <w:num w:numId="24">
    <w:abstractNumId w:val="12"/>
  </w:num>
  <w:num w:numId="25">
    <w:abstractNumId w:val="10"/>
  </w:num>
  <w:num w:numId="26">
    <w:abstractNumId w:val="3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537"/>
    <w:rsid w:val="00001C3A"/>
    <w:rsid w:val="00003B95"/>
    <w:rsid w:val="00005A6C"/>
    <w:rsid w:val="000122E1"/>
    <w:rsid w:val="0001233D"/>
    <w:rsid w:val="000135D0"/>
    <w:rsid w:val="000142B6"/>
    <w:rsid w:val="00014F50"/>
    <w:rsid w:val="00017F05"/>
    <w:rsid w:val="000202CE"/>
    <w:rsid w:val="00020382"/>
    <w:rsid w:val="00020563"/>
    <w:rsid w:val="00022164"/>
    <w:rsid w:val="00022241"/>
    <w:rsid w:val="000233C1"/>
    <w:rsid w:val="00023A9C"/>
    <w:rsid w:val="00024166"/>
    <w:rsid w:val="00025916"/>
    <w:rsid w:val="000320A7"/>
    <w:rsid w:val="00033B1D"/>
    <w:rsid w:val="00033EFD"/>
    <w:rsid w:val="00037627"/>
    <w:rsid w:val="00037DF3"/>
    <w:rsid w:val="00041830"/>
    <w:rsid w:val="000459B1"/>
    <w:rsid w:val="000459ED"/>
    <w:rsid w:val="00050CED"/>
    <w:rsid w:val="000549E5"/>
    <w:rsid w:val="000550DC"/>
    <w:rsid w:val="00056D13"/>
    <w:rsid w:val="000601F8"/>
    <w:rsid w:val="00061D99"/>
    <w:rsid w:val="000622C8"/>
    <w:rsid w:val="00062BD4"/>
    <w:rsid w:val="00064F11"/>
    <w:rsid w:val="0006769E"/>
    <w:rsid w:val="00072116"/>
    <w:rsid w:val="00073448"/>
    <w:rsid w:val="00074098"/>
    <w:rsid w:val="00077004"/>
    <w:rsid w:val="000838E9"/>
    <w:rsid w:val="00083C54"/>
    <w:rsid w:val="00084EFD"/>
    <w:rsid w:val="00086378"/>
    <w:rsid w:val="000879B4"/>
    <w:rsid w:val="000911E8"/>
    <w:rsid w:val="00091971"/>
    <w:rsid w:val="00091B8D"/>
    <w:rsid w:val="00092131"/>
    <w:rsid w:val="000A027D"/>
    <w:rsid w:val="000A0466"/>
    <w:rsid w:val="000A128A"/>
    <w:rsid w:val="000A3047"/>
    <w:rsid w:val="000A45D2"/>
    <w:rsid w:val="000A51AF"/>
    <w:rsid w:val="000A552D"/>
    <w:rsid w:val="000A5C12"/>
    <w:rsid w:val="000A5D45"/>
    <w:rsid w:val="000A655E"/>
    <w:rsid w:val="000B5228"/>
    <w:rsid w:val="000B6CA0"/>
    <w:rsid w:val="000B6D26"/>
    <w:rsid w:val="000B6E6C"/>
    <w:rsid w:val="000B742D"/>
    <w:rsid w:val="000C016E"/>
    <w:rsid w:val="000C10AF"/>
    <w:rsid w:val="000C2C3D"/>
    <w:rsid w:val="000C6110"/>
    <w:rsid w:val="000C6537"/>
    <w:rsid w:val="000C6663"/>
    <w:rsid w:val="000D110C"/>
    <w:rsid w:val="000D1B57"/>
    <w:rsid w:val="000D4D92"/>
    <w:rsid w:val="000E0634"/>
    <w:rsid w:val="000E097F"/>
    <w:rsid w:val="000E7B8A"/>
    <w:rsid w:val="000F2406"/>
    <w:rsid w:val="000F31E9"/>
    <w:rsid w:val="001008E8"/>
    <w:rsid w:val="001033FD"/>
    <w:rsid w:val="00103B4A"/>
    <w:rsid w:val="00106535"/>
    <w:rsid w:val="00106C3C"/>
    <w:rsid w:val="00111CA4"/>
    <w:rsid w:val="00113C78"/>
    <w:rsid w:val="0012007A"/>
    <w:rsid w:val="001202CC"/>
    <w:rsid w:val="001244CA"/>
    <w:rsid w:val="0012542E"/>
    <w:rsid w:val="00133B4B"/>
    <w:rsid w:val="00136D3C"/>
    <w:rsid w:val="001415E0"/>
    <w:rsid w:val="00143B0F"/>
    <w:rsid w:val="00145630"/>
    <w:rsid w:val="0015252F"/>
    <w:rsid w:val="00152C72"/>
    <w:rsid w:val="00154134"/>
    <w:rsid w:val="0015443A"/>
    <w:rsid w:val="0016438B"/>
    <w:rsid w:val="0016479D"/>
    <w:rsid w:val="00165E3D"/>
    <w:rsid w:val="00166AC9"/>
    <w:rsid w:val="001769F4"/>
    <w:rsid w:val="00177610"/>
    <w:rsid w:val="00180ED5"/>
    <w:rsid w:val="001854C4"/>
    <w:rsid w:val="00193C21"/>
    <w:rsid w:val="001942B9"/>
    <w:rsid w:val="001959D0"/>
    <w:rsid w:val="00196574"/>
    <w:rsid w:val="001A0AA6"/>
    <w:rsid w:val="001A1F42"/>
    <w:rsid w:val="001B09FD"/>
    <w:rsid w:val="001B2FE0"/>
    <w:rsid w:val="001B42A7"/>
    <w:rsid w:val="001B4813"/>
    <w:rsid w:val="001B4D43"/>
    <w:rsid w:val="001B7439"/>
    <w:rsid w:val="001C1FC8"/>
    <w:rsid w:val="001C44E6"/>
    <w:rsid w:val="001C55C7"/>
    <w:rsid w:val="001C635E"/>
    <w:rsid w:val="001C75A0"/>
    <w:rsid w:val="001D32B4"/>
    <w:rsid w:val="001D7441"/>
    <w:rsid w:val="001D7A61"/>
    <w:rsid w:val="001E218D"/>
    <w:rsid w:val="001E271C"/>
    <w:rsid w:val="001E3642"/>
    <w:rsid w:val="001E5346"/>
    <w:rsid w:val="001E5B20"/>
    <w:rsid w:val="001E63F0"/>
    <w:rsid w:val="001F0F76"/>
    <w:rsid w:val="001F11DB"/>
    <w:rsid w:val="001F122A"/>
    <w:rsid w:val="001F35A8"/>
    <w:rsid w:val="001F3B83"/>
    <w:rsid w:val="001F4D94"/>
    <w:rsid w:val="001F7EEB"/>
    <w:rsid w:val="00203F88"/>
    <w:rsid w:val="00215F2A"/>
    <w:rsid w:val="00216AC0"/>
    <w:rsid w:val="00217054"/>
    <w:rsid w:val="0022241A"/>
    <w:rsid w:val="00230A63"/>
    <w:rsid w:val="00234D46"/>
    <w:rsid w:val="00235297"/>
    <w:rsid w:val="00245DAA"/>
    <w:rsid w:val="00245F41"/>
    <w:rsid w:val="002476DF"/>
    <w:rsid w:val="00247CC0"/>
    <w:rsid w:val="00250279"/>
    <w:rsid w:val="00251B0C"/>
    <w:rsid w:val="00252155"/>
    <w:rsid w:val="0025387B"/>
    <w:rsid w:val="00254BD5"/>
    <w:rsid w:val="0025569A"/>
    <w:rsid w:val="002564B7"/>
    <w:rsid w:val="00260718"/>
    <w:rsid w:val="0026470C"/>
    <w:rsid w:val="002679E2"/>
    <w:rsid w:val="00270537"/>
    <w:rsid w:val="00270FDC"/>
    <w:rsid w:val="00271D2A"/>
    <w:rsid w:val="00271E7B"/>
    <w:rsid w:val="0027271D"/>
    <w:rsid w:val="00272AB8"/>
    <w:rsid w:val="002735EF"/>
    <w:rsid w:val="00276E90"/>
    <w:rsid w:val="0027770B"/>
    <w:rsid w:val="00287B0C"/>
    <w:rsid w:val="00290C04"/>
    <w:rsid w:val="002915B6"/>
    <w:rsid w:val="002916B2"/>
    <w:rsid w:val="002919C7"/>
    <w:rsid w:val="00295CAF"/>
    <w:rsid w:val="002970DF"/>
    <w:rsid w:val="002A054E"/>
    <w:rsid w:val="002A1154"/>
    <w:rsid w:val="002A2E0B"/>
    <w:rsid w:val="002A51EA"/>
    <w:rsid w:val="002B00A8"/>
    <w:rsid w:val="002B2CCD"/>
    <w:rsid w:val="002B3810"/>
    <w:rsid w:val="002B5A0F"/>
    <w:rsid w:val="002B6D82"/>
    <w:rsid w:val="002C1636"/>
    <w:rsid w:val="002C1EF3"/>
    <w:rsid w:val="002C7876"/>
    <w:rsid w:val="002D24C3"/>
    <w:rsid w:val="002D6298"/>
    <w:rsid w:val="002D6625"/>
    <w:rsid w:val="002E2544"/>
    <w:rsid w:val="002E29BB"/>
    <w:rsid w:val="002E33B3"/>
    <w:rsid w:val="002E380B"/>
    <w:rsid w:val="002E5285"/>
    <w:rsid w:val="002F15FC"/>
    <w:rsid w:val="002F4960"/>
    <w:rsid w:val="002F5A9F"/>
    <w:rsid w:val="00307307"/>
    <w:rsid w:val="00307CEE"/>
    <w:rsid w:val="00312828"/>
    <w:rsid w:val="0031314E"/>
    <w:rsid w:val="003148E4"/>
    <w:rsid w:val="00323166"/>
    <w:rsid w:val="00323608"/>
    <w:rsid w:val="0032364E"/>
    <w:rsid w:val="003313B9"/>
    <w:rsid w:val="0033170F"/>
    <w:rsid w:val="0033222A"/>
    <w:rsid w:val="00332F51"/>
    <w:rsid w:val="003358E2"/>
    <w:rsid w:val="00335A3B"/>
    <w:rsid w:val="00336349"/>
    <w:rsid w:val="0033648C"/>
    <w:rsid w:val="00340C82"/>
    <w:rsid w:val="00340CEA"/>
    <w:rsid w:val="00342C03"/>
    <w:rsid w:val="003501F3"/>
    <w:rsid w:val="00360246"/>
    <w:rsid w:val="0036156F"/>
    <w:rsid w:val="00364F59"/>
    <w:rsid w:val="00365311"/>
    <w:rsid w:val="0036593B"/>
    <w:rsid w:val="0036621F"/>
    <w:rsid w:val="003672B4"/>
    <w:rsid w:val="00367676"/>
    <w:rsid w:val="003677A5"/>
    <w:rsid w:val="00367BF3"/>
    <w:rsid w:val="003707A1"/>
    <w:rsid w:val="003749AF"/>
    <w:rsid w:val="003800F1"/>
    <w:rsid w:val="003813DA"/>
    <w:rsid w:val="0038369A"/>
    <w:rsid w:val="0038745B"/>
    <w:rsid w:val="00387EB7"/>
    <w:rsid w:val="00391738"/>
    <w:rsid w:val="00392ECB"/>
    <w:rsid w:val="0039686C"/>
    <w:rsid w:val="00397BEA"/>
    <w:rsid w:val="003A0E1D"/>
    <w:rsid w:val="003A120A"/>
    <w:rsid w:val="003A6262"/>
    <w:rsid w:val="003B0292"/>
    <w:rsid w:val="003B2246"/>
    <w:rsid w:val="003B3840"/>
    <w:rsid w:val="003B787C"/>
    <w:rsid w:val="003C0424"/>
    <w:rsid w:val="003C0C78"/>
    <w:rsid w:val="003C2AE2"/>
    <w:rsid w:val="003C33F9"/>
    <w:rsid w:val="003C65C3"/>
    <w:rsid w:val="003D2086"/>
    <w:rsid w:val="003D24B0"/>
    <w:rsid w:val="003D6BAC"/>
    <w:rsid w:val="003D73A3"/>
    <w:rsid w:val="003E18C7"/>
    <w:rsid w:val="003E2E12"/>
    <w:rsid w:val="003E5EC2"/>
    <w:rsid w:val="003F1B04"/>
    <w:rsid w:val="003F63B1"/>
    <w:rsid w:val="004009C3"/>
    <w:rsid w:val="00402056"/>
    <w:rsid w:val="004028CA"/>
    <w:rsid w:val="00404748"/>
    <w:rsid w:val="004053DC"/>
    <w:rsid w:val="004060BF"/>
    <w:rsid w:val="00406342"/>
    <w:rsid w:val="0041006B"/>
    <w:rsid w:val="004103C7"/>
    <w:rsid w:val="004108AE"/>
    <w:rsid w:val="00415107"/>
    <w:rsid w:val="0041615F"/>
    <w:rsid w:val="00417DB0"/>
    <w:rsid w:val="0042106A"/>
    <w:rsid w:val="004248EA"/>
    <w:rsid w:val="00427614"/>
    <w:rsid w:val="00436A41"/>
    <w:rsid w:val="00436A95"/>
    <w:rsid w:val="00436BAB"/>
    <w:rsid w:val="00440769"/>
    <w:rsid w:val="00443F65"/>
    <w:rsid w:val="00444F53"/>
    <w:rsid w:val="00451F54"/>
    <w:rsid w:val="004524C0"/>
    <w:rsid w:val="00454474"/>
    <w:rsid w:val="004549AD"/>
    <w:rsid w:val="00456095"/>
    <w:rsid w:val="00457AA0"/>
    <w:rsid w:val="00464499"/>
    <w:rsid w:val="00465862"/>
    <w:rsid w:val="00467568"/>
    <w:rsid w:val="004724D4"/>
    <w:rsid w:val="0047268E"/>
    <w:rsid w:val="00473F41"/>
    <w:rsid w:val="00476638"/>
    <w:rsid w:val="004768C8"/>
    <w:rsid w:val="00483860"/>
    <w:rsid w:val="00487CDA"/>
    <w:rsid w:val="0049480E"/>
    <w:rsid w:val="004A0454"/>
    <w:rsid w:val="004A1094"/>
    <w:rsid w:val="004A2489"/>
    <w:rsid w:val="004A5FC2"/>
    <w:rsid w:val="004A7457"/>
    <w:rsid w:val="004A7E10"/>
    <w:rsid w:val="004B3AB9"/>
    <w:rsid w:val="004B44E1"/>
    <w:rsid w:val="004D255D"/>
    <w:rsid w:val="004D5F42"/>
    <w:rsid w:val="004D704F"/>
    <w:rsid w:val="004E14CB"/>
    <w:rsid w:val="004E30D8"/>
    <w:rsid w:val="004E3B1B"/>
    <w:rsid w:val="004E5B40"/>
    <w:rsid w:val="004E7DFA"/>
    <w:rsid w:val="004F2819"/>
    <w:rsid w:val="004F7FCE"/>
    <w:rsid w:val="0050372E"/>
    <w:rsid w:val="00505818"/>
    <w:rsid w:val="0050676A"/>
    <w:rsid w:val="00510B34"/>
    <w:rsid w:val="00510E24"/>
    <w:rsid w:val="00511528"/>
    <w:rsid w:val="005116BF"/>
    <w:rsid w:val="00513851"/>
    <w:rsid w:val="00515222"/>
    <w:rsid w:val="00517651"/>
    <w:rsid w:val="00521662"/>
    <w:rsid w:val="00526DCF"/>
    <w:rsid w:val="00527BE9"/>
    <w:rsid w:val="00527F78"/>
    <w:rsid w:val="0053306D"/>
    <w:rsid w:val="0053352E"/>
    <w:rsid w:val="0053407A"/>
    <w:rsid w:val="005407A6"/>
    <w:rsid w:val="00545E65"/>
    <w:rsid w:val="00546B52"/>
    <w:rsid w:val="005478FB"/>
    <w:rsid w:val="0055229B"/>
    <w:rsid w:val="0055283C"/>
    <w:rsid w:val="00552B20"/>
    <w:rsid w:val="005540AE"/>
    <w:rsid w:val="0055453B"/>
    <w:rsid w:val="0055468F"/>
    <w:rsid w:val="00554925"/>
    <w:rsid w:val="005567AA"/>
    <w:rsid w:val="00557590"/>
    <w:rsid w:val="00563C66"/>
    <w:rsid w:val="00564E26"/>
    <w:rsid w:val="00564EEA"/>
    <w:rsid w:val="00565026"/>
    <w:rsid w:val="00566B06"/>
    <w:rsid w:val="005701FD"/>
    <w:rsid w:val="00571B60"/>
    <w:rsid w:val="00573474"/>
    <w:rsid w:val="005738A6"/>
    <w:rsid w:val="00574D35"/>
    <w:rsid w:val="00577D35"/>
    <w:rsid w:val="00577D92"/>
    <w:rsid w:val="00581DA3"/>
    <w:rsid w:val="005820B8"/>
    <w:rsid w:val="0058279D"/>
    <w:rsid w:val="00583D20"/>
    <w:rsid w:val="0058444C"/>
    <w:rsid w:val="00585B49"/>
    <w:rsid w:val="00586C25"/>
    <w:rsid w:val="00586D75"/>
    <w:rsid w:val="005901AC"/>
    <w:rsid w:val="00594198"/>
    <w:rsid w:val="00594826"/>
    <w:rsid w:val="00596397"/>
    <w:rsid w:val="005A2E97"/>
    <w:rsid w:val="005A3125"/>
    <w:rsid w:val="005A4A9C"/>
    <w:rsid w:val="005A62ED"/>
    <w:rsid w:val="005A6EA4"/>
    <w:rsid w:val="005A7E9C"/>
    <w:rsid w:val="005B2BAA"/>
    <w:rsid w:val="005B3876"/>
    <w:rsid w:val="005B444C"/>
    <w:rsid w:val="005B4E43"/>
    <w:rsid w:val="005B5F35"/>
    <w:rsid w:val="005C26A8"/>
    <w:rsid w:val="005C3EE9"/>
    <w:rsid w:val="005C71D4"/>
    <w:rsid w:val="005D3E3C"/>
    <w:rsid w:val="005D7735"/>
    <w:rsid w:val="005E1AEA"/>
    <w:rsid w:val="005E1F89"/>
    <w:rsid w:val="005E3499"/>
    <w:rsid w:val="005E4879"/>
    <w:rsid w:val="005E5752"/>
    <w:rsid w:val="005F0538"/>
    <w:rsid w:val="005F08C4"/>
    <w:rsid w:val="005F205C"/>
    <w:rsid w:val="005F3951"/>
    <w:rsid w:val="005F4BC5"/>
    <w:rsid w:val="005F67CE"/>
    <w:rsid w:val="005F68F5"/>
    <w:rsid w:val="005F69E3"/>
    <w:rsid w:val="005F78F2"/>
    <w:rsid w:val="005F7DBD"/>
    <w:rsid w:val="006014E1"/>
    <w:rsid w:val="00602E6D"/>
    <w:rsid w:val="00605C5F"/>
    <w:rsid w:val="00607DEF"/>
    <w:rsid w:val="00610F10"/>
    <w:rsid w:val="0061494A"/>
    <w:rsid w:val="006207B7"/>
    <w:rsid w:val="00620C1C"/>
    <w:rsid w:val="0062297F"/>
    <w:rsid w:val="00626051"/>
    <w:rsid w:val="00627E5C"/>
    <w:rsid w:val="006314E0"/>
    <w:rsid w:val="0063296E"/>
    <w:rsid w:val="00632E5A"/>
    <w:rsid w:val="0063345B"/>
    <w:rsid w:val="006365FD"/>
    <w:rsid w:val="00636DE8"/>
    <w:rsid w:val="0063784A"/>
    <w:rsid w:val="006404BC"/>
    <w:rsid w:val="00645D64"/>
    <w:rsid w:val="00647511"/>
    <w:rsid w:val="00653036"/>
    <w:rsid w:val="00654AF2"/>
    <w:rsid w:val="006613A9"/>
    <w:rsid w:val="00662DD8"/>
    <w:rsid w:val="0066743F"/>
    <w:rsid w:val="00671668"/>
    <w:rsid w:val="00675565"/>
    <w:rsid w:val="006801DB"/>
    <w:rsid w:val="00684794"/>
    <w:rsid w:val="006927DF"/>
    <w:rsid w:val="00697463"/>
    <w:rsid w:val="006A15C1"/>
    <w:rsid w:val="006A1873"/>
    <w:rsid w:val="006A273A"/>
    <w:rsid w:val="006A329C"/>
    <w:rsid w:val="006A48A4"/>
    <w:rsid w:val="006A4CAE"/>
    <w:rsid w:val="006A559D"/>
    <w:rsid w:val="006A6AF5"/>
    <w:rsid w:val="006A73F7"/>
    <w:rsid w:val="006B1090"/>
    <w:rsid w:val="006B470E"/>
    <w:rsid w:val="006B50DB"/>
    <w:rsid w:val="006B523A"/>
    <w:rsid w:val="006B6CB7"/>
    <w:rsid w:val="006B71D6"/>
    <w:rsid w:val="006B7232"/>
    <w:rsid w:val="006C116A"/>
    <w:rsid w:val="006C1396"/>
    <w:rsid w:val="006C2C60"/>
    <w:rsid w:val="006C3B1E"/>
    <w:rsid w:val="006C6B68"/>
    <w:rsid w:val="006D4D39"/>
    <w:rsid w:val="006E08B8"/>
    <w:rsid w:val="006E1F58"/>
    <w:rsid w:val="006E1F9F"/>
    <w:rsid w:val="006E2FAC"/>
    <w:rsid w:val="006E4AF2"/>
    <w:rsid w:val="006E7672"/>
    <w:rsid w:val="006F0F25"/>
    <w:rsid w:val="006F18FB"/>
    <w:rsid w:val="006F237F"/>
    <w:rsid w:val="006F42DF"/>
    <w:rsid w:val="006F4A96"/>
    <w:rsid w:val="006F6E89"/>
    <w:rsid w:val="006F7234"/>
    <w:rsid w:val="006F78E4"/>
    <w:rsid w:val="00701B4B"/>
    <w:rsid w:val="00706FD6"/>
    <w:rsid w:val="0070777D"/>
    <w:rsid w:val="00707D4A"/>
    <w:rsid w:val="007128BE"/>
    <w:rsid w:val="0072003C"/>
    <w:rsid w:val="007228AB"/>
    <w:rsid w:val="00722F4B"/>
    <w:rsid w:val="00723867"/>
    <w:rsid w:val="0072492F"/>
    <w:rsid w:val="00727458"/>
    <w:rsid w:val="007329A2"/>
    <w:rsid w:val="00732B65"/>
    <w:rsid w:val="007422BE"/>
    <w:rsid w:val="00744835"/>
    <w:rsid w:val="00744CC8"/>
    <w:rsid w:val="00745F5D"/>
    <w:rsid w:val="007475DF"/>
    <w:rsid w:val="007505B8"/>
    <w:rsid w:val="0075288A"/>
    <w:rsid w:val="00753008"/>
    <w:rsid w:val="0075469C"/>
    <w:rsid w:val="0076089A"/>
    <w:rsid w:val="00760E6D"/>
    <w:rsid w:val="0076421F"/>
    <w:rsid w:val="0076479E"/>
    <w:rsid w:val="00765C43"/>
    <w:rsid w:val="00765CAA"/>
    <w:rsid w:val="00767426"/>
    <w:rsid w:val="007703D1"/>
    <w:rsid w:val="00771CEF"/>
    <w:rsid w:val="00775047"/>
    <w:rsid w:val="007752D9"/>
    <w:rsid w:val="007807D5"/>
    <w:rsid w:val="00782158"/>
    <w:rsid w:val="0078397F"/>
    <w:rsid w:val="007868AB"/>
    <w:rsid w:val="00790C2D"/>
    <w:rsid w:val="00792FF3"/>
    <w:rsid w:val="0079325F"/>
    <w:rsid w:val="007962C9"/>
    <w:rsid w:val="007A023A"/>
    <w:rsid w:val="007A3761"/>
    <w:rsid w:val="007A6270"/>
    <w:rsid w:val="007B06AF"/>
    <w:rsid w:val="007B0B41"/>
    <w:rsid w:val="007B0D60"/>
    <w:rsid w:val="007B2A23"/>
    <w:rsid w:val="007B6756"/>
    <w:rsid w:val="007B694F"/>
    <w:rsid w:val="007B6EE1"/>
    <w:rsid w:val="007C042E"/>
    <w:rsid w:val="007C09D8"/>
    <w:rsid w:val="007C59D1"/>
    <w:rsid w:val="007D1C5B"/>
    <w:rsid w:val="007D2644"/>
    <w:rsid w:val="007D2C32"/>
    <w:rsid w:val="007D425A"/>
    <w:rsid w:val="007D4958"/>
    <w:rsid w:val="007D6DAC"/>
    <w:rsid w:val="007D7B90"/>
    <w:rsid w:val="007E2007"/>
    <w:rsid w:val="007E31DB"/>
    <w:rsid w:val="007E3514"/>
    <w:rsid w:val="007E3536"/>
    <w:rsid w:val="007E5E16"/>
    <w:rsid w:val="007E73FA"/>
    <w:rsid w:val="007E7DDF"/>
    <w:rsid w:val="007F073C"/>
    <w:rsid w:val="007F14DC"/>
    <w:rsid w:val="007F1EE1"/>
    <w:rsid w:val="007F33E4"/>
    <w:rsid w:val="007F5E29"/>
    <w:rsid w:val="007F705C"/>
    <w:rsid w:val="007F7D3E"/>
    <w:rsid w:val="00803506"/>
    <w:rsid w:val="0080476F"/>
    <w:rsid w:val="0080693F"/>
    <w:rsid w:val="00810127"/>
    <w:rsid w:val="008106FC"/>
    <w:rsid w:val="00810DE2"/>
    <w:rsid w:val="008148B0"/>
    <w:rsid w:val="00814AA8"/>
    <w:rsid w:val="00815C08"/>
    <w:rsid w:val="00820A42"/>
    <w:rsid w:val="0082181E"/>
    <w:rsid w:val="0083122E"/>
    <w:rsid w:val="00831E96"/>
    <w:rsid w:val="00832D65"/>
    <w:rsid w:val="0083325C"/>
    <w:rsid w:val="0083398C"/>
    <w:rsid w:val="008341B3"/>
    <w:rsid w:val="0083601D"/>
    <w:rsid w:val="00836453"/>
    <w:rsid w:val="0083699E"/>
    <w:rsid w:val="008371BD"/>
    <w:rsid w:val="00837C32"/>
    <w:rsid w:val="00850959"/>
    <w:rsid w:val="00853816"/>
    <w:rsid w:val="00855F20"/>
    <w:rsid w:val="00865C4E"/>
    <w:rsid w:val="008720D8"/>
    <w:rsid w:val="008738EE"/>
    <w:rsid w:val="00875931"/>
    <w:rsid w:val="00876394"/>
    <w:rsid w:val="0087652F"/>
    <w:rsid w:val="00880690"/>
    <w:rsid w:val="00881915"/>
    <w:rsid w:val="00882202"/>
    <w:rsid w:val="00883222"/>
    <w:rsid w:val="00887FEB"/>
    <w:rsid w:val="00891304"/>
    <w:rsid w:val="008A0C50"/>
    <w:rsid w:val="008A132C"/>
    <w:rsid w:val="008A31AC"/>
    <w:rsid w:val="008A4E58"/>
    <w:rsid w:val="008B3631"/>
    <w:rsid w:val="008B6DB0"/>
    <w:rsid w:val="008C1898"/>
    <w:rsid w:val="008C1CEF"/>
    <w:rsid w:val="008C2454"/>
    <w:rsid w:val="008C7268"/>
    <w:rsid w:val="008D1AF7"/>
    <w:rsid w:val="008E0004"/>
    <w:rsid w:val="008E0C75"/>
    <w:rsid w:val="008F0983"/>
    <w:rsid w:val="008F2414"/>
    <w:rsid w:val="008F252A"/>
    <w:rsid w:val="008F358A"/>
    <w:rsid w:val="00900148"/>
    <w:rsid w:val="00900257"/>
    <w:rsid w:val="00900894"/>
    <w:rsid w:val="00900D8F"/>
    <w:rsid w:val="00901973"/>
    <w:rsid w:val="0090370E"/>
    <w:rsid w:val="00906532"/>
    <w:rsid w:val="00906E12"/>
    <w:rsid w:val="009102B6"/>
    <w:rsid w:val="00910415"/>
    <w:rsid w:val="0091119F"/>
    <w:rsid w:val="009116AA"/>
    <w:rsid w:val="0091202E"/>
    <w:rsid w:val="00913660"/>
    <w:rsid w:val="00915EA5"/>
    <w:rsid w:val="0091786F"/>
    <w:rsid w:val="009303B4"/>
    <w:rsid w:val="0093104A"/>
    <w:rsid w:val="00933C8F"/>
    <w:rsid w:val="00936B24"/>
    <w:rsid w:val="00940C62"/>
    <w:rsid w:val="0094379A"/>
    <w:rsid w:val="00944C0D"/>
    <w:rsid w:val="0094772A"/>
    <w:rsid w:val="00957D40"/>
    <w:rsid w:val="00957E89"/>
    <w:rsid w:val="0096058C"/>
    <w:rsid w:val="00963F33"/>
    <w:rsid w:val="009652F7"/>
    <w:rsid w:val="00965320"/>
    <w:rsid w:val="00965D49"/>
    <w:rsid w:val="00973CF8"/>
    <w:rsid w:val="0097654B"/>
    <w:rsid w:val="00976EEA"/>
    <w:rsid w:val="00982374"/>
    <w:rsid w:val="009863DA"/>
    <w:rsid w:val="00987A2C"/>
    <w:rsid w:val="00990495"/>
    <w:rsid w:val="009927EC"/>
    <w:rsid w:val="00992F0F"/>
    <w:rsid w:val="00993920"/>
    <w:rsid w:val="00997313"/>
    <w:rsid w:val="009A098F"/>
    <w:rsid w:val="009A1BF6"/>
    <w:rsid w:val="009A7123"/>
    <w:rsid w:val="009B0E10"/>
    <w:rsid w:val="009B1064"/>
    <w:rsid w:val="009B33A9"/>
    <w:rsid w:val="009B448A"/>
    <w:rsid w:val="009B52E3"/>
    <w:rsid w:val="009B56DC"/>
    <w:rsid w:val="009B6147"/>
    <w:rsid w:val="009B70BE"/>
    <w:rsid w:val="009C2008"/>
    <w:rsid w:val="009C6D91"/>
    <w:rsid w:val="009D3F8F"/>
    <w:rsid w:val="009D4F11"/>
    <w:rsid w:val="009D57C8"/>
    <w:rsid w:val="009D5A31"/>
    <w:rsid w:val="009D5F5C"/>
    <w:rsid w:val="009D6AA5"/>
    <w:rsid w:val="009D73AB"/>
    <w:rsid w:val="009D797B"/>
    <w:rsid w:val="009E1A44"/>
    <w:rsid w:val="009E257C"/>
    <w:rsid w:val="009E2F89"/>
    <w:rsid w:val="009E4B54"/>
    <w:rsid w:val="009E6093"/>
    <w:rsid w:val="009E6A8B"/>
    <w:rsid w:val="009E6ACE"/>
    <w:rsid w:val="009F05B5"/>
    <w:rsid w:val="009F3F30"/>
    <w:rsid w:val="009F4ED4"/>
    <w:rsid w:val="009F6F59"/>
    <w:rsid w:val="00A01090"/>
    <w:rsid w:val="00A01628"/>
    <w:rsid w:val="00A06F51"/>
    <w:rsid w:val="00A06FE2"/>
    <w:rsid w:val="00A1514C"/>
    <w:rsid w:val="00A2310D"/>
    <w:rsid w:val="00A23A3C"/>
    <w:rsid w:val="00A23EFF"/>
    <w:rsid w:val="00A24FC4"/>
    <w:rsid w:val="00A25AD9"/>
    <w:rsid w:val="00A277DB"/>
    <w:rsid w:val="00A31452"/>
    <w:rsid w:val="00A3168C"/>
    <w:rsid w:val="00A34219"/>
    <w:rsid w:val="00A368A4"/>
    <w:rsid w:val="00A36A9E"/>
    <w:rsid w:val="00A36AF0"/>
    <w:rsid w:val="00A37AC9"/>
    <w:rsid w:val="00A40882"/>
    <w:rsid w:val="00A40991"/>
    <w:rsid w:val="00A40ACA"/>
    <w:rsid w:val="00A451E2"/>
    <w:rsid w:val="00A45D4E"/>
    <w:rsid w:val="00A473B9"/>
    <w:rsid w:val="00A50ED8"/>
    <w:rsid w:val="00A52D23"/>
    <w:rsid w:val="00A55A54"/>
    <w:rsid w:val="00A57CA2"/>
    <w:rsid w:val="00A62713"/>
    <w:rsid w:val="00A62A2E"/>
    <w:rsid w:val="00A64F0C"/>
    <w:rsid w:val="00A70308"/>
    <w:rsid w:val="00A752E1"/>
    <w:rsid w:val="00A82838"/>
    <w:rsid w:val="00A8339B"/>
    <w:rsid w:val="00A84327"/>
    <w:rsid w:val="00A85E13"/>
    <w:rsid w:val="00A86569"/>
    <w:rsid w:val="00A86BF2"/>
    <w:rsid w:val="00A91C47"/>
    <w:rsid w:val="00A969A1"/>
    <w:rsid w:val="00A975EA"/>
    <w:rsid w:val="00AA5353"/>
    <w:rsid w:val="00AA6742"/>
    <w:rsid w:val="00AB02DC"/>
    <w:rsid w:val="00AB0981"/>
    <w:rsid w:val="00AB3071"/>
    <w:rsid w:val="00AB441B"/>
    <w:rsid w:val="00AB6BD5"/>
    <w:rsid w:val="00AC4053"/>
    <w:rsid w:val="00AC530D"/>
    <w:rsid w:val="00AD16BF"/>
    <w:rsid w:val="00AD2EAE"/>
    <w:rsid w:val="00AD3750"/>
    <w:rsid w:val="00AE07FD"/>
    <w:rsid w:val="00AE1C0B"/>
    <w:rsid w:val="00AE344C"/>
    <w:rsid w:val="00AE4E2F"/>
    <w:rsid w:val="00AE5559"/>
    <w:rsid w:val="00AE686A"/>
    <w:rsid w:val="00AF3C85"/>
    <w:rsid w:val="00AF5F82"/>
    <w:rsid w:val="00B0053C"/>
    <w:rsid w:val="00B008FC"/>
    <w:rsid w:val="00B04D68"/>
    <w:rsid w:val="00B06483"/>
    <w:rsid w:val="00B06B44"/>
    <w:rsid w:val="00B073DD"/>
    <w:rsid w:val="00B074DB"/>
    <w:rsid w:val="00B13A7A"/>
    <w:rsid w:val="00B16010"/>
    <w:rsid w:val="00B165CA"/>
    <w:rsid w:val="00B16E1B"/>
    <w:rsid w:val="00B17070"/>
    <w:rsid w:val="00B237C2"/>
    <w:rsid w:val="00B24BD9"/>
    <w:rsid w:val="00B303CD"/>
    <w:rsid w:val="00B31DC6"/>
    <w:rsid w:val="00B32C71"/>
    <w:rsid w:val="00B46286"/>
    <w:rsid w:val="00B50453"/>
    <w:rsid w:val="00B52828"/>
    <w:rsid w:val="00B5290C"/>
    <w:rsid w:val="00B5360E"/>
    <w:rsid w:val="00B54860"/>
    <w:rsid w:val="00B548CB"/>
    <w:rsid w:val="00B56A0F"/>
    <w:rsid w:val="00B57549"/>
    <w:rsid w:val="00B57DF6"/>
    <w:rsid w:val="00B60419"/>
    <w:rsid w:val="00B624CE"/>
    <w:rsid w:val="00B64D88"/>
    <w:rsid w:val="00B66DEB"/>
    <w:rsid w:val="00B66DF1"/>
    <w:rsid w:val="00B674B0"/>
    <w:rsid w:val="00B70E4E"/>
    <w:rsid w:val="00B71BEC"/>
    <w:rsid w:val="00B7477A"/>
    <w:rsid w:val="00B74C02"/>
    <w:rsid w:val="00B77668"/>
    <w:rsid w:val="00B908C9"/>
    <w:rsid w:val="00B9246F"/>
    <w:rsid w:val="00B925C6"/>
    <w:rsid w:val="00B93051"/>
    <w:rsid w:val="00B94E2A"/>
    <w:rsid w:val="00B96944"/>
    <w:rsid w:val="00BA2C26"/>
    <w:rsid w:val="00BA3F86"/>
    <w:rsid w:val="00BA48A6"/>
    <w:rsid w:val="00BA7B9F"/>
    <w:rsid w:val="00BA7C94"/>
    <w:rsid w:val="00BB1335"/>
    <w:rsid w:val="00BB49A9"/>
    <w:rsid w:val="00BC1D84"/>
    <w:rsid w:val="00BC49FA"/>
    <w:rsid w:val="00BC71B6"/>
    <w:rsid w:val="00BD027A"/>
    <w:rsid w:val="00BD119E"/>
    <w:rsid w:val="00BD2A07"/>
    <w:rsid w:val="00BD6C00"/>
    <w:rsid w:val="00BE0282"/>
    <w:rsid w:val="00BE24D6"/>
    <w:rsid w:val="00BE4C78"/>
    <w:rsid w:val="00BE5252"/>
    <w:rsid w:val="00BE6493"/>
    <w:rsid w:val="00BE66F1"/>
    <w:rsid w:val="00BE67A5"/>
    <w:rsid w:val="00BF3F79"/>
    <w:rsid w:val="00BF4D10"/>
    <w:rsid w:val="00C0228C"/>
    <w:rsid w:val="00C054CD"/>
    <w:rsid w:val="00C07786"/>
    <w:rsid w:val="00C10C56"/>
    <w:rsid w:val="00C11B10"/>
    <w:rsid w:val="00C20250"/>
    <w:rsid w:val="00C23BD3"/>
    <w:rsid w:val="00C23DBF"/>
    <w:rsid w:val="00C2467D"/>
    <w:rsid w:val="00C25863"/>
    <w:rsid w:val="00C272E4"/>
    <w:rsid w:val="00C337FE"/>
    <w:rsid w:val="00C36022"/>
    <w:rsid w:val="00C36D0C"/>
    <w:rsid w:val="00C40534"/>
    <w:rsid w:val="00C40B66"/>
    <w:rsid w:val="00C42303"/>
    <w:rsid w:val="00C432FB"/>
    <w:rsid w:val="00C456D8"/>
    <w:rsid w:val="00C46312"/>
    <w:rsid w:val="00C46E4B"/>
    <w:rsid w:val="00C502DE"/>
    <w:rsid w:val="00C50FC3"/>
    <w:rsid w:val="00C53957"/>
    <w:rsid w:val="00C57416"/>
    <w:rsid w:val="00C57B2D"/>
    <w:rsid w:val="00C57CA9"/>
    <w:rsid w:val="00C61DB7"/>
    <w:rsid w:val="00C62653"/>
    <w:rsid w:val="00C6485B"/>
    <w:rsid w:val="00C70253"/>
    <w:rsid w:val="00C74B0C"/>
    <w:rsid w:val="00C777B0"/>
    <w:rsid w:val="00C77EFC"/>
    <w:rsid w:val="00C80D8E"/>
    <w:rsid w:val="00C817C3"/>
    <w:rsid w:val="00C92642"/>
    <w:rsid w:val="00C934EF"/>
    <w:rsid w:val="00C9372B"/>
    <w:rsid w:val="00CA544F"/>
    <w:rsid w:val="00CA67BC"/>
    <w:rsid w:val="00CB00CB"/>
    <w:rsid w:val="00CB04F7"/>
    <w:rsid w:val="00CB349C"/>
    <w:rsid w:val="00CC27DD"/>
    <w:rsid w:val="00CC45F1"/>
    <w:rsid w:val="00CC4B68"/>
    <w:rsid w:val="00CC6EA6"/>
    <w:rsid w:val="00CC72C8"/>
    <w:rsid w:val="00CC7AA8"/>
    <w:rsid w:val="00CC7BCC"/>
    <w:rsid w:val="00CD1A16"/>
    <w:rsid w:val="00CD6947"/>
    <w:rsid w:val="00CD749B"/>
    <w:rsid w:val="00CE1299"/>
    <w:rsid w:val="00CE2CE0"/>
    <w:rsid w:val="00CE42F3"/>
    <w:rsid w:val="00CE4DC5"/>
    <w:rsid w:val="00CE5878"/>
    <w:rsid w:val="00CE6AF8"/>
    <w:rsid w:val="00CF7788"/>
    <w:rsid w:val="00D03570"/>
    <w:rsid w:val="00D06F6E"/>
    <w:rsid w:val="00D1162A"/>
    <w:rsid w:val="00D11C18"/>
    <w:rsid w:val="00D158E0"/>
    <w:rsid w:val="00D17639"/>
    <w:rsid w:val="00D21C08"/>
    <w:rsid w:val="00D22E11"/>
    <w:rsid w:val="00D26B6F"/>
    <w:rsid w:val="00D318B5"/>
    <w:rsid w:val="00D3292E"/>
    <w:rsid w:val="00D338A8"/>
    <w:rsid w:val="00D4003A"/>
    <w:rsid w:val="00D40780"/>
    <w:rsid w:val="00D434BC"/>
    <w:rsid w:val="00D43F29"/>
    <w:rsid w:val="00D4597F"/>
    <w:rsid w:val="00D4638C"/>
    <w:rsid w:val="00D50022"/>
    <w:rsid w:val="00D51AED"/>
    <w:rsid w:val="00D526DE"/>
    <w:rsid w:val="00D55908"/>
    <w:rsid w:val="00D60FDC"/>
    <w:rsid w:val="00D65B15"/>
    <w:rsid w:val="00D669E4"/>
    <w:rsid w:val="00D72393"/>
    <w:rsid w:val="00D7401F"/>
    <w:rsid w:val="00D815E2"/>
    <w:rsid w:val="00D82B74"/>
    <w:rsid w:val="00D837EB"/>
    <w:rsid w:val="00D83E11"/>
    <w:rsid w:val="00D8506F"/>
    <w:rsid w:val="00D8624B"/>
    <w:rsid w:val="00D866AF"/>
    <w:rsid w:val="00D87B90"/>
    <w:rsid w:val="00D93DC6"/>
    <w:rsid w:val="00D9479B"/>
    <w:rsid w:val="00D96FE7"/>
    <w:rsid w:val="00DA3B16"/>
    <w:rsid w:val="00DA6571"/>
    <w:rsid w:val="00DA7D18"/>
    <w:rsid w:val="00DB17C3"/>
    <w:rsid w:val="00DB27CF"/>
    <w:rsid w:val="00DB2A0C"/>
    <w:rsid w:val="00DB2ABD"/>
    <w:rsid w:val="00DB2F2E"/>
    <w:rsid w:val="00DB4271"/>
    <w:rsid w:val="00DB6814"/>
    <w:rsid w:val="00DC1014"/>
    <w:rsid w:val="00DC2925"/>
    <w:rsid w:val="00DC30BF"/>
    <w:rsid w:val="00DC58B2"/>
    <w:rsid w:val="00DC5BAA"/>
    <w:rsid w:val="00DD2702"/>
    <w:rsid w:val="00DD3B8F"/>
    <w:rsid w:val="00DD7213"/>
    <w:rsid w:val="00DD7ACF"/>
    <w:rsid w:val="00DE18D7"/>
    <w:rsid w:val="00DE2E3A"/>
    <w:rsid w:val="00DE30EF"/>
    <w:rsid w:val="00DE3D9A"/>
    <w:rsid w:val="00DE46C1"/>
    <w:rsid w:val="00DE4CB7"/>
    <w:rsid w:val="00DE6BD2"/>
    <w:rsid w:val="00DF60CD"/>
    <w:rsid w:val="00DF6173"/>
    <w:rsid w:val="00E159AB"/>
    <w:rsid w:val="00E20094"/>
    <w:rsid w:val="00E220A9"/>
    <w:rsid w:val="00E26338"/>
    <w:rsid w:val="00E278A0"/>
    <w:rsid w:val="00E32F79"/>
    <w:rsid w:val="00E350A7"/>
    <w:rsid w:val="00E35FFE"/>
    <w:rsid w:val="00E37EB4"/>
    <w:rsid w:val="00E41CE7"/>
    <w:rsid w:val="00E42AB0"/>
    <w:rsid w:val="00E43469"/>
    <w:rsid w:val="00E4681A"/>
    <w:rsid w:val="00E51107"/>
    <w:rsid w:val="00E5309A"/>
    <w:rsid w:val="00E5332C"/>
    <w:rsid w:val="00E53BE6"/>
    <w:rsid w:val="00E54922"/>
    <w:rsid w:val="00E558AD"/>
    <w:rsid w:val="00E6196F"/>
    <w:rsid w:val="00E71B6C"/>
    <w:rsid w:val="00E7560B"/>
    <w:rsid w:val="00E75A40"/>
    <w:rsid w:val="00E763D5"/>
    <w:rsid w:val="00E800F5"/>
    <w:rsid w:val="00E8047A"/>
    <w:rsid w:val="00E91C00"/>
    <w:rsid w:val="00E94439"/>
    <w:rsid w:val="00E963BA"/>
    <w:rsid w:val="00E97EF3"/>
    <w:rsid w:val="00EA0CC5"/>
    <w:rsid w:val="00EA33DF"/>
    <w:rsid w:val="00EA638F"/>
    <w:rsid w:val="00EA752F"/>
    <w:rsid w:val="00EA7CF3"/>
    <w:rsid w:val="00EB53CE"/>
    <w:rsid w:val="00EB7818"/>
    <w:rsid w:val="00EC07A5"/>
    <w:rsid w:val="00EC3A47"/>
    <w:rsid w:val="00EC5901"/>
    <w:rsid w:val="00EC7C28"/>
    <w:rsid w:val="00EC7C7F"/>
    <w:rsid w:val="00EC7E63"/>
    <w:rsid w:val="00ED024E"/>
    <w:rsid w:val="00ED1644"/>
    <w:rsid w:val="00ED3017"/>
    <w:rsid w:val="00ED3DFD"/>
    <w:rsid w:val="00ED4A5C"/>
    <w:rsid w:val="00ED53B3"/>
    <w:rsid w:val="00ED7E58"/>
    <w:rsid w:val="00EE0F10"/>
    <w:rsid w:val="00EE2CED"/>
    <w:rsid w:val="00EE3260"/>
    <w:rsid w:val="00EE46BA"/>
    <w:rsid w:val="00EE4AF4"/>
    <w:rsid w:val="00EE576F"/>
    <w:rsid w:val="00EE79BE"/>
    <w:rsid w:val="00EF1FDA"/>
    <w:rsid w:val="00EF201E"/>
    <w:rsid w:val="00EF5114"/>
    <w:rsid w:val="00EF66DD"/>
    <w:rsid w:val="00EF78A7"/>
    <w:rsid w:val="00F00225"/>
    <w:rsid w:val="00F02CB9"/>
    <w:rsid w:val="00F04013"/>
    <w:rsid w:val="00F045D2"/>
    <w:rsid w:val="00F057D3"/>
    <w:rsid w:val="00F11F54"/>
    <w:rsid w:val="00F12CA4"/>
    <w:rsid w:val="00F1447B"/>
    <w:rsid w:val="00F17601"/>
    <w:rsid w:val="00F177A1"/>
    <w:rsid w:val="00F21940"/>
    <w:rsid w:val="00F219B6"/>
    <w:rsid w:val="00F23CD4"/>
    <w:rsid w:val="00F24A02"/>
    <w:rsid w:val="00F25E74"/>
    <w:rsid w:val="00F30B62"/>
    <w:rsid w:val="00F3135A"/>
    <w:rsid w:val="00F371C7"/>
    <w:rsid w:val="00F5121C"/>
    <w:rsid w:val="00F51388"/>
    <w:rsid w:val="00F5253E"/>
    <w:rsid w:val="00F52E33"/>
    <w:rsid w:val="00F54AC5"/>
    <w:rsid w:val="00F632C5"/>
    <w:rsid w:val="00F67336"/>
    <w:rsid w:val="00F70128"/>
    <w:rsid w:val="00F70176"/>
    <w:rsid w:val="00F7148B"/>
    <w:rsid w:val="00F72D4B"/>
    <w:rsid w:val="00F73087"/>
    <w:rsid w:val="00F757F1"/>
    <w:rsid w:val="00F762C2"/>
    <w:rsid w:val="00F7771F"/>
    <w:rsid w:val="00F8503C"/>
    <w:rsid w:val="00F85F79"/>
    <w:rsid w:val="00F86656"/>
    <w:rsid w:val="00F87397"/>
    <w:rsid w:val="00F918B3"/>
    <w:rsid w:val="00F92510"/>
    <w:rsid w:val="00F96E16"/>
    <w:rsid w:val="00FA2F83"/>
    <w:rsid w:val="00FB1231"/>
    <w:rsid w:val="00FB4604"/>
    <w:rsid w:val="00FB5C9A"/>
    <w:rsid w:val="00FB77DA"/>
    <w:rsid w:val="00FC126C"/>
    <w:rsid w:val="00FC1721"/>
    <w:rsid w:val="00FC2ED6"/>
    <w:rsid w:val="00FC36BE"/>
    <w:rsid w:val="00FC5123"/>
    <w:rsid w:val="00FC5C28"/>
    <w:rsid w:val="00FD149F"/>
    <w:rsid w:val="00FD3C21"/>
    <w:rsid w:val="00FD4051"/>
    <w:rsid w:val="00FD7BC8"/>
    <w:rsid w:val="00FE1736"/>
    <w:rsid w:val="00FE1B14"/>
    <w:rsid w:val="00FE1C6E"/>
    <w:rsid w:val="00FE30B9"/>
    <w:rsid w:val="00FE7758"/>
    <w:rsid w:val="00FE7ADC"/>
    <w:rsid w:val="00FF217F"/>
    <w:rsid w:val="00FF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70537"/>
    <w:rPr>
      <w:rFonts w:ascii="Cambria" w:eastAsia="MS Mincho" w:hAnsi="Cambria"/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next w:val="a1"/>
    <w:link w:val="10"/>
    <w:qFormat/>
    <w:rsid w:val="00270537"/>
    <w:pPr>
      <w:keepNext/>
      <w:pageBreakBefore/>
      <w:numPr>
        <w:numId w:val="1"/>
      </w:numPr>
      <w:tabs>
        <w:tab w:val="left" w:pos="851"/>
      </w:tabs>
      <w:spacing w:before="240" w:after="120"/>
      <w:jc w:val="center"/>
      <w:outlineLvl w:val="0"/>
    </w:pPr>
    <w:rPr>
      <w:rFonts w:ascii="Times New Roman" w:eastAsia="Times New Roman" w:hAnsi="Times New Roman"/>
      <w:b/>
      <w:bCs/>
      <w:cap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0"/>
    <w:next w:val="a1"/>
    <w:link w:val="20"/>
    <w:qFormat/>
    <w:rsid w:val="00270537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0"/>
    <w:next w:val="a1"/>
    <w:link w:val="30"/>
    <w:qFormat/>
    <w:rsid w:val="00270537"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270537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/>
      <w:b/>
      <w:bCs/>
    </w:rPr>
  </w:style>
  <w:style w:type="paragraph" w:styleId="5">
    <w:name w:val="heading 5"/>
    <w:basedOn w:val="a0"/>
    <w:next w:val="a0"/>
    <w:link w:val="50"/>
    <w:qFormat/>
    <w:rsid w:val="00270537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27053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0"/>
      <w:szCs w:val="20"/>
    </w:rPr>
  </w:style>
  <w:style w:type="paragraph" w:styleId="7">
    <w:name w:val="heading 7"/>
    <w:aliases w:val="Заголовок x.x"/>
    <w:basedOn w:val="a0"/>
    <w:next w:val="a0"/>
    <w:link w:val="70"/>
    <w:qFormat/>
    <w:rsid w:val="0027053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0"/>
    <w:next w:val="a0"/>
    <w:link w:val="80"/>
    <w:qFormat/>
    <w:rsid w:val="0027053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qFormat/>
    <w:rsid w:val="00270537"/>
    <w:pPr>
      <w:numPr>
        <w:ilvl w:val="8"/>
        <w:numId w:val="1"/>
      </w:numPr>
      <w:spacing w:before="240" w:after="60"/>
      <w:outlineLvl w:val="8"/>
    </w:pPr>
    <w:rPr>
      <w:rFonts w:eastAsia="Times New Roman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Абзац"/>
    <w:basedOn w:val="a0"/>
    <w:link w:val="a5"/>
    <w:rsid w:val="00270537"/>
    <w:pPr>
      <w:spacing w:before="120" w:after="60"/>
      <w:ind w:firstLine="567"/>
      <w:jc w:val="both"/>
    </w:pPr>
    <w:rPr>
      <w:rFonts w:ascii="Times New Roman" w:eastAsia="Times New Roman" w:hAnsi="Times New Roman"/>
    </w:rPr>
  </w:style>
  <w:style w:type="character" w:customStyle="1" w:styleId="a5">
    <w:name w:val="Абзац Знак"/>
    <w:link w:val="a1"/>
    <w:locked/>
    <w:rsid w:val="00270537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rsid w:val="00270537"/>
    <w:rPr>
      <w:b/>
      <w:bCs/>
      <w:caps/>
      <w:kern w:val="32"/>
      <w:sz w:val="28"/>
      <w:szCs w:val="28"/>
      <w:lang w:val="ru-RU" w:eastAsia="ru-RU" w:bidi="ar-SA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270537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rsid w:val="00270537"/>
    <w:rPr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270537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270537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link w:val="6"/>
    <w:rsid w:val="00270537"/>
    <w:rPr>
      <w:rFonts w:ascii="Calibri" w:hAnsi="Calibri"/>
      <w:b/>
      <w:bCs/>
      <w:lang w:bidi="ar-SA"/>
    </w:rPr>
  </w:style>
  <w:style w:type="character" w:customStyle="1" w:styleId="70">
    <w:name w:val="Заголовок 7 Знак"/>
    <w:aliases w:val="Заголовок x.x Знак"/>
    <w:link w:val="7"/>
    <w:rsid w:val="00270537"/>
    <w:rPr>
      <w:rFonts w:ascii="Calibri" w:hAnsi="Calibri"/>
      <w:sz w:val="24"/>
      <w:szCs w:val="24"/>
      <w:lang w:bidi="ar-SA"/>
    </w:rPr>
  </w:style>
  <w:style w:type="character" w:customStyle="1" w:styleId="80">
    <w:name w:val="Заголовок 8 Знак"/>
    <w:link w:val="8"/>
    <w:rsid w:val="00270537"/>
    <w:rPr>
      <w:rFonts w:ascii="Calibri" w:hAnsi="Calibri"/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rsid w:val="00270537"/>
    <w:rPr>
      <w:rFonts w:ascii="Cambria" w:hAnsi="Cambria"/>
      <w:lang w:bidi="ar-SA"/>
    </w:rPr>
  </w:style>
  <w:style w:type="paragraph" w:customStyle="1" w:styleId="ConsPlusTitle">
    <w:name w:val="ConsPlusTitle"/>
    <w:rsid w:val="002705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annotation text"/>
    <w:basedOn w:val="a0"/>
    <w:link w:val="a7"/>
    <w:semiHidden/>
    <w:unhideWhenUsed/>
    <w:rsid w:val="00270537"/>
  </w:style>
  <w:style w:type="character" w:customStyle="1" w:styleId="a7">
    <w:name w:val="Текст примечания Знак"/>
    <w:link w:val="a6"/>
    <w:semiHidden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paragraph" w:styleId="a8">
    <w:name w:val="annotation subject"/>
    <w:basedOn w:val="a6"/>
    <w:next w:val="a6"/>
    <w:link w:val="a9"/>
    <w:semiHidden/>
    <w:unhideWhenUsed/>
    <w:rsid w:val="00270537"/>
    <w:rPr>
      <w:b/>
      <w:bCs/>
      <w:sz w:val="20"/>
      <w:szCs w:val="20"/>
    </w:rPr>
  </w:style>
  <w:style w:type="character" w:customStyle="1" w:styleId="a9">
    <w:name w:val="Тема примечания Знак"/>
    <w:link w:val="a8"/>
    <w:semiHidden/>
    <w:rsid w:val="00270537"/>
    <w:rPr>
      <w:rFonts w:ascii="Cambria" w:eastAsia="MS Mincho" w:hAnsi="Cambria"/>
      <w:b/>
      <w:bCs/>
      <w:lang w:val="ru-RU" w:eastAsia="ru-RU" w:bidi="ar-SA"/>
    </w:rPr>
  </w:style>
  <w:style w:type="paragraph" w:styleId="aa">
    <w:name w:val="Balloon Text"/>
    <w:basedOn w:val="a0"/>
    <w:link w:val="ab"/>
    <w:semiHidden/>
    <w:unhideWhenUsed/>
    <w:rsid w:val="00270537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semiHidden/>
    <w:rsid w:val="00270537"/>
    <w:rPr>
      <w:rFonts w:ascii="Lucida Grande CY" w:eastAsia="MS Mincho" w:hAnsi="Lucida Grande CY" w:cs="Lucida Grande CY"/>
      <w:sz w:val="18"/>
      <w:szCs w:val="18"/>
      <w:lang w:val="ru-RU" w:eastAsia="ru-RU" w:bidi="ar-SA"/>
    </w:rPr>
  </w:style>
  <w:style w:type="paragraph" w:styleId="ac">
    <w:name w:val="header"/>
    <w:basedOn w:val="a0"/>
    <w:link w:val="ad"/>
    <w:unhideWhenUsed/>
    <w:rsid w:val="002705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paragraph" w:styleId="ae">
    <w:name w:val="footer"/>
    <w:basedOn w:val="a0"/>
    <w:link w:val="af"/>
    <w:unhideWhenUsed/>
    <w:rsid w:val="002705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character" w:styleId="af0">
    <w:name w:val="page number"/>
    <w:semiHidden/>
    <w:unhideWhenUsed/>
    <w:rsid w:val="00270537"/>
  </w:style>
  <w:style w:type="paragraph" w:styleId="a">
    <w:name w:val="List"/>
    <w:basedOn w:val="a0"/>
    <w:link w:val="af1"/>
    <w:uiPriority w:val="99"/>
    <w:rsid w:val="00270537"/>
    <w:pPr>
      <w:numPr>
        <w:numId w:val="2"/>
      </w:numPr>
      <w:spacing w:after="60"/>
      <w:jc w:val="both"/>
    </w:pPr>
    <w:rPr>
      <w:rFonts w:ascii="Times New Roman" w:eastAsia="Times New Roman" w:hAnsi="Times New Roman"/>
    </w:rPr>
  </w:style>
  <w:style w:type="character" w:customStyle="1" w:styleId="af1">
    <w:name w:val="Список Знак"/>
    <w:link w:val="a"/>
    <w:uiPriority w:val="99"/>
    <w:locked/>
    <w:rsid w:val="00270537"/>
    <w:rPr>
      <w:sz w:val="24"/>
      <w:szCs w:val="24"/>
      <w:lang w:bidi="ar-SA"/>
    </w:rPr>
  </w:style>
  <w:style w:type="paragraph" w:customStyle="1" w:styleId="af2">
    <w:name w:val="Ячейка таблицы"/>
    <w:basedOn w:val="11"/>
    <w:link w:val="af3"/>
    <w:qFormat/>
    <w:rsid w:val="00270537"/>
    <w:pPr>
      <w:suppressAutoHyphens/>
    </w:pPr>
    <w:rPr>
      <w:rFonts w:ascii="Arial" w:eastAsia="Times New Roman" w:hAnsi="Arial" w:cs="Arial"/>
      <w:sz w:val="20"/>
      <w:szCs w:val="32"/>
      <w:lang w:eastAsia="ar-SA"/>
    </w:rPr>
  </w:style>
  <w:style w:type="paragraph" w:customStyle="1" w:styleId="11">
    <w:name w:val="Без интервала1"/>
    <w:qFormat/>
    <w:rsid w:val="00270537"/>
    <w:rPr>
      <w:rFonts w:ascii="Cambria" w:eastAsia="MS Mincho" w:hAnsi="Cambria"/>
      <w:sz w:val="24"/>
      <w:szCs w:val="24"/>
    </w:rPr>
  </w:style>
  <w:style w:type="character" w:customStyle="1" w:styleId="af3">
    <w:name w:val="Ячейка таблицы Знак"/>
    <w:link w:val="af2"/>
    <w:rsid w:val="00270537"/>
    <w:rPr>
      <w:rFonts w:ascii="Arial" w:hAnsi="Arial" w:cs="Arial"/>
      <w:szCs w:val="32"/>
      <w:lang w:val="ru-RU" w:eastAsia="ar-SA" w:bidi="ar-SA"/>
    </w:rPr>
  </w:style>
  <w:style w:type="paragraph" w:styleId="af4">
    <w:name w:val="Document Map"/>
    <w:basedOn w:val="a0"/>
    <w:link w:val="af5"/>
    <w:semiHidden/>
    <w:unhideWhenUsed/>
    <w:rsid w:val="00270537"/>
    <w:rPr>
      <w:rFonts w:ascii="Lucida Grande CY" w:hAnsi="Lucida Grande CY" w:cs="Lucida Grande CY"/>
    </w:rPr>
  </w:style>
  <w:style w:type="character" w:customStyle="1" w:styleId="af5">
    <w:name w:val="Схема документа Знак"/>
    <w:link w:val="af4"/>
    <w:semiHidden/>
    <w:rsid w:val="00270537"/>
    <w:rPr>
      <w:rFonts w:ascii="Lucida Grande CY" w:eastAsia="MS Mincho" w:hAnsi="Lucida Grande CY" w:cs="Lucida Grande CY"/>
      <w:sz w:val="24"/>
      <w:szCs w:val="24"/>
      <w:lang w:val="ru-RU" w:eastAsia="ru-RU" w:bidi="ar-SA"/>
    </w:rPr>
  </w:style>
  <w:style w:type="character" w:styleId="af6">
    <w:name w:val="annotation reference"/>
    <w:rsid w:val="000A45D2"/>
    <w:rPr>
      <w:sz w:val="18"/>
      <w:szCs w:val="18"/>
    </w:rPr>
  </w:style>
  <w:style w:type="character" w:customStyle="1" w:styleId="af7">
    <w:name w:val="Стиль пункта схемы Знак"/>
    <w:link w:val="af8"/>
    <w:locked/>
    <w:rsid w:val="00554925"/>
    <w:rPr>
      <w:sz w:val="28"/>
      <w:szCs w:val="28"/>
    </w:rPr>
  </w:style>
  <w:style w:type="paragraph" w:customStyle="1" w:styleId="af8">
    <w:name w:val="Стиль пункта схемы"/>
    <w:basedOn w:val="a0"/>
    <w:link w:val="af7"/>
    <w:rsid w:val="00554925"/>
    <w:pPr>
      <w:autoSpaceDE w:val="0"/>
      <w:autoSpaceDN w:val="0"/>
      <w:adjustRightInd w:val="0"/>
      <w:spacing w:line="360" w:lineRule="auto"/>
      <w:ind w:firstLine="68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E17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Сильная ссылка1"/>
    <w:qFormat/>
    <w:rsid w:val="00062BD4"/>
    <w:rPr>
      <w:b/>
      <w:sz w:val="24"/>
      <w:u w:val="single"/>
    </w:rPr>
  </w:style>
  <w:style w:type="paragraph" w:customStyle="1" w:styleId="-11">
    <w:name w:val="Цветной список - Акцент 11"/>
    <w:basedOn w:val="a0"/>
    <w:qFormat/>
    <w:rsid w:val="00062BD4"/>
    <w:pPr>
      <w:suppressAutoHyphens/>
      <w:ind w:left="720" w:firstLine="709"/>
      <w:contextualSpacing/>
      <w:jc w:val="both"/>
    </w:pPr>
    <w:rPr>
      <w:rFonts w:ascii="Arial" w:eastAsia="Times New Roman" w:hAnsi="Arial" w:cs="Arial"/>
      <w:szCs w:val="16"/>
      <w:lang w:eastAsia="ar-SA"/>
    </w:rPr>
  </w:style>
  <w:style w:type="paragraph" w:customStyle="1" w:styleId="Default">
    <w:name w:val="Default"/>
    <w:rsid w:val="005116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32</Pages>
  <Words>6122</Words>
  <Characters>41659</Characters>
  <Application>Microsoft Office Word</Application>
  <DocSecurity>0</DocSecurity>
  <Lines>347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47686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Анна_Серпова</dc:creator>
  <cp:lastModifiedBy>user</cp:lastModifiedBy>
  <cp:revision>25</cp:revision>
  <cp:lastPrinted>2012-11-01T22:07:00Z</cp:lastPrinted>
  <dcterms:created xsi:type="dcterms:W3CDTF">2019-07-17T10:23:00Z</dcterms:created>
  <dcterms:modified xsi:type="dcterms:W3CDTF">2019-09-09T12:10:00Z</dcterms:modified>
</cp:coreProperties>
</file>