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035" w:rsidRPr="00881035" w:rsidRDefault="00881035" w:rsidP="00881035">
      <w:pPr>
        <w:tabs>
          <w:tab w:val="left" w:pos="162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81035">
        <w:rPr>
          <w:rFonts w:ascii="Times New Roman" w:eastAsia="Times New Roman" w:hAnsi="Times New Roman" w:cs="Times New Roman"/>
          <w:sz w:val="32"/>
          <w:szCs w:val="32"/>
          <w:lang w:eastAsia="ru-RU"/>
        </w:rPr>
        <w:t>СОБРАНИЕ ПРЕДСТАВИТЕЛЕЙ</w:t>
      </w:r>
    </w:p>
    <w:p w:rsidR="00881035" w:rsidRPr="00881035" w:rsidRDefault="00881035" w:rsidP="00881035">
      <w:pPr>
        <w:tabs>
          <w:tab w:val="left" w:pos="162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8103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сельского поселения </w:t>
      </w:r>
      <w:r w:rsidR="00B57A4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Абашево</w:t>
      </w:r>
    </w:p>
    <w:p w:rsidR="00881035" w:rsidRPr="00881035" w:rsidRDefault="00881035" w:rsidP="00881035">
      <w:pPr>
        <w:tabs>
          <w:tab w:val="left" w:pos="162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103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муниципального района </w:t>
      </w:r>
      <w:proofErr w:type="spellStart"/>
      <w:r w:rsidRPr="0088103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Хворостянский</w:t>
      </w:r>
      <w:proofErr w:type="spellEnd"/>
      <w:r w:rsidRPr="0088103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Самарской области</w:t>
      </w:r>
    </w:p>
    <w:p w:rsidR="00881035" w:rsidRPr="00881035" w:rsidRDefault="00881035" w:rsidP="00881035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81035" w:rsidRPr="00881035" w:rsidRDefault="00B57A48" w:rsidP="00881035">
      <w:pPr>
        <w:tabs>
          <w:tab w:val="left" w:pos="162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Россия, 445599, с</w:t>
      </w:r>
      <w:r w:rsidR="00881035" w:rsidRPr="008810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Абашево</w:t>
      </w:r>
      <w:r w:rsidR="00881035" w:rsidRPr="008810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ул.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Озерная ,1 Телефон 88467795589</w:t>
      </w:r>
    </w:p>
    <w:p w:rsidR="00881035" w:rsidRPr="00881035" w:rsidRDefault="00881035" w:rsidP="00881035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</w:pPr>
      <w:r w:rsidRPr="008810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_____________________________________________________________________________</w:t>
      </w:r>
    </w:p>
    <w:p w:rsidR="00881035" w:rsidRPr="00881035" w:rsidRDefault="00881035" w:rsidP="00881035">
      <w:pPr>
        <w:spacing w:after="0" w:line="240" w:lineRule="auto"/>
        <w:jc w:val="center"/>
        <w:rPr>
          <w:rFonts w:ascii="Times New Roman" w:eastAsia="MS ??" w:hAnsi="Times New Roman" w:cs="Times New Roman"/>
          <w:b/>
          <w:bCs/>
          <w:sz w:val="28"/>
          <w:szCs w:val="28"/>
          <w:lang w:eastAsia="ru-RU"/>
        </w:rPr>
      </w:pPr>
    </w:p>
    <w:p w:rsidR="00881035" w:rsidRPr="00881035" w:rsidRDefault="00881035" w:rsidP="00881035">
      <w:pPr>
        <w:spacing w:after="0" w:line="240" w:lineRule="auto"/>
        <w:jc w:val="center"/>
        <w:rPr>
          <w:rFonts w:ascii="Times New Roman" w:eastAsia="MS ??" w:hAnsi="Times New Roman" w:cs="Times New Roman"/>
          <w:b/>
          <w:bCs/>
          <w:sz w:val="28"/>
          <w:szCs w:val="28"/>
          <w:lang w:eastAsia="ru-RU"/>
        </w:rPr>
      </w:pPr>
      <w:r w:rsidRPr="00881035">
        <w:rPr>
          <w:rFonts w:ascii="Times New Roman" w:eastAsia="MS ??" w:hAnsi="Times New Roman" w:cs="Times New Roman"/>
          <w:b/>
          <w:bCs/>
          <w:sz w:val="28"/>
          <w:szCs w:val="28"/>
          <w:lang w:eastAsia="ru-RU"/>
        </w:rPr>
        <w:t xml:space="preserve">  РЕШЕНИЕ</w:t>
      </w:r>
    </w:p>
    <w:p w:rsidR="00881035" w:rsidRPr="00881035" w:rsidRDefault="00881035" w:rsidP="00881035">
      <w:pPr>
        <w:spacing w:after="0" w:line="240" w:lineRule="auto"/>
        <w:jc w:val="center"/>
        <w:rPr>
          <w:rFonts w:ascii="Times New Roman" w:eastAsia="MS ??" w:hAnsi="Times New Roman" w:cs="Times New Roman"/>
          <w:b/>
          <w:bCs/>
          <w:sz w:val="28"/>
          <w:szCs w:val="28"/>
          <w:lang w:eastAsia="ru-RU"/>
        </w:rPr>
      </w:pPr>
    </w:p>
    <w:p w:rsidR="00881035" w:rsidRPr="00881035" w:rsidRDefault="00881035" w:rsidP="00881035">
      <w:pPr>
        <w:spacing w:after="0" w:line="240" w:lineRule="auto"/>
        <w:rPr>
          <w:rFonts w:ascii="Times New Roman" w:eastAsia="MS ??" w:hAnsi="Times New Roman" w:cs="Times New Roman"/>
          <w:b/>
          <w:bCs/>
          <w:sz w:val="28"/>
          <w:szCs w:val="28"/>
          <w:lang w:eastAsia="ru-RU"/>
        </w:rPr>
      </w:pPr>
      <w:r w:rsidRPr="00881035">
        <w:rPr>
          <w:rFonts w:ascii="Times New Roman" w:eastAsia="MS ??" w:hAnsi="Times New Roman" w:cs="Times New Roman"/>
          <w:b/>
          <w:bCs/>
          <w:sz w:val="28"/>
          <w:szCs w:val="28"/>
          <w:lang w:eastAsia="ru-RU"/>
        </w:rPr>
        <w:t xml:space="preserve">     </w:t>
      </w:r>
      <w:r w:rsidR="004D405E" w:rsidRPr="004D405E">
        <w:rPr>
          <w:rFonts w:ascii="Times New Roman" w:eastAsia="MS ??" w:hAnsi="Times New Roman" w:cs="Times New Roman"/>
          <w:sz w:val="28"/>
          <w:szCs w:val="28"/>
          <w:lang w:eastAsia="ru-RU"/>
        </w:rPr>
        <w:t>«19» февраля</w:t>
      </w:r>
      <w:r w:rsidRPr="00881035">
        <w:rPr>
          <w:rFonts w:ascii="Times New Roman" w:eastAsia="MS ??" w:hAnsi="Times New Roman" w:cs="Times New Roman"/>
          <w:sz w:val="28"/>
          <w:szCs w:val="28"/>
          <w:lang w:eastAsia="ru-RU"/>
        </w:rPr>
        <w:t xml:space="preserve"> 2019 г.</w:t>
      </w:r>
      <w:r w:rsidRPr="00881035">
        <w:rPr>
          <w:rFonts w:ascii="Times New Roman" w:eastAsia="MS ??" w:hAnsi="Times New Roman" w:cs="Times New Roman"/>
          <w:sz w:val="28"/>
          <w:szCs w:val="28"/>
          <w:lang w:eastAsia="ru-RU"/>
        </w:rPr>
        <w:tab/>
      </w:r>
      <w:r w:rsidRPr="00881035">
        <w:rPr>
          <w:rFonts w:ascii="Times New Roman" w:eastAsia="MS ??" w:hAnsi="Times New Roman" w:cs="Times New Roman"/>
          <w:sz w:val="28"/>
          <w:szCs w:val="28"/>
          <w:lang w:eastAsia="ru-RU"/>
        </w:rPr>
        <w:tab/>
        <w:t xml:space="preserve">                                               № </w:t>
      </w:r>
      <w:r w:rsidR="004D405E" w:rsidRPr="004D405E">
        <w:rPr>
          <w:rFonts w:ascii="Times New Roman" w:eastAsia="MS ??" w:hAnsi="Times New Roman" w:cs="Times New Roman"/>
          <w:sz w:val="28"/>
          <w:szCs w:val="28"/>
          <w:lang w:eastAsia="ru-RU"/>
        </w:rPr>
        <w:t xml:space="preserve"> </w:t>
      </w:r>
      <w:r w:rsidR="00B57A48">
        <w:rPr>
          <w:rFonts w:ascii="Times New Roman" w:eastAsia="MS ??" w:hAnsi="Times New Roman" w:cs="Times New Roman"/>
          <w:sz w:val="28"/>
          <w:szCs w:val="28"/>
          <w:lang w:eastAsia="ru-RU"/>
        </w:rPr>
        <w:t>62</w:t>
      </w:r>
      <w:r w:rsidR="004D405E" w:rsidRPr="004D405E">
        <w:rPr>
          <w:rFonts w:ascii="Times New Roman" w:eastAsia="MS ??" w:hAnsi="Times New Roman" w:cs="Times New Roman"/>
          <w:sz w:val="28"/>
          <w:szCs w:val="28"/>
          <w:lang w:eastAsia="ru-RU"/>
        </w:rPr>
        <w:t>/</w:t>
      </w:r>
      <w:r w:rsidR="00B57A48">
        <w:rPr>
          <w:rFonts w:ascii="Times New Roman" w:eastAsia="MS ??" w:hAnsi="Times New Roman" w:cs="Times New Roman"/>
          <w:sz w:val="28"/>
          <w:szCs w:val="28"/>
          <w:lang w:eastAsia="ru-RU"/>
        </w:rPr>
        <w:t>51</w:t>
      </w:r>
    </w:p>
    <w:p w:rsidR="00881035" w:rsidRPr="00881035" w:rsidRDefault="00881035" w:rsidP="0088103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10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</w:t>
      </w:r>
    </w:p>
    <w:p w:rsidR="00C31410" w:rsidRDefault="00881035">
      <w:pPr>
        <w:rPr>
          <w:rFonts w:ascii="Times New Roman" w:hAnsi="Times New Roman" w:cs="Times New Roman"/>
          <w:sz w:val="24"/>
          <w:szCs w:val="24"/>
        </w:rPr>
      </w:pPr>
      <w:r>
        <w:t xml:space="preserve">   </w:t>
      </w:r>
    </w:p>
    <w:p w:rsidR="00881035" w:rsidRDefault="00881035">
      <w:pPr>
        <w:rPr>
          <w:rFonts w:ascii="Times New Roman" w:hAnsi="Times New Roman" w:cs="Times New Roman"/>
          <w:sz w:val="24"/>
          <w:szCs w:val="24"/>
        </w:rPr>
      </w:pPr>
    </w:p>
    <w:p w:rsidR="00881035" w:rsidRDefault="00881035" w:rsidP="0088103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«О внесении изменений в Правила благоустройства  </w:t>
      </w:r>
      <w:r w:rsidR="004D40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территории сельского поселения </w:t>
      </w:r>
      <w:r w:rsidR="00B57A48">
        <w:rPr>
          <w:rFonts w:ascii="Times New Roman" w:hAnsi="Times New Roman" w:cs="Times New Roman"/>
          <w:sz w:val="24"/>
          <w:szCs w:val="24"/>
        </w:rPr>
        <w:t>Абашево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Хворостянский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Самарской области»</w:t>
      </w:r>
    </w:p>
    <w:p w:rsidR="00881035" w:rsidRDefault="00881035" w:rsidP="0088103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81035" w:rsidRDefault="00881035" w:rsidP="008810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В соответствии с Законом Самарской области «О порядке определения границ прилегающих территорий для целей благоустройства в Самарской области» от 13.06.2018 г. №48-ГД </w:t>
      </w:r>
      <w:r w:rsidR="004D405E">
        <w:rPr>
          <w:rFonts w:ascii="Times New Roman" w:hAnsi="Times New Roman" w:cs="Times New Roman"/>
          <w:sz w:val="24"/>
          <w:szCs w:val="24"/>
        </w:rPr>
        <w:t>(вступивше</w:t>
      </w:r>
      <w:r>
        <w:rPr>
          <w:rFonts w:ascii="Times New Roman" w:hAnsi="Times New Roman" w:cs="Times New Roman"/>
          <w:sz w:val="24"/>
          <w:szCs w:val="24"/>
        </w:rPr>
        <w:t>м в силу</w:t>
      </w:r>
      <w:r w:rsidR="004D405E">
        <w:rPr>
          <w:rFonts w:ascii="Times New Roman" w:hAnsi="Times New Roman" w:cs="Times New Roman"/>
          <w:sz w:val="24"/>
          <w:szCs w:val="24"/>
        </w:rPr>
        <w:t xml:space="preserve"> 28.06.2018г.), руководствуясь У</w:t>
      </w:r>
      <w:r>
        <w:rPr>
          <w:rFonts w:ascii="Times New Roman" w:hAnsi="Times New Roman" w:cs="Times New Roman"/>
          <w:sz w:val="24"/>
          <w:szCs w:val="24"/>
        </w:rPr>
        <w:t xml:space="preserve">ставом сельского поселения </w:t>
      </w:r>
      <w:r w:rsidR="00B57A48">
        <w:rPr>
          <w:rFonts w:ascii="Times New Roman" w:hAnsi="Times New Roman" w:cs="Times New Roman"/>
          <w:sz w:val="24"/>
          <w:szCs w:val="24"/>
        </w:rPr>
        <w:t>Абашево</w:t>
      </w:r>
      <w:r>
        <w:rPr>
          <w:rFonts w:ascii="Times New Roman" w:hAnsi="Times New Roman" w:cs="Times New Roman"/>
          <w:sz w:val="24"/>
          <w:szCs w:val="24"/>
        </w:rPr>
        <w:t xml:space="preserve"> муниц</w:t>
      </w:r>
      <w:r w:rsidR="00094A7B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пального района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Хворостянский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Самарской области, Собрание представителей сельского поселения </w:t>
      </w:r>
      <w:r w:rsidR="00B57A48">
        <w:rPr>
          <w:rFonts w:ascii="Times New Roman" w:hAnsi="Times New Roman" w:cs="Times New Roman"/>
          <w:sz w:val="24"/>
          <w:szCs w:val="24"/>
        </w:rPr>
        <w:t>Абашево</w:t>
      </w:r>
      <w:r>
        <w:rPr>
          <w:rFonts w:ascii="Times New Roman" w:hAnsi="Times New Roman" w:cs="Times New Roman"/>
          <w:sz w:val="24"/>
          <w:szCs w:val="24"/>
        </w:rPr>
        <w:t xml:space="preserve"> мун</w:t>
      </w:r>
      <w:r w:rsidR="00B57A48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ципального района </w:t>
      </w:r>
      <w:proofErr w:type="spellStart"/>
      <w:r w:rsidR="004D405E">
        <w:rPr>
          <w:rFonts w:ascii="Times New Roman" w:hAnsi="Times New Roman" w:cs="Times New Roman"/>
          <w:sz w:val="24"/>
          <w:szCs w:val="24"/>
        </w:rPr>
        <w:t>Хворостянский</w:t>
      </w:r>
      <w:proofErr w:type="spellEnd"/>
      <w:r w:rsidR="004D405E">
        <w:rPr>
          <w:rFonts w:ascii="Times New Roman" w:hAnsi="Times New Roman" w:cs="Times New Roman"/>
          <w:sz w:val="24"/>
          <w:szCs w:val="24"/>
        </w:rPr>
        <w:t xml:space="preserve"> Самарской области,</w:t>
      </w:r>
    </w:p>
    <w:p w:rsidR="00881035" w:rsidRDefault="00881035" w:rsidP="008810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РЕШИЛО:</w:t>
      </w:r>
    </w:p>
    <w:p w:rsidR="00881035" w:rsidRDefault="00881035" w:rsidP="0088103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Внести в Правила благоустройства  территории сельского поселения </w:t>
      </w:r>
      <w:r w:rsidR="00B57A48">
        <w:rPr>
          <w:rFonts w:ascii="Times New Roman" w:hAnsi="Times New Roman" w:cs="Times New Roman"/>
          <w:sz w:val="24"/>
          <w:szCs w:val="24"/>
        </w:rPr>
        <w:t>Абашево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Хворостянский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Самарской области, утвержденные решением Собрания</w:t>
      </w:r>
      <w:r w:rsidRPr="008810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представителей сельского поселения </w:t>
      </w:r>
      <w:r w:rsidR="00B57A48">
        <w:rPr>
          <w:rFonts w:ascii="Times New Roman" w:hAnsi="Times New Roman" w:cs="Times New Roman"/>
          <w:sz w:val="24"/>
          <w:szCs w:val="24"/>
        </w:rPr>
        <w:t>Абашево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57A48">
        <w:rPr>
          <w:rFonts w:ascii="Times New Roman" w:hAnsi="Times New Roman" w:cs="Times New Roman"/>
          <w:sz w:val="24"/>
          <w:szCs w:val="24"/>
        </w:rPr>
        <w:t>муниципального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 района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Хворостянский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Самарской области от </w:t>
      </w:r>
      <w:r w:rsidR="0021724D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>.</w:t>
      </w:r>
      <w:r w:rsidR="0021724D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.2017г. </w:t>
      </w:r>
      <w:r w:rsidR="0021724D">
        <w:rPr>
          <w:rFonts w:ascii="Times New Roman" w:hAnsi="Times New Roman" w:cs="Times New Roman"/>
          <w:sz w:val="24"/>
          <w:szCs w:val="24"/>
        </w:rPr>
        <w:t>35</w:t>
      </w:r>
      <w:r>
        <w:rPr>
          <w:rFonts w:ascii="Times New Roman" w:hAnsi="Times New Roman" w:cs="Times New Roman"/>
          <w:sz w:val="24"/>
          <w:szCs w:val="24"/>
        </w:rPr>
        <w:t>/</w:t>
      </w:r>
      <w:r w:rsidR="0021724D">
        <w:rPr>
          <w:rFonts w:ascii="Times New Roman" w:hAnsi="Times New Roman" w:cs="Times New Roman"/>
          <w:sz w:val="24"/>
          <w:szCs w:val="24"/>
        </w:rPr>
        <w:t xml:space="preserve">23а </w:t>
      </w:r>
      <w:r>
        <w:rPr>
          <w:rFonts w:ascii="Times New Roman" w:hAnsi="Times New Roman" w:cs="Times New Roman"/>
          <w:sz w:val="24"/>
          <w:szCs w:val="24"/>
        </w:rPr>
        <w:t>(дале</w:t>
      </w:r>
      <w:proofErr w:type="gramStart"/>
      <w:r>
        <w:rPr>
          <w:rFonts w:ascii="Times New Roman" w:hAnsi="Times New Roman" w:cs="Times New Roman"/>
          <w:sz w:val="24"/>
          <w:szCs w:val="24"/>
        </w:rPr>
        <w:t>е-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Правила) следующие изменения:</w:t>
      </w:r>
    </w:p>
    <w:p w:rsidR="00881035" w:rsidRDefault="00881035" w:rsidP="003A1043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D405E">
        <w:rPr>
          <w:rFonts w:ascii="Times New Roman" w:hAnsi="Times New Roman" w:cs="Times New Roman"/>
          <w:b/>
          <w:sz w:val="24"/>
          <w:szCs w:val="24"/>
        </w:rPr>
        <w:t xml:space="preserve">Раздел 1 </w:t>
      </w:r>
      <w:r>
        <w:rPr>
          <w:rFonts w:ascii="Times New Roman" w:hAnsi="Times New Roman" w:cs="Times New Roman"/>
          <w:sz w:val="24"/>
          <w:szCs w:val="24"/>
        </w:rPr>
        <w:t>«Общие положения», пункт 1.6 дополнить понятиями и терминами</w:t>
      </w:r>
      <w:r w:rsidR="005C03F8">
        <w:rPr>
          <w:rFonts w:ascii="Times New Roman" w:hAnsi="Times New Roman" w:cs="Times New Roman"/>
          <w:sz w:val="24"/>
          <w:szCs w:val="24"/>
        </w:rPr>
        <w:t xml:space="preserve"> следующего содержания:</w:t>
      </w:r>
    </w:p>
    <w:p w:rsidR="003A1043" w:rsidRDefault="003A1043" w:rsidP="003A1043">
      <w:pPr>
        <w:pStyle w:val="a4"/>
      </w:pPr>
      <w:r>
        <w:t>карта-схема прилегающей территории - документ, содержащий схематичное изображение границ прилегающей территории на объектах благоустройства и расположенных на этой территории элементов благоустройства;</w:t>
      </w:r>
    </w:p>
    <w:p w:rsidR="003A1043" w:rsidRDefault="003A1043" w:rsidP="003A1043">
      <w:pPr>
        <w:pStyle w:val="a4"/>
      </w:pPr>
      <w:r>
        <w:t>местные условия - природно-климатические, географические, социально-экономические и иные особенности отдельных муниципальных образований;</w:t>
      </w:r>
    </w:p>
    <w:p w:rsidR="003A1043" w:rsidRDefault="003A1043" w:rsidP="003A1043">
      <w:pPr>
        <w:pStyle w:val="a4"/>
      </w:pPr>
      <w:r>
        <w:t>муниципальные образования - городские и сельские поселения, внутригородские районы, городские округа в Самарской области;</w:t>
      </w:r>
    </w:p>
    <w:p w:rsidR="003A1043" w:rsidRDefault="003A1043" w:rsidP="003A1043">
      <w:pPr>
        <w:pStyle w:val="a4"/>
      </w:pPr>
      <w:r>
        <w:t xml:space="preserve">нестационарные объекты - временные сооружения, не связанные прочно с земельным </w:t>
      </w:r>
      <w:bookmarkStart w:id="0" w:name="_GoBack"/>
      <w:r>
        <w:t xml:space="preserve">участком вне зависимости от наличия или отсутствия подключения (технологического </w:t>
      </w:r>
      <w:bookmarkEnd w:id="0"/>
      <w:r>
        <w:t xml:space="preserve">присоединения) к сетям инженерно-технического обеспечения, в том числе </w:t>
      </w:r>
      <w:r>
        <w:lastRenderedPageBreak/>
        <w:t>нестационарные торговые объекты и нестационарные объекты предоставления населению возмездных услуг;</w:t>
      </w:r>
    </w:p>
    <w:p w:rsidR="003A1043" w:rsidRDefault="003A1043" w:rsidP="003A1043">
      <w:pPr>
        <w:pStyle w:val="a4"/>
      </w:pPr>
      <w:r>
        <w:t>объекты благоустройства - территории различного функционального назначения, на которых осуществляется деятельность по благоустройству, в том числе:</w:t>
      </w:r>
    </w:p>
    <w:p w:rsidR="003A1043" w:rsidRDefault="003A1043" w:rsidP="003A1043">
      <w:pPr>
        <w:pStyle w:val="a4"/>
      </w:pPr>
      <w:r>
        <w:t>1) элементы планировочной структуры (зоны (массивы), районы (в том числе жилые районы, микрорайоны, кварталы, промышленные районы), территории размещения садоводческих, огороднических и дачных некоммерческих объединений граждан);</w:t>
      </w:r>
    </w:p>
    <w:p w:rsidR="003A1043" w:rsidRDefault="003A1043" w:rsidP="003A1043">
      <w:pPr>
        <w:pStyle w:val="a4"/>
      </w:pPr>
      <w:proofErr w:type="gramStart"/>
      <w:r>
        <w:t>2) элементы улично-дорожной сети (аллеи, бульвары, магистрали, переулки, площади, проезды, проспекты, проулки, разъезды, спуски, тракты, тупики, улицы, шоссе);</w:t>
      </w:r>
      <w:proofErr w:type="gramEnd"/>
    </w:p>
    <w:p w:rsidR="003A1043" w:rsidRDefault="003A1043" w:rsidP="003A1043">
      <w:pPr>
        <w:pStyle w:val="a4"/>
      </w:pPr>
      <w:r>
        <w:t>3) дворовые территории;</w:t>
      </w:r>
    </w:p>
    <w:p w:rsidR="003A1043" w:rsidRDefault="003A1043" w:rsidP="003A1043">
      <w:pPr>
        <w:pStyle w:val="a4"/>
      </w:pPr>
      <w:r>
        <w:t>4) детские и спортивные площадки;</w:t>
      </w:r>
    </w:p>
    <w:p w:rsidR="003A1043" w:rsidRDefault="003A1043" w:rsidP="003A1043">
      <w:pPr>
        <w:pStyle w:val="a4"/>
      </w:pPr>
      <w:r>
        <w:t>5) площадки для выгула животных;</w:t>
      </w:r>
    </w:p>
    <w:p w:rsidR="003A1043" w:rsidRDefault="003A1043" w:rsidP="003A1043">
      <w:pPr>
        <w:pStyle w:val="a4"/>
      </w:pPr>
      <w:r>
        <w:t>6) парковки (парковочные места);</w:t>
      </w:r>
    </w:p>
    <w:p w:rsidR="003A1043" w:rsidRDefault="003A1043" w:rsidP="003A1043">
      <w:pPr>
        <w:pStyle w:val="a4"/>
      </w:pPr>
      <w:r>
        <w:t>7) парки, скверы, иные зелёные зоны;</w:t>
      </w:r>
    </w:p>
    <w:p w:rsidR="003A1043" w:rsidRDefault="003A1043" w:rsidP="003A1043">
      <w:pPr>
        <w:pStyle w:val="a4"/>
      </w:pPr>
      <w:r>
        <w:t>8) технические и санитарно-защитные зоны;</w:t>
      </w:r>
    </w:p>
    <w:p w:rsidR="003A1043" w:rsidRDefault="003A1043" w:rsidP="003A1043">
      <w:pPr>
        <w:pStyle w:val="a4"/>
      </w:pPr>
      <w:r>
        <w:t>ограждающие устройства - ворота, калитки, шлагбаумы, в том числе автоматические, и декоративные ограждения (заборы);</w:t>
      </w:r>
    </w:p>
    <w:p w:rsidR="003A1043" w:rsidRDefault="003A1043" w:rsidP="003A1043">
      <w:pPr>
        <w:pStyle w:val="a4"/>
      </w:pPr>
      <w:r>
        <w:t xml:space="preserve">прилегающая территория - территория общего пользования, которая прилегает к зданию, строению, сооружению, земельному участку в случае, если такой земельный участок образован, и </w:t>
      </w:r>
      <w:proofErr w:type="gramStart"/>
      <w:r>
        <w:t>границы</w:t>
      </w:r>
      <w:proofErr w:type="gramEnd"/>
      <w:r>
        <w:t xml:space="preserve"> которой определены правилами благоустройства территории муниципального образования в соответствии с порядком, установленным настоящим Законом;</w:t>
      </w:r>
    </w:p>
    <w:p w:rsidR="003A1043" w:rsidRDefault="003A1043" w:rsidP="003A1043">
      <w:pPr>
        <w:pStyle w:val="a4"/>
      </w:pPr>
      <w:r>
        <w:t>уполномоченные лица - лица, уполномоченные собственниками или иными законными владельцами зданий, строений, сооружений, земельных участков принимать участие в содержании прилегающих территорий;</w:t>
      </w:r>
    </w:p>
    <w:p w:rsidR="003A1043" w:rsidRDefault="003A1043" w:rsidP="003A1043">
      <w:pPr>
        <w:pStyle w:val="a4"/>
      </w:pPr>
      <w:r>
        <w:t xml:space="preserve">уполномоченный орган - орган местного самоуправления, определённый правилами благоустройства территории муниципального образования в целях разработки, планирования и систематизации мероприятий по благоустройству, проведения мониторинга и </w:t>
      </w:r>
      <w:proofErr w:type="gramStart"/>
      <w:r>
        <w:t>контроля за</w:t>
      </w:r>
      <w:proofErr w:type="gramEnd"/>
      <w:r>
        <w:t xml:space="preserve"> благоустройством на территории муниципального образования;</w:t>
      </w:r>
    </w:p>
    <w:p w:rsidR="003A1043" w:rsidRDefault="003A1043" w:rsidP="003A1043">
      <w:pPr>
        <w:pStyle w:val="a4"/>
      </w:pPr>
      <w:proofErr w:type="gramStart"/>
      <w:r>
        <w:t>элементы благоустройства - декоративные, технические, планировочные, конструктивные устройства, элементы озеленения, различные виды оборудования и оформления, в том числе фасадов зданий, строений, сооружений, малые архитектурные формы, некапитальные нестационарные строения и сооружения, информационные щиты и указатели, применяемые как составные части благоустройства территории.</w:t>
      </w:r>
      <w:proofErr w:type="gramEnd"/>
    </w:p>
    <w:p w:rsidR="003A1043" w:rsidRDefault="003A1043" w:rsidP="003A1043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3A1043" w:rsidRDefault="003A1043" w:rsidP="003A1043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3A1043" w:rsidRDefault="00D6669E" w:rsidP="003A1043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1.2 </w:t>
      </w:r>
      <w:r w:rsidRPr="004D405E">
        <w:rPr>
          <w:rFonts w:ascii="Times New Roman" w:hAnsi="Times New Roman" w:cs="Times New Roman"/>
          <w:b/>
          <w:sz w:val="24"/>
          <w:szCs w:val="24"/>
        </w:rPr>
        <w:t>Раздел 2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4D405E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ребования к объектам, элементам благоустройства и их содержанию» дополнить пунктами следующего содержания:</w:t>
      </w:r>
    </w:p>
    <w:p w:rsidR="003A1043" w:rsidRPr="003A1043" w:rsidRDefault="00D6669E" w:rsidP="003A10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B57A48"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3A1043" w:rsidRPr="003A1043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Границы прилегающих территорий определяются исходя из следующих основных принципов:</w:t>
      </w:r>
    </w:p>
    <w:p w:rsidR="003A1043" w:rsidRPr="003A1043" w:rsidRDefault="00D6669E" w:rsidP="003A10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B57A48"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.1. У</w:t>
      </w:r>
      <w:r w:rsidR="003A1043" w:rsidRPr="003A1043">
        <w:rPr>
          <w:rFonts w:ascii="Times New Roman" w:eastAsia="Times New Roman" w:hAnsi="Times New Roman" w:cs="Times New Roman"/>
          <w:sz w:val="24"/>
          <w:szCs w:val="24"/>
          <w:lang w:eastAsia="ru-RU"/>
        </w:rPr>
        <w:t>чёт местных условий - конкретные требования к границам территорий, прилегающих к зданиям, строениям, сооружениям, земельным участкам, определяются правилами благоустройства территории муниципальных образований в соответствии с настоящим Законом в зависимости от категорий и назначения указанных объектов;</w:t>
      </w:r>
    </w:p>
    <w:p w:rsidR="003A1043" w:rsidRPr="003A1043" w:rsidRDefault="00D6669E" w:rsidP="003A10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B57A48"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.2. О</w:t>
      </w:r>
      <w:r w:rsidR="003A1043" w:rsidRPr="003A1043">
        <w:rPr>
          <w:rFonts w:ascii="Times New Roman" w:eastAsia="Times New Roman" w:hAnsi="Times New Roman" w:cs="Times New Roman"/>
          <w:sz w:val="24"/>
          <w:szCs w:val="24"/>
          <w:lang w:eastAsia="ru-RU"/>
        </w:rPr>
        <w:t>ткрытость и доступность информации в сфере обеспечения благоустройства территории муниципальных образований - возможность беспрепятственного доступа физических и юридических лиц к информации:</w:t>
      </w:r>
    </w:p>
    <w:p w:rsidR="003A1043" w:rsidRPr="003A1043" w:rsidRDefault="003A1043" w:rsidP="003A10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043">
        <w:rPr>
          <w:rFonts w:ascii="Times New Roman" w:eastAsia="Times New Roman" w:hAnsi="Times New Roman" w:cs="Times New Roman"/>
          <w:sz w:val="24"/>
          <w:szCs w:val="24"/>
          <w:lang w:eastAsia="ru-RU"/>
        </w:rPr>
        <w:t>о состоянии объектов и элементов благоустройства;</w:t>
      </w:r>
    </w:p>
    <w:p w:rsidR="003A1043" w:rsidRPr="003A1043" w:rsidRDefault="003A1043" w:rsidP="003A10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043">
        <w:rPr>
          <w:rFonts w:ascii="Times New Roman" w:eastAsia="Times New Roman" w:hAnsi="Times New Roman" w:cs="Times New Roman"/>
          <w:sz w:val="24"/>
          <w:szCs w:val="24"/>
          <w:lang w:eastAsia="ru-RU"/>
        </w:rPr>
        <w:t>о собственниках и иных законных владельцах зданий, строений, сооружений, земельных участков, а также об уполномоченных лицах.</w:t>
      </w:r>
    </w:p>
    <w:p w:rsidR="003A1043" w:rsidRPr="003A1043" w:rsidRDefault="00D6669E" w:rsidP="003A10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A1043" w:rsidRPr="003A1043" w:rsidRDefault="00D6669E" w:rsidP="003A10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B57A48">
        <w:rPr>
          <w:rFonts w:ascii="Times New Roman" w:eastAsia="Times New Roman" w:hAnsi="Times New Roman" w:cs="Times New Roman"/>
          <w:sz w:val="24"/>
          <w:szCs w:val="24"/>
          <w:lang w:eastAsia="ru-RU"/>
        </w:rPr>
        <w:t>17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3A1043" w:rsidRPr="003A1043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Границы прилегающих территорий определяются при наличии одного из следующих оснований:</w:t>
      </w:r>
    </w:p>
    <w:p w:rsidR="003A1043" w:rsidRPr="003A1043" w:rsidRDefault="00D6669E" w:rsidP="003A10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B57A48">
        <w:rPr>
          <w:rFonts w:ascii="Times New Roman" w:eastAsia="Times New Roman" w:hAnsi="Times New Roman" w:cs="Times New Roman"/>
          <w:sz w:val="24"/>
          <w:szCs w:val="24"/>
          <w:lang w:eastAsia="ru-RU"/>
        </w:rPr>
        <w:t>17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.1.Н</w:t>
      </w:r>
      <w:r w:rsidR="003A1043" w:rsidRPr="003A1043">
        <w:rPr>
          <w:rFonts w:ascii="Times New Roman" w:eastAsia="Times New Roman" w:hAnsi="Times New Roman" w:cs="Times New Roman"/>
          <w:sz w:val="24"/>
          <w:szCs w:val="24"/>
          <w:lang w:eastAsia="ru-RU"/>
        </w:rPr>
        <w:t>ахождение здания, строения, сооружения, земельного участка в собственности или на ином праве юридических или физических лиц;</w:t>
      </w:r>
    </w:p>
    <w:p w:rsidR="003A1043" w:rsidRPr="003A1043" w:rsidRDefault="00D6669E" w:rsidP="003A10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B57A48">
        <w:rPr>
          <w:rFonts w:ascii="Times New Roman" w:eastAsia="Times New Roman" w:hAnsi="Times New Roman" w:cs="Times New Roman"/>
          <w:sz w:val="24"/>
          <w:szCs w:val="24"/>
          <w:lang w:eastAsia="ru-RU"/>
        </w:rPr>
        <w:t>17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3A1043" w:rsidRPr="003A1043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оговор, предусматривающий возможность использования земли или земельного участка, находящихся в государственной или муниципальной собственности, или государственная собственность на которые не разграничена, без предоставления земельного участка и установления в отношении него сервитута для целей размещения нестационарного объекта.</w:t>
      </w:r>
      <w:proofErr w:type="gramEnd"/>
    </w:p>
    <w:p w:rsidR="003A1043" w:rsidRPr="003A1043" w:rsidRDefault="00F42887" w:rsidP="003A10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A1043" w:rsidRPr="003A1043" w:rsidRDefault="00F42887" w:rsidP="003A10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B57A48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A1043" w:rsidRPr="003A10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Правилами благоустройства терри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тории сельского поселения </w:t>
      </w:r>
      <w:r w:rsidR="00B57A48">
        <w:rPr>
          <w:rFonts w:ascii="Times New Roman" w:eastAsia="Times New Roman" w:hAnsi="Times New Roman" w:cs="Times New Roman"/>
          <w:sz w:val="24"/>
          <w:szCs w:val="24"/>
          <w:lang w:eastAsia="ru-RU"/>
        </w:rPr>
        <w:t>Абашево</w:t>
      </w:r>
      <w:r w:rsidR="003A1043" w:rsidRPr="003A10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наличии оснований, предусмотренных </w:t>
      </w:r>
      <w:hyperlink r:id="rId6" w:anchor="block_4" w:history="1">
        <w:r w:rsidR="003A1043" w:rsidRPr="003A104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статьёй 4</w:t>
        </w:r>
      </w:hyperlink>
      <w:r w:rsidR="003A1043" w:rsidRPr="003A10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Закона, могут быть определены следующие способы установления границ прилегающей территории:</w:t>
      </w:r>
    </w:p>
    <w:p w:rsidR="003A1043" w:rsidRPr="003A1043" w:rsidRDefault="00F42887" w:rsidP="003A10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B57A48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3A1043" w:rsidRPr="003A10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утём определения в метрах расстояния от здания, строения, сооружения, земельного участка или ограждения до границы прилегающей территории с учётом особенностей, предусмотренных </w:t>
      </w:r>
      <w:hyperlink r:id="rId7" w:anchor="block_6" w:history="1">
        <w:r w:rsidR="003A1043" w:rsidRPr="003A104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статьёй 6</w:t>
        </w:r>
      </w:hyperlink>
      <w:r w:rsidR="003A1043" w:rsidRPr="003A10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Закона;</w:t>
      </w:r>
      <w:proofErr w:type="gramEnd"/>
    </w:p>
    <w:p w:rsidR="003A1043" w:rsidRPr="003A1043" w:rsidRDefault="00F42887" w:rsidP="003A10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B57A48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.2.П</w:t>
      </w:r>
      <w:r w:rsidR="003A1043" w:rsidRPr="003A10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утём определения границ прилегающей территории соглашением об определении границ прилегающей территории, заключаемым между уполномоченным органом и собственником или иным законным владельцем здания, строения, сооружения, земельного участка либо уполномоченным лицом (далее - соглашение). В этом случае приложением к соглашению будет являться карта-схема прилегающей территории, а в правилах благоустройства территории муниципального образования должен быть определён порядок заключения соглашений, подготовки и рассмотрения карт-схем, систематизации </w:t>
      </w:r>
      <w:r w:rsidR="003A1043" w:rsidRPr="003A104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карт-схем, а также использования сведений, содержащихся в картах-схемах, в контрольных мероприятиях.</w:t>
      </w:r>
    </w:p>
    <w:p w:rsidR="003A1043" w:rsidRPr="00F42887" w:rsidRDefault="00F42887" w:rsidP="00F42887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F42887">
        <w:rPr>
          <w:rFonts w:ascii="Times New Roman" w:hAnsi="Times New Roman" w:cs="Times New Roman"/>
          <w:sz w:val="24"/>
          <w:szCs w:val="24"/>
        </w:rPr>
        <w:t>Та</w:t>
      </w:r>
      <w:r w:rsidR="003A1043" w:rsidRPr="00F42887">
        <w:rPr>
          <w:rFonts w:ascii="Times New Roman" w:hAnsi="Times New Roman" w:cs="Times New Roman"/>
          <w:sz w:val="24"/>
          <w:szCs w:val="24"/>
        </w:rPr>
        <w:t>кое установление допускается при определении правилами благоустройства территории муниципального образования условий, исключающих одновременное применение указанных способов к одним и тем же зданиям, строениям, сооружениям, земельным участкам.</w:t>
      </w:r>
    </w:p>
    <w:p w:rsidR="003A1043" w:rsidRPr="003A1043" w:rsidRDefault="00F42887" w:rsidP="003A10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3A1043" w:rsidRPr="003A1043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арта-схема подготавливается собственником или иным законным владельцем здания, строения, сооружения, земельного участка либо уполномоченным лицом на бумажном носителе в произвольной форме и должна содержать следующие сведения:</w:t>
      </w:r>
    </w:p>
    <w:p w:rsidR="003A1043" w:rsidRPr="003A1043" w:rsidRDefault="003A1043" w:rsidP="003A10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A1043">
        <w:rPr>
          <w:rFonts w:ascii="Times New Roman" w:eastAsia="Times New Roman" w:hAnsi="Times New Roman" w:cs="Times New Roman"/>
          <w:sz w:val="24"/>
          <w:szCs w:val="24"/>
          <w:lang w:eastAsia="ru-RU"/>
        </w:rPr>
        <w:t>1) адрес здания, строения, сооружения, земельного участка, в отношении которого устанавливаются границы прилегающей территории (при его наличии), либо обозначение места расположения данных объектов с указанием наименования (наименований) и вида (видов) объекта (объектов) благоустройства;</w:t>
      </w:r>
      <w:proofErr w:type="gramEnd"/>
    </w:p>
    <w:p w:rsidR="003A1043" w:rsidRPr="003A1043" w:rsidRDefault="003A1043" w:rsidP="003A10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A1043">
        <w:rPr>
          <w:rFonts w:ascii="Times New Roman" w:eastAsia="Times New Roman" w:hAnsi="Times New Roman" w:cs="Times New Roman"/>
          <w:sz w:val="24"/>
          <w:szCs w:val="24"/>
          <w:lang w:eastAsia="ru-RU"/>
        </w:rPr>
        <w:t>2) сведения о собственнике и (или) ином законном владельце здания, строения, сооружения, земельного участка, а также уполномоченном лице: наименование (для юридического лица), фамилия, имя и, если имеется, отчество (для индивидуального предпринимателя и физического лица), место нахождения (для юридического лица), почтовый адрес, контактные телефоны;</w:t>
      </w:r>
      <w:proofErr w:type="gramEnd"/>
    </w:p>
    <w:p w:rsidR="003A1043" w:rsidRPr="003A1043" w:rsidRDefault="003A1043" w:rsidP="003A10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043">
        <w:rPr>
          <w:rFonts w:ascii="Times New Roman" w:eastAsia="Times New Roman" w:hAnsi="Times New Roman" w:cs="Times New Roman"/>
          <w:sz w:val="24"/>
          <w:szCs w:val="24"/>
          <w:lang w:eastAsia="ru-RU"/>
        </w:rPr>
        <w:t>3) схематическое изображение границ здания, строения, сооружения, земельного участка;</w:t>
      </w:r>
    </w:p>
    <w:p w:rsidR="003A1043" w:rsidRPr="003A1043" w:rsidRDefault="003A1043" w:rsidP="003A10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043">
        <w:rPr>
          <w:rFonts w:ascii="Times New Roman" w:eastAsia="Times New Roman" w:hAnsi="Times New Roman" w:cs="Times New Roman"/>
          <w:sz w:val="24"/>
          <w:szCs w:val="24"/>
          <w:lang w:eastAsia="ru-RU"/>
        </w:rPr>
        <w:t>4) схематическое изображение границ территории, прилегающей к зданию, строению, сооружению, земельному участку;</w:t>
      </w:r>
    </w:p>
    <w:p w:rsidR="003A1043" w:rsidRPr="003A1043" w:rsidRDefault="003A1043" w:rsidP="003A10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043">
        <w:rPr>
          <w:rFonts w:ascii="Times New Roman" w:eastAsia="Times New Roman" w:hAnsi="Times New Roman" w:cs="Times New Roman"/>
          <w:sz w:val="24"/>
          <w:szCs w:val="24"/>
          <w:lang w:eastAsia="ru-RU"/>
        </w:rPr>
        <w:t>5) схематическое изображение, наименование (наименования) элементов благоустройства, попадающих в границы прилегающей территории.</w:t>
      </w:r>
    </w:p>
    <w:p w:rsidR="003A1043" w:rsidRDefault="003A1043" w:rsidP="003A10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0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Карта-схема направляется собственником или иным законным владельцем здания, строения, сооружения, земельного участка либо уполномоченным лицом в уполномоченный орган для подготовки проекта соглашения.</w:t>
      </w:r>
    </w:p>
    <w:p w:rsidR="003A1043" w:rsidRDefault="00D6669E" w:rsidP="004D405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Администрация сельского поселения </w:t>
      </w:r>
      <w:r w:rsidR="00B57A48">
        <w:rPr>
          <w:rFonts w:ascii="Times New Roman" w:eastAsia="Times New Roman" w:hAnsi="Times New Roman" w:cs="Times New Roman"/>
          <w:sz w:val="24"/>
          <w:szCs w:val="24"/>
          <w:lang w:eastAsia="ru-RU"/>
        </w:rPr>
        <w:t>Абашево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учетом имеющихся у нее сведений о зданиях, строениях, сооружениях, земельных участках, расположенных в муниципальном образовании, вправе самостоятельно направлять собственникам и (или) законным владельцам указанных объектов либо уполномоченным лицам проект соглашения с приложением к нему карты-схемы.</w:t>
      </w:r>
    </w:p>
    <w:p w:rsidR="003A1043" w:rsidRPr="003A1043" w:rsidRDefault="00F42887" w:rsidP="003A10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21724D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.2.</w:t>
      </w:r>
      <w:r w:rsidR="003A1043" w:rsidRPr="003A104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определения границ территорий, прилегающих к зданиям, строениям, сооружениям, земельным участкам</w:t>
      </w:r>
    </w:p>
    <w:p w:rsidR="003A1043" w:rsidRPr="003A1043" w:rsidRDefault="003A1043" w:rsidP="003A10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043">
        <w:rPr>
          <w:rFonts w:ascii="Times New Roman" w:eastAsia="Times New Roman" w:hAnsi="Times New Roman" w:cs="Times New Roman"/>
          <w:sz w:val="24"/>
          <w:szCs w:val="24"/>
          <w:lang w:eastAsia="ru-RU"/>
        </w:rPr>
        <w:t>1. Границы территории, прилегающей к зданиям, строениям, сооружениям, не имеющим ограждающих устройств, определяются по периметру от фактических границ указанных зданий, строений, сооружений.</w:t>
      </w:r>
    </w:p>
    <w:p w:rsidR="003A1043" w:rsidRPr="003A1043" w:rsidRDefault="003A1043" w:rsidP="003A10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043">
        <w:rPr>
          <w:rFonts w:ascii="Times New Roman" w:eastAsia="Times New Roman" w:hAnsi="Times New Roman" w:cs="Times New Roman"/>
          <w:sz w:val="24"/>
          <w:szCs w:val="24"/>
          <w:lang w:eastAsia="ru-RU"/>
        </w:rPr>
        <w:t>2. Границы территории, прилегающей к зданиям, строениям, сооружениям, имеющим ограждающие устройства, определяются по периметру от указанных устройств.</w:t>
      </w:r>
    </w:p>
    <w:p w:rsidR="003A1043" w:rsidRPr="003A1043" w:rsidRDefault="003A1043" w:rsidP="003A10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04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 Границы территории, прилегающей к зданиям, строениям, сооружениям, у которых определены технические или санитарно-защитные зоны, определяются в пределах указанных зон.</w:t>
      </w:r>
    </w:p>
    <w:p w:rsidR="003A1043" w:rsidRPr="003A1043" w:rsidRDefault="003A1043" w:rsidP="003A10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043">
        <w:rPr>
          <w:rFonts w:ascii="Times New Roman" w:eastAsia="Times New Roman" w:hAnsi="Times New Roman" w:cs="Times New Roman"/>
          <w:sz w:val="24"/>
          <w:szCs w:val="24"/>
          <w:lang w:eastAsia="ru-RU"/>
        </w:rPr>
        <w:t>4. Границы территории, прилегающей к земельному участку, границы которого сформированы в соответствии с действующим законодательством, определяются от границ такого земельного участка.</w:t>
      </w:r>
    </w:p>
    <w:p w:rsidR="003A1043" w:rsidRPr="003A1043" w:rsidRDefault="003A1043" w:rsidP="003A10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043">
        <w:rPr>
          <w:rFonts w:ascii="Times New Roman" w:eastAsia="Times New Roman" w:hAnsi="Times New Roman" w:cs="Times New Roman"/>
          <w:sz w:val="24"/>
          <w:szCs w:val="24"/>
          <w:lang w:eastAsia="ru-RU"/>
        </w:rPr>
        <w:t>5. Границы территории, прилегающей к земельному участку, границы которого не сформированы в соответствии с действующим законодательством, определяются от фактических границ расположенных на таком земельном участке зданий, строений, сооружений.</w:t>
      </w:r>
    </w:p>
    <w:p w:rsidR="003A1043" w:rsidRPr="003A1043" w:rsidRDefault="003A1043" w:rsidP="003A10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043">
        <w:rPr>
          <w:rFonts w:ascii="Times New Roman" w:eastAsia="Times New Roman" w:hAnsi="Times New Roman" w:cs="Times New Roman"/>
          <w:sz w:val="24"/>
          <w:szCs w:val="24"/>
          <w:lang w:eastAsia="ru-RU"/>
        </w:rPr>
        <w:t>6. Границы территории, прилегающей к земельному участку, занятому садоводческими, огородническими и дачными некоммерческими объединениями граждан, определяются от границ земельного участка такого объединения.</w:t>
      </w:r>
    </w:p>
    <w:p w:rsidR="003A1043" w:rsidRPr="003A1043" w:rsidRDefault="003A1043" w:rsidP="003A10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043">
        <w:rPr>
          <w:rFonts w:ascii="Times New Roman" w:eastAsia="Times New Roman" w:hAnsi="Times New Roman" w:cs="Times New Roman"/>
          <w:sz w:val="24"/>
          <w:szCs w:val="24"/>
          <w:lang w:eastAsia="ru-RU"/>
        </w:rPr>
        <w:t>7. В случае совпадения (наложения) границ территорий, прилегающих к зданиям, строениям, сооружениям, земельным участкам, границы прилегающих территорий устанавливаются на равном удалении от указанных объектов.</w:t>
      </w:r>
    </w:p>
    <w:p w:rsidR="003A1043" w:rsidRDefault="00094A7B" w:rsidP="003A1043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Опубликовать настоящее Решение в газете «</w:t>
      </w:r>
      <w:proofErr w:type="spellStart"/>
      <w:r w:rsidR="0021724D">
        <w:rPr>
          <w:rFonts w:ascii="Times New Roman" w:hAnsi="Times New Roman" w:cs="Times New Roman"/>
          <w:sz w:val="24"/>
          <w:szCs w:val="24"/>
        </w:rPr>
        <w:t>Абашевский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1724D">
        <w:rPr>
          <w:rFonts w:ascii="Times New Roman" w:hAnsi="Times New Roman" w:cs="Times New Roman"/>
          <w:sz w:val="24"/>
          <w:szCs w:val="24"/>
        </w:rPr>
        <w:t>Вестник</w:t>
      </w:r>
      <w:r>
        <w:rPr>
          <w:rFonts w:ascii="Times New Roman" w:hAnsi="Times New Roman" w:cs="Times New Roman"/>
          <w:sz w:val="24"/>
          <w:szCs w:val="24"/>
        </w:rPr>
        <w:t xml:space="preserve">» и на сайте администрации сельского поселения </w:t>
      </w:r>
      <w:r w:rsidR="00B57A48">
        <w:rPr>
          <w:rFonts w:ascii="Times New Roman" w:hAnsi="Times New Roman" w:cs="Times New Roman"/>
          <w:sz w:val="24"/>
          <w:szCs w:val="24"/>
        </w:rPr>
        <w:t>Абашево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94A7B" w:rsidRDefault="00094A7B" w:rsidP="003A1043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. Настоящее Решение вступает в силу со дня официального опубликования.</w:t>
      </w:r>
    </w:p>
    <w:p w:rsidR="00094A7B" w:rsidRDefault="00094A7B" w:rsidP="003A1043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094A7B" w:rsidRDefault="00094A7B" w:rsidP="003A1043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094A7B" w:rsidRPr="0021724D" w:rsidRDefault="00094A7B" w:rsidP="0021724D">
      <w:pPr>
        <w:rPr>
          <w:rFonts w:ascii="Times New Roman" w:hAnsi="Times New Roman" w:cs="Times New Roman"/>
          <w:sz w:val="24"/>
          <w:szCs w:val="24"/>
        </w:rPr>
      </w:pPr>
      <w:r w:rsidRPr="0021724D">
        <w:rPr>
          <w:rFonts w:ascii="Times New Roman" w:hAnsi="Times New Roman" w:cs="Times New Roman"/>
          <w:sz w:val="24"/>
          <w:szCs w:val="24"/>
        </w:rPr>
        <w:t>Глава сельского поселения</w:t>
      </w:r>
    </w:p>
    <w:p w:rsidR="00094A7B" w:rsidRPr="0021724D" w:rsidRDefault="00B57A48" w:rsidP="0021724D">
      <w:pPr>
        <w:tabs>
          <w:tab w:val="left" w:pos="6660"/>
        </w:tabs>
        <w:rPr>
          <w:rFonts w:ascii="Times New Roman" w:hAnsi="Times New Roman" w:cs="Times New Roman"/>
          <w:sz w:val="24"/>
          <w:szCs w:val="24"/>
        </w:rPr>
      </w:pPr>
      <w:r w:rsidRPr="0021724D">
        <w:rPr>
          <w:rFonts w:ascii="Times New Roman" w:hAnsi="Times New Roman" w:cs="Times New Roman"/>
          <w:sz w:val="24"/>
          <w:szCs w:val="24"/>
        </w:rPr>
        <w:t>Абашево</w:t>
      </w:r>
      <w:r w:rsidR="00094A7B" w:rsidRPr="0021724D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21724D" w:rsidRPr="0021724D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21724D">
        <w:rPr>
          <w:rFonts w:ascii="Times New Roman" w:hAnsi="Times New Roman" w:cs="Times New Roman"/>
          <w:sz w:val="24"/>
          <w:szCs w:val="24"/>
        </w:rPr>
        <w:tab/>
        <w:t xml:space="preserve">Г.А. </w:t>
      </w:r>
      <w:proofErr w:type="spellStart"/>
      <w:r w:rsidR="0021724D">
        <w:rPr>
          <w:rFonts w:ascii="Times New Roman" w:hAnsi="Times New Roman" w:cs="Times New Roman"/>
          <w:sz w:val="24"/>
          <w:szCs w:val="24"/>
        </w:rPr>
        <w:t>Шабавнина</w:t>
      </w:r>
      <w:proofErr w:type="spellEnd"/>
    </w:p>
    <w:p w:rsidR="00094A7B" w:rsidRPr="0021724D" w:rsidRDefault="00094A7B" w:rsidP="0021724D">
      <w:pPr>
        <w:rPr>
          <w:rFonts w:ascii="Times New Roman" w:hAnsi="Times New Roman" w:cs="Times New Roman"/>
          <w:sz w:val="24"/>
          <w:szCs w:val="24"/>
        </w:rPr>
      </w:pPr>
      <w:r w:rsidRPr="0021724D">
        <w:rPr>
          <w:rFonts w:ascii="Times New Roman" w:hAnsi="Times New Roman" w:cs="Times New Roman"/>
          <w:sz w:val="24"/>
          <w:szCs w:val="24"/>
        </w:rPr>
        <w:t>Председатель Собрания представителей</w:t>
      </w:r>
    </w:p>
    <w:p w:rsidR="00094A7B" w:rsidRPr="0021724D" w:rsidRDefault="00094A7B" w:rsidP="0021724D">
      <w:pPr>
        <w:rPr>
          <w:rFonts w:ascii="Times New Roman" w:hAnsi="Times New Roman" w:cs="Times New Roman"/>
          <w:sz w:val="24"/>
          <w:szCs w:val="24"/>
        </w:rPr>
      </w:pPr>
      <w:r w:rsidRPr="0021724D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B57A48" w:rsidRPr="0021724D">
        <w:rPr>
          <w:rFonts w:ascii="Times New Roman" w:hAnsi="Times New Roman" w:cs="Times New Roman"/>
          <w:sz w:val="24"/>
          <w:szCs w:val="24"/>
        </w:rPr>
        <w:t>Абашево</w:t>
      </w:r>
      <w:r w:rsidRPr="0021724D">
        <w:rPr>
          <w:rFonts w:ascii="Times New Roman" w:hAnsi="Times New Roman" w:cs="Times New Roman"/>
          <w:sz w:val="24"/>
          <w:szCs w:val="24"/>
        </w:rPr>
        <w:t xml:space="preserve">        </w:t>
      </w:r>
      <w:r w:rsidR="0021724D">
        <w:rPr>
          <w:rFonts w:ascii="Times New Roman" w:hAnsi="Times New Roman" w:cs="Times New Roman"/>
          <w:sz w:val="24"/>
          <w:szCs w:val="24"/>
        </w:rPr>
        <w:t xml:space="preserve">                                                  В.А. Щербинин</w:t>
      </w:r>
    </w:p>
    <w:sectPr w:rsidR="00094A7B" w:rsidRPr="002172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701C05"/>
    <w:multiLevelType w:val="multilevel"/>
    <w:tmpl w:val="A44EEF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52F"/>
    <w:rsid w:val="00094A7B"/>
    <w:rsid w:val="0021724D"/>
    <w:rsid w:val="003A1043"/>
    <w:rsid w:val="004D405E"/>
    <w:rsid w:val="005C03F8"/>
    <w:rsid w:val="006E652F"/>
    <w:rsid w:val="00881035"/>
    <w:rsid w:val="00B57A48"/>
    <w:rsid w:val="00C31410"/>
    <w:rsid w:val="00D6669E"/>
    <w:rsid w:val="00F42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1035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3A10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1035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3A10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base.garant.ru/44486262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ase.garant.ru/44486262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5</Pages>
  <Words>1631</Words>
  <Characters>9301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ab</cp:lastModifiedBy>
  <cp:revision>6</cp:revision>
  <cp:lastPrinted>2019-02-22T04:22:00Z</cp:lastPrinted>
  <dcterms:created xsi:type="dcterms:W3CDTF">2019-02-21T09:44:00Z</dcterms:created>
  <dcterms:modified xsi:type="dcterms:W3CDTF">2019-02-22T04:24:00Z</dcterms:modified>
</cp:coreProperties>
</file>