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76552A">
        <w:rPr>
          <w:rFonts w:ascii="Times New Roman" w:hAnsi="Times New Roman" w:cs="Times New Roman"/>
          <w:b/>
        </w:rPr>
        <w:t xml:space="preserve">РОССИЙСКАЯ   ФЕДЕРАЦИЯ                          </w:t>
      </w:r>
    </w:p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 xml:space="preserve">    САМАРСКАЯ  ОБЛАСТЬ                   </w:t>
      </w:r>
    </w:p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 xml:space="preserve">МУНИЦИПАЛЬНЫЙ РАЙОН                                            </w:t>
      </w:r>
    </w:p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 xml:space="preserve">      ХВОРОСТЯНСКИЙ                                                  </w:t>
      </w:r>
    </w:p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 xml:space="preserve">      АДМИНИСТРАЦИЯ                                              </w:t>
      </w:r>
    </w:p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 xml:space="preserve">СЕЛЬСКОГО ПОСЕЛЕНИЯ                               </w:t>
      </w:r>
    </w:p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 xml:space="preserve">            АБАШЕВО                                        </w:t>
      </w:r>
    </w:p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>445599,с</w:t>
      </w:r>
      <w:proofErr w:type="gramStart"/>
      <w:r w:rsidRPr="0076552A">
        <w:rPr>
          <w:rFonts w:ascii="Times New Roman" w:hAnsi="Times New Roman" w:cs="Times New Roman"/>
          <w:b/>
        </w:rPr>
        <w:t>.А</w:t>
      </w:r>
      <w:proofErr w:type="gramEnd"/>
      <w:r w:rsidRPr="0076552A">
        <w:rPr>
          <w:rFonts w:ascii="Times New Roman" w:hAnsi="Times New Roman" w:cs="Times New Roman"/>
          <w:b/>
        </w:rPr>
        <w:t xml:space="preserve">башево,ул.Озерная-1                 </w:t>
      </w:r>
    </w:p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 xml:space="preserve">      тел.(846-77)9-55-89                                  </w:t>
      </w:r>
    </w:p>
    <w:p w:rsid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 xml:space="preserve">ПОСТАНОВЛЕНИЕ №  </w:t>
      </w:r>
      <w:r w:rsidR="000342C3">
        <w:rPr>
          <w:rFonts w:ascii="Times New Roman" w:hAnsi="Times New Roman" w:cs="Times New Roman"/>
          <w:b/>
        </w:rPr>
        <w:t>9</w:t>
      </w:r>
    </w:p>
    <w:p w:rsidR="0076552A" w:rsidRPr="0076552A" w:rsidRDefault="000342C3" w:rsidP="0076552A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18.05.</w:t>
      </w:r>
      <w:r w:rsidR="0076552A">
        <w:rPr>
          <w:rFonts w:ascii="Times New Roman" w:hAnsi="Times New Roman" w:cs="Times New Roman"/>
          <w:b/>
        </w:rPr>
        <w:t>2018 г.</w:t>
      </w:r>
    </w:p>
    <w:p w:rsidR="00161235" w:rsidRDefault="00161235" w:rsidP="0076552A">
      <w:pPr>
        <w:pStyle w:val="a4"/>
      </w:pPr>
    </w:p>
    <w:p w:rsidR="00235078" w:rsidRPr="00820904" w:rsidRDefault="00E6171F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 </w:t>
      </w:r>
      <w:r w:rsidR="00235078" w:rsidRPr="00820904">
        <w:rPr>
          <w:rFonts w:ascii="Times New Roman" w:hAnsi="Times New Roman" w:cs="Times New Roman"/>
          <w:b/>
          <w:bCs/>
          <w:sz w:val="24"/>
          <w:szCs w:val="24"/>
        </w:rPr>
        <w:t xml:space="preserve">«О реализации отдельных положений Федерального закона «О государственно-частном партнерстве, </w:t>
      </w:r>
      <w:proofErr w:type="spellStart"/>
      <w:r w:rsidR="00235078" w:rsidRPr="00820904">
        <w:rPr>
          <w:rFonts w:ascii="Times New Roman" w:hAnsi="Times New Roman" w:cs="Times New Roman"/>
          <w:b/>
          <w:bCs/>
          <w:sz w:val="24"/>
          <w:szCs w:val="24"/>
        </w:rPr>
        <w:t>муниципально</w:t>
      </w:r>
      <w:proofErr w:type="spellEnd"/>
      <w:r w:rsidR="00235078" w:rsidRPr="00820904">
        <w:rPr>
          <w:rFonts w:ascii="Times New Roman" w:hAnsi="Times New Roman" w:cs="Times New Roman"/>
          <w:b/>
          <w:bCs/>
          <w:sz w:val="24"/>
          <w:szCs w:val="24"/>
        </w:rPr>
        <w:t>-частном партнерстве в Российской Федерации и внесении изменений в отдельные законодательные акты Российской Федерации»</w:t>
      </w:r>
      <w:r w:rsidR="00235078" w:rsidRPr="00820904">
        <w:rPr>
          <w:rFonts w:ascii="Times New Roman" w:hAnsi="Times New Roman" w:cs="Times New Roman"/>
          <w:sz w:val="24"/>
          <w:szCs w:val="24"/>
        </w:rPr>
        <w:t> </w:t>
      </w:r>
      <w:r w:rsidR="00235078" w:rsidRPr="00820904">
        <w:rPr>
          <w:rFonts w:ascii="Times New Roman" w:hAnsi="Times New Roman" w:cs="Times New Roman"/>
          <w:b/>
          <w:bCs/>
          <w:sz w:val="24"/>
          <w:szCs w:val="24"/>
        </w:rPr>
        <w:t xml:space="preserve">от 13.07.2015 N 224-ФЗ (далее-Федеральный закон) на территории сельского поселения </w:t>
      </w:r>
      <w:r w:rsidR="00161235" w:rsidRPr="00820904">
        <w:rPr>
          <w:rFonts w:ascii="Times New Roman" w:hAnsi="Times New Roman" w:cs="Times New Roman"/>
          <w:b/>
          <w:bCs/>
          <w:sz w:val="24"/>
          <w:szCs w:val="24"/>
        </w:rPr>
        <w:t>Абашево</w:t>
      </w:r>
      <w:r w:rsidR="00235078" w:rsidRPr="0082090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b/>
          <w:bCs/>
          <w:sz w:val="24"/>
          <w:szCs w:val="24"/>
        </w:rPr>
        <w:t>Хворостянский</w:t>
      </w:r>
      <w:proofErr w:type="spellEnd"/>
      <w:r w:rsidR="00235078" w:rsidRPr="00820904">
        <w:rPr>
          <w:rFonts w:ascii="Times New Roman" w:hAnsi="Times New Roman" w:cs="Times New Roman"/>
          <w:b/>
          <w:bCs/>
          <w:sz w:val="24"/>
          <w:szCs w:val="24"/>
        </w:rPr>
        <w:t xml:space="preserve"> Самарской области»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> </w:t>
      </w:r>
      <w:r w:rsidR="00AC2B06" w:rsidRPr="00820904">
        <w:rPr>
          <w:rFonts w:ascii="Times New Roman" w:hAnsi="Times New Roman" w:cs="Times New Roman"/>
          <w:sz w:val="24"/>
          <w:szCs w:val="24"/>
        </w:rPr>
        <w:t xml:space="preserve">Рассмотрев  представление </w:t>
      </w:r>
      <w:r w:rsidR="00DF4642" w:rsidRPr="00820904">
        <w:rPr>
          <w:rFonts w:ascii="Times New Roman" w:hAnsi="Times New Roman" w:cs="Times New Roman"/>
          <w:sz w:val="24"/>
          <w:szCs w:val="24"/>
        </w:rPr>
        <w:t xml:space="preserve"> </w:t>
      </w:r>
      <w:r w:rsidR="00E517AC" w:rsidRPr="00820904">
        <w:rPr>
          <w:rFonts w:ascii="Times New Roman" w:hAnsi="Times New Roman" w:cs="Times New Roman"/>
          <w:sz w:val="24"/>
          <w:szCs w:val="24"/>
        </w:rPr>
        <w:t xml:space="preserve"> прокуратуры  об устранен</w:t>
      </w:r>
      <w:r w:rsidR="00F67F2C" w:rsidRPr="00820904">
        <w:rPr>
          <w:rFonts w:ascii="Times New Roman" w:hAnsi="Times New Roman" w:cs="Times New Roman"/>
          <w:sz w:val="24"/>
          <w:szCs w:val="24"/>
        </w:rPr>
        <w:t>ии нарушений федерального законодательства от 27.04.2018 г.№ 07-18-369/2018, в</w:t>
      </w:r>
      <w:r w:rsidRPr="00820904">
        <w:rPr>
          <w:rFonts w:ascii="Times New Roman" w:hAnsi="Times New Roman" w:cs="Times New Roman"/>
          <w:sz w:val="24"/>
          <w:szCs w:val="24"/>
        </w:rPr>
        <w:t xml:space="preserve"> целях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повышения эффективности организации взаимодействия органов местного самоуправления сельского поселения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области, российских юридических лиц при подготовке проектов муниципального-частного партнерства,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заключении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, исполнении, изменении и прекращении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партнерстве, Администрация сельского поселения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области,</w:t>
      </w:r>
      <w:r w:rsidR="00161235" w:rsidRPr="00820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078" w:rsidRPr="00820904" w:rsidRDefault="000342C3" w:rsidP="00235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ПОСТАНОВЛЯЕТ</w:t>
      </w:r>
      <w:bookmarkStart w:id="0" w:name="_GoBack"/>
      <w:bookmarkEnd w:id="0"/>
      <w:r w:rsidR="00820904" w:rsidRPr="008209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 1.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 xml:space="preserve">Установить, что сельское поселения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 является публичным партнером, при этом полномочия публичного партнера от имени сельского поселения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 осуществляет Глава сельского поселения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области, осуществляющий координацию и регулирование деятельности в сфере, в которой планируется реализация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-частного партнерства (далее - публичный партнер):</w:t>
      </w:r>
      <w:proofErr w:type="gramEnd"/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>1.1. Публичный партнер осуществляет следующие полномочия: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принятие решения о невозможности реализации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-частного партнерства в соответствии со ст.8 Федерального закона;</w:t>
      </w:r>
    </w:p>
    <w:p w:rsid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принятие решения о направлении предложения о реализации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-частного партнерства, разработанного лицом, которое в соответствии с Федеральным законом может быть частным партнером (далее - инициатор проекта), в уполномоченный орган в целях оценки эффективности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-частного партнерства и определения его сравнительного преимущества в соответствии со ст.8 Федерального закона;</w:t>
      </w:r>
    </w:p>
    <w:p w:rsid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0904">
        <w:rPr>
          <w:rFonts w:ascii="Times New Roman" w:hAnsi="Times New Roman" w:cs="Times New Roman"/>
          <w:sz w:val="24"/>
          <w:szCs w:val="24"/>
        </w:rPr>
        <w:lastRenderedPageBreak/>
        <w:t xml:space="preserve">- опубликование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и на официальном сайте публичного партнера в информационно-телекоммуникационной сети «Интернет» решения о реализации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-частного партнерства и принятие заявлений от иных лиц о намерении участвовать в конкурсе на право заключения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 на условиях, предусмотренных указанным решением в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с ч.8 ст.10 Федерального закона;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принятие решения о заключении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 с инициатором проекта без проведения конкурса в соответствии с ч.9 ст.10 Федерального закона;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принятие решения об изменении существенных условий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 в соответствии со ст.13 Федерального закона;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направление экземпляра протокола о результатах проведения конкурса на право заключения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 и проекта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 победителю конкурса в соответствии с ч.1 ст.32 Федерального закона;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>- принятие решения об отказе в заключени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 с победителем конкурса на право заключения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 в соответствии с ч.2 ст.32 Федерального закона.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1.2. Публичный партнер исполняет следующие полномочия и обязанности с привлечением межведомственной рабочей группы по подготовке проектов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-частного партнерства, заключению, исполнению и изменению соглашений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партнерстве: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разработка и рассмотрение предложения о реализации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-частного партнерства;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0904">
        <w:rPr>
          <w:rFonts w:ascii="Times New Roman" w:hAnsi="Times New Roman" w:cs="Times New Roman"/>
          <w:sz w:val="24"/>
          <w:szCs w:val="24"/>
        </w:rPr>
        <w:t xml:space="preserve">- обеспечение организации и проведения конкурса на право заключения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 на основании решения о реализации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-частного партнерства в соответствии с ч.7 ст.10 Федерального закона и в целях частного партнера в соответствии с главой 5 Федерального закона, за исключением функций, которые выполняет конкурсная комиссия в соответствии с ч.3 ст.22 Федерального закона;</w:t>
      </w:r>
      <w:proofErr w:type="gramEnd"/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рассмотрение предложения частного партнера по изменению существенных условий соглашения (в случае если реализация соглашения стала невозможной в установленные сроки в результате возникновения обстоятельств непреодолимой силы, существенного изменения обстоятельств, из которых стороны исходили при заключении соглашения, а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решений, осуществления действий </w:t>
      </w:r>
      <w:r w:rsidRPr="00820904">
        <w:rPr>
          <w:rFonts w:ascii="Times New Roman" w:hAnsi="Times New Roman" w:cs="Times New Roman"/>
          <w:sz w:val="24"/>
          <w:szCs w:val="24"/>
        </w:rPr>
        <w:lastRenderedPageBreak/>
        <w:t>(бездействия) государственных органов, органов местного самоуправления и (или) их должностных лиц);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соблюдением частным партнером условий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 в соответствии со ст.14 Федерального закона;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>- оказание частному партнеру содействия в получении обязательных для достижения целей соглашения разрешений и (или) согласований федеральных органов исполнительной власти, исполнительных органов государственной власти субъектов Российской Федерации и (или) органов местного самоуправления;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предоставление инициатору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-частного партнерства материалов и информации, необходимых для разработки предложения о реализации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-частного партнерства;</w:t>
      </w:r>
    </w:p>
    <w:p w:rsid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0904">
        <w:rPr>
          <w:rFonts w:ascii="Times New Roman" w:hAnsi="Times New Roman" w:cs="Times New Roman"/>
          <w:sz w:val="24"/>
          <w:szCs w:val="24"/>
        </w:rPr>
        <w:t xml:space="preserve">- проведение переговоров в форме совместных совещаний с победителем конкурса на право заключения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 или с иным лицом, в отношении которого принято решение о заключении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партнерстве, в целях обсуждения условий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 и их возможного изменения по результатам переговоров в соответствии с ч.3 ст.32 Федерального закона.</w:t>
      </w:r>
      <w:proofErr w:type="gramEnd"/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2. Определить Администрацию сельского поселения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 уполномоченным органом исполнительной власти сельского поселения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 по осуществлению следующих полномочий (далее - уполномоченный орган):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обеспечение межведомственной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координации деятельности органов местного самоуправления сельского поселения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 при реализации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партнерстве, публичным партнером в котором является поселение;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оценка эффективности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-частного партнерства, публичным партнером в котором является поселение, и определение сравнительного преимущества этого проекта в соответствии с ч.2-5 ст.9 Федерального закона, а также оценка эффективности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-частного партнерства и определение его сравнительного преимущества в соответствии с ч.2-5 ст.9 Федерального закона;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согласование конкурсной документации публичному партнеру в целях проведения конкурсов на право заключения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партнерстве, публичным партнером в котором является поселение;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оказание методической, консультационной, информационной поддержки публичного партнера при разработке предложения о реализации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-частного партнерства в соответствии с требованиями, установленными Федерального закона, конкурсной документации в соответствии с требованиями Федерального закона и иных документов, разработка которых требуется при подготовке проектов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-частного партнерства, заключении, исполнении, изменении и прекращении соглашений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осуществление мониторинга реализации соглашений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содействие в защите прав и законных интересов публичных партнеров и частных партнеров в процессе реализации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ведение реестра заключенных соглашений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обеспечение открытости и доступности информации о заключенных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соглашениях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партнерстве, если публичным партнером в соглашении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 является поселение;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>3. Утвердить прилагаемые: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0904">
        <w:rPr>
          <w:rFonts w:ascii="Times New Roman" w:hAnsi="Times New Roman" w:cs="Times New Roman"/>
          <w:sz w:val="24"/>
          <w:szCs w:val="24"/>
        </w:rPr>
        <w:t xml:space="preserve">- порядок  взаимодействия органов местного самоуправления при организации проведения конкурсов на право заключения соглашений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партнерстве, конкурсов в целях замены частного партнера по соглашениям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партнерстве, совместных конкурсов на право заключения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партнерстве, а также при опубликовании решения о реализации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-частного партнерства в случае его подготовки частным партнером и принятии заявок о намерении участвовать в конкурсе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на право заключения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положение о межведомственной рабочей группе по подготовке проектов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-частного партнерства, заключению, исполнению и изменению соглашений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партнерстве.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 представляет ежегодно до 1 февраля года, следующего за отчетным годом, в уполномоченный орган сводные результаты мониторинга соглашений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 в соответствии с Порядком мониторинга реализации соглашений о государственно-частном партнерстве, соглашений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партнерстве, утвержденным приказом Министерства экономического развития Российской Федерации от 27.11.2015 № 888.</w:t>
      </w:r>
      <w:proofErr w:type="gramEnd"/>
    </w:p>
    <w:p w:rsidR="00DF4642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5. Опубликовать настоящее </w:t>
      </w:r>
      <w:r w:rsidR="00820904">
        <w:rPr>
          <w:rFonts w:ascii="Times New Roman" w:hAnsi="Times New Roman" w:cs="Times New Roman"/>
          <w:sz w:val="24"/>
          <w:szCs w:val="24"/>
        </w:rPr>
        <w:t>распоряжение</w:t>
      </w:r>
      <w:r w:rsidRPr="00820904">
        <w:rPr>
          <w:rFonts w:ascii="Times New Roman" w:hAnsi="Times New Roman" w:cs="Times New Roman"/>
          <w:sz w:val="24"/>
          <w:szCs w:val="24"/>
        </w:rPr>
        <w:t xml:space="preserve"> в газете «</w:t>
      </w:r>
      <w:proofErr w:type="spellStart"/>
      <w:r w:rsidR="00DF4642" w:rsidRPr="00820904">
        <w:rPr>
          <w:rFonts w:ascii="Times New Roman" w:hAnsi="Times New Roman" w:cs="Times New Roman"/>
          <w:sz w:val="24"/>
          <w:szCs w:val="24"/>
        </w:rPr>
        <w:t>Абашевский</w:t>
      </w:r>
      <w:proofErr w:type="spellEnd"/>
      <w:r w:rsidR="00DF4642" w:rsidRPr="00820904">
        <w:rPr>
          <w:rFonts w:ascii="Times New Roman" w:hAnsi="Times New Roman" w:cs="Times New Roman"/>
          <w:sz w:val="24"/>
          <w:szCs w:val="24"/>
        </w:rPr>
        <w:t xml:space="preserve"> вестник</w:t>
      </w:r>
      <w:r w:rsidRPr="00820904">
        <w:rPr>
          <w:rFonts w:ascii="Times New Roman" w:hAnsi="Times New Roman" w:cs="Times New Roman"/>
          <w:sz w:val="24"/>
          <w:szCs w:val="24"/>
        </w:rPr>
        <w:t>» и на официальном сайте Администрации</w:t>
      </w:r>
      <w:r w:rsidR="00DF4642" w:rsidRPr="00820904">
        <w:rPr>
          <w:rFonts w:ascii="Times New Roman" w:hAnsi="Times New Roman" w:cs="Times New Roman"/>
          <w:sz w:val="24"/>
          <w:szCs w:val="24"/>
        </w:rPr>
        <w:t xml:space="preserve"> сельского поселения Абашево 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 в информационно-телекоммуникационной сети «Интернет» - </w:t>
      </w:r>
      <w:r w:rsidR="00DF4642" w:rsidRPr="00820904">
        <w:rPr>
          <w:rFonts w:ascii="Times New Roman" w:hAnsi="Times New Roman" w:cs="Times New Roman"/>
          <w:sz w:val="24"/>
          <w:szCs w:val="24"/>
        </w:rPr>
        <w:t xml:space="preserve">http://abashevo.tk/ 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6. Настоящее </w:t>
      </w:r>
      <w:r w:rsidR="00820904" w:rsidRPr="00820904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Pr="00820904">
        <w:rPr>
          <w:rFonts w:ascii="Times New Roman" w:hAnsi="Times New Roman" w:cs="Times New Roman"/>
          <w:sz w:val="24"/>
          <w:szCs w:val="24"/>
        </w:rPr>
        <w:t xml:space="preserve"> вступает в силу после его официального опубликования.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235078" w:rsidRPr="00820904" w:rsidRDefault="00235078" w:rsidP="00235078">
      <w:pPr>
        <w:rPr>
          <w:rFonts w:ascii="Times New Roman" w:hAnsi="Times New Roman" w:cs="Times New Roman"/>
          <w:sz w:val="28"/>
          <w:szCs w:val="28"/>
        </w:rPr>
      </w:pPr>
      <w:r w:rsidRPr="00820904">
        <w:rPr>
          <w:rFonts w:ascii="Times New Roman" w:hAnsi="Times New Roman" w:cs="Times New Roman"/>
          <w:sz w:val="28"/>
          <w:szCs w:val="28"/>
        </w:rPr>
        <w:t> </w:t>
      </w:r>
    </w:p>
    <w:p w:rsidR="00235078" w:rsidRPr="00235078" w:rsidRDefault="00235078" w:rsidP="00235078">
      <w:r w:rsidRPr="00235078">
        <w:t> </w:t>
      </w:r>
    </w:p>
    <w:p w:rsidR="00820904" w:rsidRDefault="00235078" w:rsidP="00DF464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F4642">
        <w:rPr>
          <w:rFonts w:ascii="Times New Roman" w:hAnsi="Times New Roman" w:cs="Times New Roman"/>
          <w:b/>
          <w:sz w:val="24"/>
          <w:szCs w:val="24"/>
        </w:rPr>
        <w:t xml:space="preserve">Глава сельского поселения </w:t>
      </w:r>
    </w:p>
    <w:p w:rsidR="00081A52" w:rsidRPr="00DF4642" w:rsidRDefault="00820904" w:rsidP="00DF464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Абашево                                                                                         </w:t>
      </w:r>
      <w:r w:rsidR="00DF4642" w:rsidRPr="00DF4642">
        <w:rPr>
          <w:rFonts w:ascii="Times New Roman" w:hAnsi="Times New Roman" w:cs="Times New Roman"/>
          <w:b/>
          <w:sz w:val="24"/>
          <w:szCs w:val="24"/>
        </w:rPr>
        <w:t xml:space="preserve">   Г.А. </w:t>
      </w:r>
      <w:proofErr w:type="spellStart"/>
      <w:r w:rsidR="00DF4642" w:rsidRPr="00DF4642">
        <w:rPr>
          <w:rFonts w:ascii="Times New Roman" w:hAnsi="Times New Roman" w:cs="Times New Roman"/>
          <w:b/>
          <w:sz w:val="24"/>
          <w:szCs w:val="24"/>
        </w:rPr>
        <w:t>Шабавнина</w:t>
      </w:r>
      <w:proofErr w:type="spellEnd"/>
    </w:p>
    <w:sectPr w:rsidR="00081A52" w:rsidRPr="00DF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39"/>
    <w:rsid w:val="000342C3"/>
    <w:rsid w:val="00081A52"/>
    <w:rsid w:val="00161235"/>
    <w:rsid w:val="00235078"/>
    <w:rsid w:val="0076552A"/>
    <w:rsid w:val="00820904"/>
    <w:rsid w:val="00AC2B06"/>
    <w:rsid w:val="00B26539"/>
    <w:rsid w:val="00DF4642"/>
    <w:rsid w:val="00E517AC"/>
    <w:rsid w:val="00E542ED"/>
    <w:rsid w:val="00E6171F"/>
    <w:rsid w:val="00F6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078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612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078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612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14</cp:revision>
  <cp:lastPrinted>2018-05-18T07:39:00Z</cp:lastPrinted>
  <dcterms:created xsi:type="dcterms:W3CDTF">2018-05-08T07:19:00Z</dcterms:created>
  <dcterms:modified xsi:type="dcterms:W3CDTF">2018-05-18T07:40:00Z</dcterms:modified>
</cp:coreProperties>
</file>