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0"/>
      </w:tblGrid>
      <w:tr w:rsidR="006F00FA" w:rsidTr="006F00FA">
        <w:trPr>
          <w:trHeight w:val="2090"/>
          <w:jc w:val="center"/>
        </w:trPr>
        <w:tc>
          <w:tcPr>
            <w:tcW w:w="97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00FA" w:rsidRDefault="006F00FA" w:rsidP="00714C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СОБРАНИЕ ПРЕДСТАВИТЕЛЕЙ</w:t>
            </w:r>
          </w:p>
          <w:p w:rsidR="006F00FA" w:rsidRDefault="006F00FA" w:rsidP="00714C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сельского поселения Абашево</w:t>
            </w:r>
          </w:p>
          <w:p w:rsidR="006F00FA" w:rsidRDefault="006F00FA" w:rsidP="00714C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муниципального района Хворостянский  Самарской области</w:t>
            </w:r>
          </w:p>
          <w:p w:rsidR="006F00FA" w:rsidRDefault="006F00FA" w:rsidP="00714C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четвертого созыва</w:t>
            </w:r>
          </w:p>
          <w:p w:rsidR="006F00FA" w:rsidRDefault="006F00FA" w:rsidP="00714C2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Россия, 445599, с. Абашево, ул. Озерная, д. 1, т. 8(846)77-9-55-89</w:t>
            </w:r>
          </w:p>
          <w:p w:rsidR="006F00FA" w:rsidRDefault="006F00FA">
            <w:pPr>
              <w:pBdr>
                <w:bottom w:val="single" w:sz="12" w:space="1" w:color="auto"/>
              </w:pBd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0FA" w:rsidRDefault="006F00FA" w:rsidP="006F00FA">
      <w:pPr>
        <w:tabs>
          <w:tab w:val="left" w:pos="1987"/>
        </w:tabs>
        <w:rPr>
          <w:rFonts w:ascii="Times New Roman" w:hAnsi="Times New Roman" w:cs="Times New Roman"/>
          <w:sz w:val="28"/>
          <w:szCs w:val="28"/>
        </w:rPr>
      </w:pPr>
    </w:p>
    <w:p w:rsidR="006F00FA" w:rsidRDefault="006F00FA" w:rsidP="006F0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F00FA" w:rsidRDefault="006F00FA" w:rsidP="006F0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6F00FA" w:rsidRDefault="00B84ED9" w:rsidP="006F00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bookmarkStart w:id="0" w:name="_GoBack"/>
      <w:bookmarkEnd w:id="0"/>
      <w:r w:rsidR="006F00FA">
        <w:rPr>
          <w:rFonts w:ascii="Times New Roman" w:hAnsi="Times New Roman" w:cs="Times New Roman"/>
          <w:b/>
          <w:sz w:val="28"/>
          <w:szCs w:val="28"/>
        </w:rPr>
        <w:t xml:space="preserve"> ноября 2023 год</w:t>
      </w:r>
      <w:r w:rsidR="00714C20">
        <w:rPr>
          <w:rFonts w:ascii="Times New Roman" w:hAnsi="Times New Roman" w:cs="Times New Roman"/>
          <w:b/>
          <w:sz w:val="28"/>
          <w:szCs w:val="28"/>
        </w:rPr>
        <w:tab/>
      </w:r>
      <w:r w:rsidR="00714C20">
        <w:rPr>
          <w:rFonts w:ascii="Times New Roman" w:hAnsi="Times New Roman" w:cs="Times New Roman"/>
          <w:b/>
          <w:sz w:val="28"/>
          <w:szCs w:val="28"/>
        </w:rPr>
        <w:tab/>
      </w:r>
      <w:r w:rsidR="00714C20">
        <w:rPr>
          <w:rFonts w:ascii="Times New Roman" w:hAnsi="Times New Roman" w:cs="Times New Roman"/>
          <w:b/>
          <w:sz w:val="28"/>
          <w:szCs w:val="28"/>
        </w:rPr>
        <w:tab/>
      </w:r>
      <w:r w:rsidR="00714C20">
        <w:rPr>
          <w:rFonts w:ascii="Times New Roman" w:hAnsi="Times New Roman" w:cs="Times New Roman"/>
          <w:b/>
          <w:sz w:val="28"/>
          <w:szCs w:val="28"/>
        </w:rPr>
        <w:tab/>
      </w:r>
      <w:r w:rsidR="006F00FA">
        <w:rPr>
          <w:rFonts w:ascii="Times New Roman" w:hAnsi="Times New Roman" w:cs="Times New Roman"/>
          <w:b/>
          <w:sz w:val="28"/>
          <w:szCs w:val="28"/>
        </w:rPr>
        <w:tab/>
      </w:r>
      <w:r w:rsidR="006F00FA">
        <w:rPr>
          <w:rFonts w:ascii="Times New Roman" w:hAnsi="Times New Roman" w:cs="Times New Roman"/>
          <w:b/>
          <w:sz w:val="28"/>
          <w:szCs w:val="28"/>
        </w:rPr>
        <w:tab/>
      </w:r>
      <w:r w:rsidR="006F00FA">
        <w:rPr>
          <w:rFonts w:ascii="Times New Roman" w:hAnsi="Times New Roman" w:cs="Times New Roman"/>
          <w:b/>
          <w:sz w:val="28"/>
          <w:szCs w:val="28"/>
        </w:rPr>
        <w:tab/>
      </w:r>
      <w:r w:rsidR="006F00FA">
        <w:rPr>
          <w:rFonts w:ascii="Times New Roman" w:hAnsi="Times New Roman" w:cs="Times New Roman"/>
          <w:b/>
          <w:sz w:val="28"/>
          <w:szCs w:val="28"/>
        </w:rPr>
        <w:tab/>
      </w:r>
      <w:r w:rsidR="006F00FA">
        <w:rPr>
          <w:rFonts w:ascii="Times New Roman" w:hAnsi="Times New Roman" w:cs="Times New Roman"/>
          <w:b/>
          <w:sz w:val="28"/>
          <w:szCs w:val="28"/>
        </w:rPr>
        <w:tab/>
        <w:t>№104</w:t>
      </w:r>
    </w:p>
    <w:p w:rsidR="006F00FA" w:rsidRDefault="006F00FA" w:rsidP="006F00FA">
      <w:pPr>
        <w:pStyle w:val="a3"/>
        <w:tabs>
          <w:tab w:val="left" w:pos="708"/>
        </w:tabs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6F00FA" w:rsidRDefault="006F00FA" w:rsidP="006F00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>«Об одобрении проекта соглашения</w:t>
      </w:r>
      <w:r>
        <w:rPr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Контрольно - счетной палате муниципального района Хворостянский Самарской области полномочий контрольно - счетного органа сельского поселения Абашево муниципального района Хворостянский Самарской области по осуществлению внешнего муниципального финансового контроля».</w:t>
      </w:r>
    </w:p>
    <w:p w:rsidR="006F00FA" w:rsidRDefault="006F00FA" w:rsidP="006F00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FA" w:rsidRDefault="006F00FA" w:rsidP="006F00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FA" w:rsidRDefault="006F00FA" w:rsidP="006F00FA">
      <w:pPr>
        <w:widowControl w:val="0"/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соответствии с частью 4 статьи  15 Федерального закона № 131-ФЗ от 06.10.2003 «Об общих принципах организации местного самоуправления в Российской Федерации», руководствуясь Уставом сельского поселения Абашево муниципального района Хворостянский Самарской области, Собрание представителей сельского поселения Абашево муниципального района Хворостянский Самарской области</w:t>
      </w:r>
    </w:p>
    <w:p w:rsidR="006F00FA" w:rsidRDefault="006F00FA" w:rsidP="006F00FA">
      <w:pPr>
        <w:widowControl w:val="0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F00FA" w:rsidRDefault="006F00FA" w:rsidP="006F0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6F00FA" w:rsidRDefault="006F00FA" w:rsidP="006F00FA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Передать контрольно-счетной палате муниципального района Хворостянский Самарской области Собранием представителей сельского поселения Абашево муниципального района Хворостянский полномочий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контрольно - счетного органа сельского поселения Абашево муниципального района Хворостянский Самарской области по осуществлению внешнего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6F00FA" w:rsidRDefault="006F00FA" w:rsidP="006F00FA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2.Направить Соглашение, указанное в п.1 настоящего решения, для одобрения  Собранием представителей муниципального района Хворостянский Самарской области.</w:t>
      </w:r>
    </w:p>
    <w:p w:rsidR="006F00FA" w:rsidRDefault="006F00FA" w:rsidP="006F00FA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данного решения возложить на главу сельского поселения Абашево.</w:t>
      </w:r>
    </w:p>
    <w:p w:rsidR="006F00FA" w:rsidRDefault="006F00FA" w:rsidP="006F00FA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6F00FA" w:rsidRDefault="006F00FA" w:rsidP="006F00FA">
      <w:pPr>
        <w:pStyle w:val="ConsNormal"/>
        <w:widowControl/>
        <w:ind w:right="0" w:firstLine="709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данное Решение в газете «Абашевский  вестник»</w:t>
      </w: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F00FA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FF3E15" wp14:editId="00FD8C97">
            <wp:simplePos x="0" y="0"/>
            <wp:positionH relativeFrom="column">
              <wp:posOffset>3088640</wp:posOffset>
            </wp:positionH>
            <wp:positionV relativeFrom="paragraph">
              <wp:posOffset>137795</wp:posOffset>
            </wp:positionV>
            <wp:extent cx="2000250" cy="17240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чева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" t="8456" r="3540" b="10980"/>
                    <a:stretch/>
                  </pic:blipFill>
                  <pic:spPr bwMode="auto">
                    <a:xfrm>
                      <a:off x="0" y="0"/>
                      <a:ext cx="200025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C20"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</w:t>
      </w:r>
    </w:p>
    <w:p w:rsidR="00714C20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>сельского поселения Абашево</w:t>
      </w:r>
    </w:p>
    <w:p w:rsidR="00714C20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Хворостянский </w:t>
      </w:r>
    </w:p>
    <w:p w:rsidR="00714C20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  <w:t xml:space="preserve">   Л.Н. Горбачева</w:t>
      </w: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0058F0A" wp14:editId="304D5085">
            <wp:simplePos x="0" y="0"/>
            <wp:positionH relativeFrom="column">
              <wp:posOffset>3249930</wp:posOffset>
            </wp:positionH>
            <wp:positionV relativeFrom="paragraph">
              <wp:posOffset>127000</wp:posOffset>
            </wp:positionV>
            <wp:extent cx="1838325" cy="17145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авнин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9" t="10212" r="9460" b="13191"/>
                    <a:stretch/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14C20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>Глава сельского поселения Абашево</w:t>
      </w:r>
    </w:p>
    <w:p w:rsidR="00714C20" w:rsidRPr="00714C20" w:rsidRDefault="00714C20" w:rsidP="003E3C0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Хворостянский </w:t>
      </w:r>
    </w:p>
    <w:p w:rsidR="00714C20" w:rsidRPr="00714C20" w:rsidRDefault="00714C20" w:rsidP="003E3C0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C20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</w:r>
      <w:r w:rsidRPr="00714C20">
        <w:rPr>
          <w:rFonts w:ascii="Times New Roman" w:hAnsi="Times New Roman" w:cs="Times New Roman"/>
          <w:b/>
          <w:sz w:val="28"/>
          <w:szCs w:val="28"/>
        </w:rPr>
        <w:tab/>
        <w:t xml:space="preserve">   Г.А. Шабавнина</w:t>
      </w: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C20" w:rsidRDefault="00714C20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FA" w:rsidRDefault="006F00FA" w:rsidP="006F00F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</w:t>
      </w:r>
    </w:p>
    <w:p w:rsidR="006F00FA" w:rsidRDefault="006F00FA" w:rsidP="006F00FA">
      <w:pPr>
        <w:tabs>
          <w:tab w:val="left" w:pos="8580"/>
        </w:tabs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F00FA" w:rsidRDefault="006F00FA" w:rsidP="006F00FA">
      <w:pPr>
        <w:tabs>
          <w:tab w:val="left" w:pos="8580"/>
        </w:tabs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СОГЛАШЕНИЕ № 1</w:t>
      </w:r>
    </w:p>
    <w:p w:rsidR="006F00FA" w:rsidRDefault="006F00FA" w:rsidP="006F00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Контрольно - счетной палате муниципального района Хворостянский Самарской области полномочий контрольно- счетного органа сельского поселения Абашево муниципального района Хворостянский Самарской области по осуществлению внешнего муниципального финансового контроля</w:t>
      </w:r>
    </w:p>
    <w:p w:rsidR="006F00FA" w:rsidRDefault="006F00FA" w:rsidP="006F00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Абашево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08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2023 г.</w:t>
      </w:r>
    </w:p>
    <w:p w:rsidR="006F00FA" w:rsidRDefault="006F00FA" w:rsidP="006F00FA">
      <w:pPr>
        <w:spacing w:before="100" w:beforeAutospacing="1" w:after="100" w:afterAutospacing="1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Собрание представителей сельского поселения Абашево муниципального района Хворостянский Самарской области, в лице председателя  Собрания представителей сельского поселения Абашево муниципального района Хворостянский Самарской области Горбачевой Людмилы Николаевны, действующего на основании Устава сельского поселения Абашево муниципального района Хворостянский Самарской области, именуемое в  дальнейшем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Собрание представителей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Собрание представителей муниципального района Хворостянский Самарской области, в лице председателя Собрания представителей муниципального района Хворостянский Самарской области Добина Александра Михайловича, действующего на основании Устава муниципального района Хворостянский Самарской области, именуемое в дальнейшем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Собрание представителей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Контрольно-счетная палата  муниципального района Хворостянский Самарской области, в лице председателя Пушкарева Дмитрия Владимировича, действующего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Контрольно-счетной палате муниципального района Хворостянский Самарской области»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именуемые в дальнейшем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заключили настоящее Соглашение о нижеследующем.</w:t>
      </w:r>
    </w:p>
    <w:p w:rsidR="006F00FA" w:rsidRDefault="006F00FA" w:rsidP="006F00F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Предмет Соглашения</w:t>
      </w:r>
    </w:p>
    <w:p w:rsidR="006F00FA" w:rsidRDefault="006F00FA" w:rsidP="006F00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1.1.Предметом настоящего Соглашения является передача Контрольно-счетной палате муниципального района Хворостянский Самарской области (далее  по тексту - КСП)  полномочий контрольного органа сельского поселения Абашево (далее – контрольно-счетный орган поселения) по осуществлению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внешнего муниципального финансового контроля и передача из бюджета сельского поселения Абашево в бюджет муниципального района межбюджетных трансфертов на осуществление переданных полномочий.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КСП передаются полномочия контрольно-счетного органа поселения, установленные федеральными законами, Уставом поселения и нормативными </w:t>
      </w:r>
      <w:hyperlink r:id="rId8" w:tooltip="Правовые акты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правовыми актами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 представительного органа поселения.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Внешняя проверка годового отчета об исполнении бюджета поселения и </w:t>
      </w:r>
      <w:hyperlink r:id="rId9" w:tooltip="Экспертиза проектов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экспертиза проекта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поселения ежегодно включаются в план работы КСП.</w:t>
      </w:r>
    </w:p>
    <w:p w:rsidR="006F00FA" w:rsidRDefault="006F00FA" w:rsidP="006F00F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1.4.  </w:t>
      </w:r>
      <w:r>
        <w:rPr>
          <w:rFonts w:ascii="Times New Roman" w:hAnsi="Times New Roman" w:cs="Times New Roman"/>
          <w:sz w:val="28"/>
          <w:szCs w:val="28"/>
        </w:rPr>
        <w:t>КСП может проводить в органах местного самоуправления сельского поселения Абашево муниципального района Хворостянский Самарской области внешнюю проверку законности и эффективности расходования бюджетных средств сельского поселения за период, указанный в плане работы КСП, а также  комплексную проверку расходования бюджетных средств сельского поселения Абашево муниципального района Хворостянский Самарской области, и другие проверки в рамках внешнего муниципального контроля.</w:t>
      </w:r>
    </w:p>
    <w:p w:rsidR="006F00FA" w:rsidRDefault="006F00FA" w:rsidP="006F0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Срок действия Соглашения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Соглашение заключено  сроком на три года и действует в период с 01 января 2024 года по </w:t>
      </w:r>
      <w:hyperlink r:id="rId10" w:tooltip="31 декабря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31 декабря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случае если Решением представительного органа поселения о бюджете на очередной финансовый год не будут утверждены соответствующие 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иных межбюджетных трансфертов.</w:t>
      </w:r>
    </w:p>
    <w:p w:rsidR="006F00FA" w:rsidRDefault="006F00FA" w:rsidP="006F0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 сторон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3.1.Представительный орган муниципального района: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3.1.1) устанавливает в муниципальных правовых актах полномочия КСП по осуществлению предусмотренных настоящим Соглашением полномочий;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3.1.2) устанавливает штатную численность КСП с учетом необходимости осуществления предусмотренных настоящим Соглашением полномочий;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3.1.3) получает от контрольно-счетного органа района 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Контрольно-счетный орган  района (КСП):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3.2.1) включает в планы своей работы: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поселения, в том числе экспертизу проектов муниципальных программ поселения и изменений к ним;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3.2.5)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3.2.6) направляет отчеты и заключения по результатам проведенных мероприятий представительному органу поселения, вправе направлять указанные материалы иным органам местного самоуправления;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3.2.7)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3.2.8) при выявлении возможностей по совершенствованию </w:t>
      </w:r>
      <w:hyperlink r:id="rId11" w:tooltip="Бюджетный процесс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бюджетного процесса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3.2.9)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  с предложениями по их устранению;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3.2.10) ежегодно предоставляет представительному органу поселения  информацию об осуществлении предусмотренных настоящим Соглашением полномочий;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3.2.11)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иных межбюджетных трансфертов в бюджет муниципального района.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 Представительный орган поселения: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3.3.1) утверждает в решении о бюджете поселения на очередной финансовый год иных межбюджетных трансфертов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3.3.2) направляет в  КСП 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3.3.3) рассматривает отчеты и заключения, а также предложения КСП по результатам проведения контрольных и экспертно-аналитических мероприятий;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3.3.4) имеет право опубликовывать информацию о проведенных мероприятиях в </w:t>
      </w:r>
      <w:hyperlink r:id="rId12" w:tooltip="Средства массовой информации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средствах массовой информации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направлять отчеты и заключения КСП;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3.3.5) рассматривает обращения КСП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3.4. Стороны имеют право принимать иные меры, необходимые для реализации настоящего Соглашения.</w:t>
      </w:r>
    </w:p>
    <w:p w:rsidR="006F00FA" w:rsidRDefault="006F00FA" w:rsidP="006F0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Порядок предоставления ежегодного объема иных межбюджетных трансфертов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 Объем межбюджетных трансфертов на очередной год, предоставляемых из бюджета поселения в бюджет муниципального района Хворостянский на осуществление полномочий, предусмотренных настоящим Соглашением, определяется с установленной методикой (приложение № 1 к настоящему Соглашению).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Объем межбюджетных трансфертов на год действия Соглашения, определенный в соответствии с установленной методикой, согласно прилагаемому расчету (приложение № 1 к настоящему Соглашению) равен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3579,22 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 тысячи пятьсот семьдесят девять рублей 22 коп.) руб.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F00FA" w:rsidRDefault="006F00FA" w:rsidP="006F00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Для проведения КСП района дополнительных контрольных и экспертно – аналитических мероприятий, предусмотренных поручениями и предложениями представительного органа поселения и предложениями Главы поселения, поступившими в КСП района после утверждения палатой плана работы на очередной год,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6F00FA" w:rsidRDefault="006F00FA" w:rsidP="006F00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Ежегодный объем межбюджетных трансфертов перечисляется до 01 ноября. Дополнительный объем межбюджетных трансфертов перечисляется в сроки, установленные дополнительным соглашением.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Расходы бюджета поселения на предоставление иных межбюджетных трансфертов и расходы бюджета муниципального района, осуществляемые за счет иных межбюджетных трансфертов, планируются и исполняются по соответствующему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разделу бюджетной классификации.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4.6. Иные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6F00FA" w:rsidRDefault="006F00FA" w:rsidP="006F0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5.1. Стороны несут ответственность за неисполнение (ненадлежащее исполнение) предусмотренных настоящим Соглашением обязанностей, в соответствии с </w:t>
      </w:r>
      <w:hyperlink r:id="rId13" w:tooltip="Законы в России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Соглашением.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5.2. В случае неисполнения (ненадлежащего исполнения) контрольно-счетным органом района предусмотренных настоящим Соглашением полномочий, представительный орган муниципального района обеспечивает возврат в бюджет поселения части объема предусмотренных настоящим Соглашением иных межбюджетных трансфертов, приходящейся на не проведенные (не надлежаще проведенные) мероприятия.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иных межбюджетных трансфертов, а также, если неисполнение (ненадлежащее исполнение) обязанностей было допущено вследствие действий третьих лиц.</w:t>
      </w:r>
    </w:p>
    <w:p w:rsidR="006F00FA" w:rsidRDefault="006F00FA" w:rsidP="006F0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всеми Сторонами.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Действие настоящего Соглашения может быть прекращено досрочно по соглашению Сторон либо в случае направления представительным органом  муниципального района или представительным органом поселения другим Сторонам уведомления о расторжении Соглашения.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трансфертов, приходящуюся на проведенные мероприятия.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F00FA" w:rsidRDefault="006F00FA" w:rsidP="006F0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F00FA" w:rsidRDefault="006F00FA" w:rsidP="006F00F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tbl>
      <w:tblPr>
        <w:tblW w:w="10504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227"/>
        <w:gridCol w:w="3402"/>
        <w:gridCol w:w="3875"/>
      </w:tblGrid>
      <w:tr w:rsidR="006F00FA" w:rsidTr="006F00F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6F00FA" w:rsidRDefault="006F00FA">
            <w:pPr>
              <w:spacing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представителей муниципального района Хворостянский Самарской области</w:t>
            </w:r>
          </w:p>
          <w:p w:rsidR="006F00FA" w:rsidRDefault="006F00FA">
            <w:pPr>
              <w:spacing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ab/>
              <w:t xml:space="preserve">  А.М. Добин</w:t>
            </w: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 2023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F00FA" w:rsidRDefault="006F00FA">
            <w:pPr>
              <w:spacing w:line="240" w:lineRule="auto"/>
              <w:ind w:left="436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представителей сельского поселения Абашево муниципального района Хворостянский Самарской области</w:t>
            </w: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ind w:left="294" w:hanging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Л. Н. Горбачева</w:t>
            </w: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 2023 г.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6F00FA" w:rsidRDefault="006F00FA">
            <w:pPr>
              <w:spacing w:line="240" w:lineRule="auto"/>
              <w:ind w:left="365" w:right="-104" w:hanging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Председатель </w:t>
            </w:r>
          </w:p>
          <w:p w:rsidR="006F00FA" w:rsidRDefault="006F00FA">
            <w:pPr>
              <w:spacing w:line="240" w:lineRule="auto"/>
              <w:ind w:left="365" w:right="-104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 - счетной палаты муниципального района Хворостянский Самарской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F00FA" w:rsidRDefault="006F00FA">
            <w:pPr>
              <w:spacing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6F00FA" w:rsidRDefault="006F00FA">
            <w:pPr>
              <w:spacing w:line="240" w:lineRule="auto"/>
              <w:ind w:left="365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6F00FA" w:rsidRDefault="006F00FA">
            <w:pPr>
              <w:spacing w:line="240" w:lineRule="auto"/>
              <w:ind w:left="365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6F00FA" w:rsidRDefault="006F00FA">
            <w:pPr>
              <w:spacing w:line="240" w:lineRule="auto"/>
              <w:ind w:left="365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______________Д. В. Пушкарев</w:t>
            </w:r>
          </w:p>
          <w:p w:rsidR="006F00FA" w:rsidRDefault="006F00FA">
            <w:pPr>
              <w:spacing w:line="240" w:lineRule="auto"/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0FA" w:rsidRDefault="006F00FA">
            <w:pPr>
              <w:spacing w:line="240" w:lineRule="auto"/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 2023 г.</w:t>
            </w:r>
          </w:p>
        </w:tc>
      </w:tr>
    </w:tbl>
    <w:p w:rsidR="006F00FA" w:rsidRDefault="006F00FA" w:rsidP="006F00FA">
      <w:pPr>
        <w:spacing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мп                                                мп</w:t>
      </w:r>
    </w:p>
    <w:p w:rsidR="006F00FA" w:rsidRDefault="006F00FA" w:rsidP="006F00FA">
      <w:pPr>
        <w:tabs>
          <w:tab w:val="left" w:pos="1245"/>
          <w:tab w:val="left" w:pos="1515"/>
          <w:tab w:val="center" w:pos="5187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FA" w:rsidRDefault="006F00FA" w:rsidP="006F00FA"/>
    <w:p w:rsidR="006F00FA" w:rsidRDefault="006F00FA" w:rsidP="006F00FA"/>
    <w:p w:rsidR="006F00FA" w:rsidRDefault="006F00FA" w:rsidP="006F00FA"/>
    <w:p w:rsidR="006F00FA" w:rsidRDefault="006F00FA" w:rsidP="006F00FA"/>
    <w:p w:rsidR="006F00FA" w:rsidRDefault="006F00FA" w:rsidP="006F0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6F00FA" w:rsidRDefault="006F00FA" w:rsidP="006F00F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Абашево </w:t>
      </w:r>
    </w:p>
    <w:p w:rsidR="006F00FA" w:rsidRDefault="006F00FA" w:rsidP="006F00F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Хворостянский </w:t>
      </w:r>
    </w:p>
    <w:p w:rsidR="006F00FA" w:rsidRDefault="006F00FA" w:rsidP="006F00F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       ___________________________________/Г.А. Шабавнина/</w:t>
      </w:r>
    </w:p>
    <w:p w:rsidR="006F00FA" w:rsidRDefault="006F00FA" w:rsidP="006F00FA"/>
    <w:p w:rsidR="006F00FA" w:rsidRDefault="006F00FA" w:rsidP="006F00FA"/>
    <w:p w:rsidR="006F00FA" w:rsidRDefault="006F00FA" w:rsidP="006F00FA">
      <w:pPr>
        <w:spacing w:line="240" w:lineRule="auto"/>
        <w:jc w:val="right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Соглашению о передаче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</w:t>
      </w:r>
      <w:r w:rsidR="00714C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 муниципального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Хворостянский полномочий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Контрольно-счетного органа сельского поселения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 муниципального района Хворостянский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внешнего муниципального</w:t>
      </w:r>
    </w:p>
    <w:p w:rsidR="006F00FA" w:rsidRDefault="006F00FA" w:rsidP="006F00F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контроля</w:t>
      </w:r>
    </w:p>
    <w:p w:rsidR="006F00FA" w:rsidRDefault="006F00FA" w:rsidP="006F00F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08.11.2023г.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F00FA" w:rsidRDefault="006F00FA" w:rsidP="006F00FA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</w:t>
      </w:r>
    </w:p>
    <w:p w:rsidR="006F00FA" w:rsidRDefault="006F00FA" w:rsidP="006F00FA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F00FA" w:rsidRDefault="006F00FA" w:rsidP="006F00FA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 ежегодного объема межбюджетных трансфертов на исполнение переданных полномочий по осуществлению внешнего муниципального финансового контроля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N =  (H*Дн), где: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N -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области;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H – Затраты на осуществление внешнего контроля;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 - доля численности населения сельского поселения в общей численности поселений муниципального района.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Дн = Чп:Чр 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Чп - численность населения сельского поселения Абашево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Чр – общая численность населения Хворостянского района.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H – затраты на осуществление внешнего контроля  = 76690,00 руб.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N =  (H*Дн)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Дн = Чп:Чр 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Чр = 15727 человек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 = 734: 15727=0,0467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N =76690,00  * 0,0467 = 3579,22 руб.</w:t>
      </w:r>
    </w:p>
    <w:p w:rsidR="006F00FA" w:rsidRDefault="006F00FA" w:rsidP="006F00F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00FA" w:rsidRDefault="006F00FA" w:rsidP="006F00FA"/>
    <w:p w:rsidR="00682575" w:rsidRPr="002D1BAE" w:rsidRDefault="00682575" w:rsidP="002D1BAE"/>
    <w:sectPr w:rsidR="00682575" w:rsidRPr="002D1BAE" w:rsidSect="003E3C0F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E3009"/>
    <w:multiLevelType w:val="hybridMultilevel"/>
    <w:tmpl w:val="37BC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FA"/>
    <w:rsid w:val="002D1BAE"/>
    <w:rsid w:val="003E3C0F"/>
    <w:rsid w:val="00682575"/>
    <w:rsid w:val="006F00FA"/>
    <w:rsid w:val="00714C20"/>
    <w:rsid w:val="009A11EE"/>
    <w:rsid w:val="00B84ED9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F00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6F00FA"/>
  </w:style>
  <w:style w:type="paragraph" w:styleId="a5">
    <w:name w:val="No Spacing"/>
    <w:uiPriority w:val="1"/>
    <w:qFormat/>
    <w:rsid w:val="006F00FA"/>
    <w:pPr>
      <w:spacing w:line="240" w:lineRule="auto"/>
    </w:pPr>
  </w:style>
  <w:style w:type="paragraph" w:styleId="a6">
    <w:name w:val="List Paragraph"/>
    <w:basedOn w:val="a"/>
    <w:uiPriority w:val="34"/>
    <w:qFormat/>
    <w:rsid w:val="006F00FA"/>
    <w:pPr>
      <w:ind w:left="720"/>
      <w:contextualSpacing/>
    </w:pPr>
  </w:style>
  <w:style w:type="paragraph" w:customStyle="1" w:styleId="ConsPlusNormal">
    <w:name w:val="ConsPlusNormal"/>
    <w:rsid w:val="006F00FA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F00FA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F00F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F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0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F00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6F00FA"/>
  </w:style>
  <w:style w:type="paragraph" w:styleId="a5">
    <w:name w:val="No Spacing"/>
    <w:uiPriority w:val="1"/>
    <w:qFormat/>
    <w:rsid w:val="006F00FA"/>
    <w:pPr>
      <w:spacing w:line="240" w:lineRule="auto"/>
    </w:pPr>
  </w:style>
  <w:style w:type="paragraph" w:styleId="a6">
    <w:name w:val="List Paragraph"/>
    <w:basedOn w:val="a"/>
    <w:uiPriority w:val="34"/>
    <w:qFormat/>
    <w:rsid w:val="006F00FA"/>
    <w:pPr>
      <w:ind w:left="720"/>
      <w:contextualSpacing/>
    </w:pPr>
  </w:style>
  <w:style w:type="paragraph" w:customStyle="1" w:styleId="ConsPlusNormal">
    <w:name w:val="ConsPlusNormal"/>
    <w:rsid w:val="006F00FA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F00FA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F00F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F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0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hyperlink" Target="http://www.pandia.ru/text/category/zakoni_v_rossi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pandia.ru/text/category/sredstva_massovoj_inform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ory/byudzhetnij_protces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31_dekabr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yekspertiza_proekt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2023-11-09T05:44:00Z</cp:lastPrinted>
  <dcterms:created xsi:type="dcterms:W3CDTF">2023-11-09T05:14:00Z</dcterms:created>
  <dcterms:modified xsi:type="dcterms:W3CDTF">2023-11-20T07:08:00Z</dcterms:modified>
</cp:coreProperties>
</file>