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750" w:type="dxa"/>
        <w:jc w:val="center"/>
        <w:tblBorders>
          <w:bottom w:val="thinThickSmallGap" w:sz="2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750"/>
      </w:tblGrid>
      <w:tr w:rsidR="006F00FA" w:rsidTr="006F00FA">
        <w:trPr>
          <w:trHeight w:val="2090"/>
          <w:jc w:val="center"/>
        </w:trPr>
        <w:tc>
          <w:tcPr>
            <w:tcW w:w="9750" w:type="dxa"/>
            <w:tcBorders>
              <w:top w:val="nil"/>
              <w:left w:val="nil"/>
              <w:bottom w:val="thinThickSmallGap" w:sz="24" w:space="0" w:color="auto"/>
              <w:right w:val="nil"/>
            </w:tcBorders>
          </w:tcPr>
          <w:p w:rsidR="006F00FA" w:rsidRDefault="006F00FA" w:rsidP="00714C20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СОБРАНИЕ ПРЕДСТАВИТЕЛЕЙ</w:t>
            </w:r>
          </w:p>
          <w:p w:rsidR="006F00FA" w:rsidRDefault="006F00FA" w:rsidP="00714C20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сельского поселения Абашево</w:t>
            </w:r>
          </w:p>
          <w:p w:rsidR="006F00FA" w:rsidRDefault="006F00FA" w:rsidP="00714C20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муниципального района Хворостянский  Самарской области</w:t>
            </w:r>
          </w:p>
          <w:p w:rsidR="006F00FA" w:rsidRDefault="006F00FA" w:rsidP="00714C20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четвертого созыва</w:t>
            </w:r>
          </w:p>
          <w:p w:rsidR="006F00FA" w:rsidRDefault="006F00FA" w:rsidP="00714C20">
            <w:pPr>
              <w:pBdr>
                <w:bottom w:val="single" w:sz="12" w:space="1" w:color="auto"/>
              </w:pBd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Россия, 445599, с. Абашево, ул. Озерная, д. 1, т. 8(846)77-9-55-89</w:t>
            </w:r>
          </w:p>
          <w:p w:rsidR="006F00FA" w:rsidRDefault="006F00FA">
            <w:pPr>
              <w:pBdr>
                <w:bottom w:val="single" w:sz="12" w:space="1" w:color="auto"/>
              </w:pBd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6F00FA" w:rsidRDefault="006F00FA" w:rsidP="006F00FA">
      <w:pPr>
        <w:tabs>
          <w:tab w:val="left" w:pos="1987"/>
        </w:tabs>
        <w:rPr>
          <w:rFonts w:ascii="Times New Roman" w:hAnsi="Times New Roman" w:cs="Times New Roman"/>
          <w:sz w:val="28"/>
          <w:szCs w:val="28"/>
        </w:rPr>
      </w:pPr>
    </w:p>
    <w:p w:rsidR="006F00FA" w:rsidRDefault="006F00FA" w:rsidP="006F00FA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РЕШЕНИЕ</w:t>
      </w:r>
    </w:p>
    <w:p w:rsidR="006F00FA" w:rsidRDefault="006F00FA" w:rsidP="006F00FA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     </w:t>
      </w:r>
    </w:p>
    <w:p w:rsidR="006F00FA" w:rsidRDefault="00B84ED9" w:rsidP="006F00FA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14</w:t>
      </w:r>
      <w:bookmarkStart w:id="0" w:name="_GoBack"/>
      <w:bookmarkEnd w:id="0"/>
      <w:r w:rsidR="006F00FA">
        <w:rPr>
          <w:rFonts w:ascii="Times New Roman" w:hAnsi="Times New Roman" w:cs="Times New Roman"/>
          <w:b/>
          <w:sz w:val="28"/>
          <w:szCs w:val="28"/>
        </w:rPr>
        <w:t xml:space="preserve"> ноября 2023 год</w:t>
      </w:r>
      <w:r w:rsidR="00714C20">
        <w:rPr>
          <w:rFonts w:ascii="Times New Roman" w:hAnsi="Times New Roman" w:cs="Times New Roman"/>
          <w:b/>
          <w:sz w:val="28"/>
          <w:szCs w:val="28"/>
        </w:rPr>
        <w:tab/>
      </w:r>
      <w:r w:rsidR="00714C20">
        <w:rPr>
          <w:rFonts w:ascii="Times New Roman" w:hAnsi="Times New Roman" w:cs="Times New Roman"/>
          <w:b/>
          <w:sz w:val="28"/>
          <w:szCs w:val="28"/>
        </w:rPr>
        <w:tab/>
      </w:r>
      <w:r w:rsidR="00714C20">
        <w:rPr>
          <w:rFonts w:ascii="Times New Roman" w:hAnsi="Times New Roman" w:cs="Times New Roman"/>
          <w:b/>
          <w:sz w:val="28"/>
          <w:szCs w:val="28"/>
        </w:rPr>
        <w:tab/>
      </w:r>
      <w:r w:rsidR="00714C20">
        <w:rPr>
          <w:rFonts w:ascii="Times New Roman" w:hAnsi="Times New Roman" w:cs="Times New Roman"/>
          <w:b/>
          <w:sz w:val="28"/>
          <w:szCs w:val="28"/>
        </w:rPr>
        <w:tab/>
      </w:r>
      <w:r w:rsidR="006F00FA">
        <w:rPr>
          <w:rFonts w:ascii="Times New Roman" w:hAnsi="Times New Roman" w:cs="Times New Roman"/>
          <w:b/>
          <w:sz w:val="28"/>
          <w:szCs w:val="28"/>
        </w:rPr>
        <w:tab/>
      </w:r>
      <w:r w:rsidR="006F00FA">
        <w:rPr>
          <w:rFonts w:ascii="Times New Roman" w:hAnsi="Times New Roman" w:cs="Times New Roman"/>
          <w:b/>
          <w:sz w:val="28"/>
          <w:szCs w:val="28"/>
        </w:rPr>
        <w:tab/>
      </w:r>
      <w:r w:rsidR="006F00FA">
        <w:rPr>
          <w:rFonts w:ascii="Times New Roman" w:hAnsi="Times New Roman" w:cs="Times New Roman"/>
          <w:b/>
          <w:sz w:val="28"/>
          <w:szCs w:val="28"/>
        </w:rPr>
        <w:tab/>
      </w:r>
      <w:r w:rsidR="006F00FA">
        <w:rPr>
          <w:rFonts w:ascii="Times New Roman" w:hAnsi="Times New Roman" w:cs="Times New Roman"/>
          <w:b/>
          <w:sz w:val="28"/>
          <w:szCs w:val="28"/>
        </w:rPr>
        <w:tab/>
      </w:r>
      <w:r w:rsidR="006F00FA">
        <w:rPr>
          <w:rFonts w:ascii="Times New Roman" w:hAnsi="Times New Roman" w:cs="Times New Roman"/>
          <w:b/>
          <w:sz w:val="28"/>
          <w:szCs w:val="28"/>
        </w:rPr>
        <w:tab/>
        <w:t>№104</w:t>
      </w:r>
    </w:p>
    <w:p w:rsidR="006F00FA" w:rsidRDefault="006F00FA" w:rsidP="006F00FA">
      <w:pPr>
        <w:pStyle w:val="a3"/>
        <w:tabs>
          <w:tab w:val="left" w:pos="708"/>
        </w:tabs>
        <w:rPr>
          <w:color w:val="333333"/>
          <w:sz w:val="28"/>
          <w:szCs w:val="28"/>
        </w:rPr>
      </w:pPr>
      <w:r>
        <w:rPr>
          <w:color w:val="333333"/>
          <w:sz w:val="28"/>
          <w:szCs w:val="28"/>
        </w:rPr>
        <w:tab/>
      </w:r>
      <w:r>
        <w:rPr>
          <w:color w:val="333333"/>
          <w:sz w:val="28"/>
          <w:szCs w:val="28"/>
        </w:rPr>
        <w:tab/>
      </w:r>
      <w:r>
        <w:rPr>
          <w:color w:val="333333"/>
          <w:sz w:val="28"/>
          <w:szCs w:val="28"/>
        </w:rPr>
        <w:tab/>
      </w:r>
    </w:p>
    <w:p w:rsidR="006F00FA" w:rsidRDefault="006F00FA" w:rsidP="006F00FA">
      <w:pPr>
        <w:spacing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sz w:val="28"/>
          <w:szCs w:val="26"/>
        </w:rPr>
        <w:t>«Об одобрении проекта соглашения</w:t>
      </w:r>
      <w:r>
        <w:rPr>
          <w:b/>
          <w:sz w:val="28"/>
          <w:szCs w:val="26"/>
        </w:rPr>
        <w:t xml:space="preserve"> 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 передаче Контрольно - счетной палате муниципального района Хворостянский Самарской области полномочий контрольно - счетного органа сельского поселения Абашево муниципального района Хворостянский Самарской области по осуществлению внешнего муниципального финансового контроля».</w:t>
      </w:r>
    </w:p>
    <w:p w:rsidR="006F00FA" w:rsidRDefault="006F00FA" w:rsidP="006F00FA">
      <w:pPr>
        <w:spacing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6F00FA" w:rsidRDefault="006F00FA" w:rsidP="006F00FA">
      <w:pPr>
        <w:spacing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6F00FA" w:rsidRDefault="006F00FA" w:rsidP="006F00FA">
      <w:pPr>
        <w:widowControl w:val="0"/>
        <w:shd w:val="clear" w:color="auto" w:fill="FFFFFF"/>
        <w:rPr>
          <w:rFonts w:ascii="Times New Roman" w:hAnsi="Times New Roman" w:cs="Times New Roman"/>
          <w:color w:val="000000"/>
          <w:spacing w:val="-2"/>
          <w:sz w:val="28"/>
          <w:szCs w:val="28"/>
        </w:rPr>
      </w:pPr>
      <w:r>
        <w:rPr>
          <w:sz w:val="26"/>
          <w:szCs w:val="26"/>
        </w:rPr>
        <w:t xml:space="preserve">  </w:t>
      </w:r>
      <w:r>
        <w:rPr>
          <w:rFonts w:ascii="Times New Roman" w:hAnsi="Times New Roman" w:cs="Times New Roman"/>
          <w:sz w:val="28"/>
          <w:szCs w:val="28"/>
        </w:rPr>
        <w:t xml:space="preserve">   </w:t>
      </w:r>
      <w:r>
        <w:rPr>
          <w:rFonts w:ascii="Times New Roman" w:hAnsi="Times New Roman" w:cs="Times New Roman"/>
          <w:color w:val="000000"/>
          <w:spacing w:val="-2"/>
          <w:sz w:val="28"/>
          <w:szCs w:val="28"/>
        </w:rPr>
        <w:t>В соответствии с частью 4 статьи  15 Федерального закона № 131-ФЗ от 06.10.2003 «Об общих принципах организации местного самоуправления в Российской Федерации», руководствуясь Уставом сельского поселения Абашево муниципального района Хворостянский Самарской области, Собрание представителей сельского поселения Абашево муниципального района Хворостянский Самарской области</w:t>
      </w:r>
    </w:p>
    <w:p w:rsidR="006F00FA" w:rsidRDefault="006F00FA" w:rsidP="006F00FA">
      <w:pPr>
        <w:widowControl w:val="0"/>
        <w:shd w:val="clear" w:color="auto" w:fill="FFFFFF"/>
        <w:rPr>
          <w:rFonts w:ascii="Times New Roman" w:hAnsi="Times New Roman" w:cs="Times New Roman"/>
          <w:sz w:val="28"/>
          <w:szCs w:val="28"/>
        </w:rPr>
      </w:pPr>
    </w:p>
    <w:p w:rsidR="006F00FA" w:rsidRDefault="006F00FA" w:rsidP="006F00FA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РЕШИЛО:</w:t>
      </w:r>
    </w:p>
    <w:p w:rsidR="006F00FA" w:rsidRDefault="006F00FA" w:rsidP="006F00FA">
      <w:pPr>
        <w:pStyle w:val="ConsNormal"/>
        <w:widowControl/>
        <w:ind w:right="0"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1. Передать контрольно-счетной палате муниципального района Хворостянский Самарской области Собранием представителей сельского поселения Абашево муниципального района Хворостянский полномочий </w:t>
      </w:r>
      <w:r>
        <w:rPr>
          <w:rFonts w:ascii="Times New Roman" w:hAnsi="Times New Roman" w:cs="Times New Roman"/>
          <w:sz w:val="28"/>
          <w:szCs w:val="28"/>
          <w:lang w:eastAsia="ru-RU"/>
        </w:rPr>
        <w:t>контрольно - счетного органа сельского поселения Абашево муниципального района Хворостянский Самарской области по осуществлению внешнего муниципального финансового контроля</w:t>
      </w:r>
      <w:r>
        <w:rPr>
          <w:rFonts w:ascii="Times New Roman" w:hAnsi="Times New Roman" w:cs="Times New Roman"/>
          <w:sz w:val="28"/>
          <w:szCs w:val="28"/>
        </w:rPr>
        <w:t xml:space="preserve"> (Приложение).</w:t>
      </w:r>
      <w:r>
        <w:rPr>
          <w:sz w:val="28"/>
          <w:szCs w:val="28"/>
        </w:rPr>
        <w:t xml:space="preserve">                                                                                 </w:t>
      </w:r>
    </w:p>
    <w:p w:rsidR="006F00FA" w:rsidRDefault="006F00FA" w:rsidP="006F00FA">
      <w:pPr>
        <w:pStyle w:val="ConsNormal"/>
        <w:widowControl/>
        <w:ind w:right="0"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2.Направить Соглашение, указанное в п.1 настоящего решения, для одобрения  Собранием представителей муниципального района Хворостянский Самарской области.</w:t>
      </w:r>
    </w:p>
    <w:p w:rsidR="006F00FA" w:rsidRDefault="006F00FA" w:rsidP="006F00FA">
      <w:pPr>
        <w:pStyle w:val="ConsNormal"/>
        <w:widowControl/>
        <w:ind w:right="0"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3.Контроль за исполнением данного решения возложить на главу сельского поселения Абашево.</w:t>
      </w:r>
    </w:p>
    <w:p w:rsidR="006F00FA" w:rsidRDefault="006F00FA" w:rsidP="006F00FA">
      <w:pPr>
        <w:pStyle w:val="ConsNormal"/>
        <w:widowControl/>
        <w:ind w:right="0"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4. Настоящее решение вступает в силу со дня его официального опубликования.</w:t>
      </w:r>
    </w:p>
    <w:p w:rsidR="006F00FA" w:rsidRDefault="006F00FA" w:rsidP="006F00FA">
      <w:pPr>
        <w:pStyle w:val="ConsNormal"/>
        <w:widowControl/>
        <w:ind w:right="0" w:firstLine="709"/>
        <w:rPr>
          <w:b/>
          <w:b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 Опубликовать данное Решение в газете «Абашевский  вестник»</w:t>
      </w:r>
    </w:p>
    <w:p w:rsidR="00714C20" w:rsidRDefault="00714C20" w:rsidP="003E3C0F">
      <w:pPr>
        <w:spacing w:line="240" w:lineRule="auto"/>
        <w:jc w:val="left"/>
        <w:rPr>
          <w:rFonts w:ascii="Times New Roman" w:hAnsi="Times New Roman" w:cs="Times New Roman"/>
          <w:sz w:val="28"/>
          <w:szCs w:val="28"/>
        </w:rPr>
      </w:pPr>
    </w:p>
    <w:p w:rsidR="00714C20" w:rsidRDefault="00714C20" w:rsidP="003E3C0F">
      <w:pPr>
        <w:spacing w:line="240" w:lineRule="auto"/>
        <w:jc w:val="left"/>
        <w:rPr>
          <w:rFonts w:ascii="Times New Roman" w:hAnsi="Times New Roman" w:cs="Times New Roman"/>
          <w:sz w:val="28"/>
          <w:szCs w:val="28"/>
        </w:rPr>
      </w:pPr>
    </w:p>
    <w:p w:rsidR="00714C20" w:rsidRDefault="00714C20" w:rsidP="003E3C0F">
      <w:pPr>
        <w:spacing w:line="240" w:lineRule="auto"/>
        <w:jc w:val="left"/>
        <w:rPr>
          <w:rFonts w:ascii="Times New Roman" w:hAnsi="Times New Roman" w:cs="Times New Roman"/>
          <w:sz w:val="28"/>
          <w:szCs w:val="28"/>
        </w:rPr>
      </w:pPr>
    </w:p>
    <w:p w:rsidR="00714C20" w:rsidRDefault="00714C20" w:rsidP="003E3C0F">
      <w:pPr>
        <w:spacing w:line="240" w:lineRule="auto"/>
        <w:jc w:val="left"/>
        <w:rPr>
          <w:rFonts w:ascii="Times New Roman" w:hAnsi="Times New Roman" w:cs="Times New Roman"/>
          <w:sz w:val="28"/>
          <w:szCs w:val="28"/>
        </w:rPr>
      </w:pPr>
    </w:p>
    <w:p w:rsidR="006F00FA" w:rsidRPr="00714C20" w:rsidRDefault="00714C20" w:rsidP="003E3C0F">
      <w:pPr>
        <w:spacing w:line="240" w:lineRule="auto"/>
        <w:jc w:val="left"/>
        <w:rPr>
          <w:rFonts w:ascii="Times New Roman" w:hAnsi="Times New Roman" w:cs="Times New Roman"/>
          <w:b/>
          <w:sz w:val="28"/>
          <w:szCs w:val="28"/>
        </w:rPr>
      </w:pPr>
      <w:r w:rsidRPr="00714C20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anchor distT="0" distB="0" distL="114300" distR="114300" simplePos="0" relativeHeight="251658240" behindDoc="1" locked="0" layoutInCell="1" allowOverlap="1" wp14:anchorId="5EFF3E15" wp14:editId="00FD8C97">
            <wp:simplePos x="0" y="0"/>
            <wp:positionH relativeFrom="column">
              <wp:posOffset>3088640</wp:posOffset>
            </wp:positionH>
            <wp:positionV relativeFrom="paragraph">
              <wp:posOffset>137795</wp:posOffset>
            </wp:positionV>
            <wp:extent cx="2000250" cy="1724025"/>
            <wp:effectExtent l="0" t="0" r="0" b="9525"/>
            <wp:wrapNone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Горбачева.jpg"/>
                    <pic:cNvPicPr/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540" t="8456" r="3540" b="10980"/>
                    <a:stretch/>
                  </pic:blipFill>
                  <pic:spPr bwMode="auto">
                    <a:xfrm>
                      <a:off x="0" y="0"/>
                      <a:ext cx="2000250" cy="172402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714C20">
        <w:rPr>
          <w:rFonts w:ascii="Times New Roman" w:hAnsi="Times New Roman" w:cs="Times New Roman"/>
          <w:b/>
          <w:sz w:val="28"/>
          <w:szCs w:val="28"/>
        </w:rPr>
        <w:t>Председатель Собрания представителей</w:t>
      </w:r>
    </w:p>
    <w:p w:rsidR="00714C20" w:rsidRPr="00714C20" w:rsidRDefault="00714C20" w:rsidP="003E3C0F">
      <w:pPr>
        <w:spacing w:line="240" w:lineRule="auto"/>
        <w:jc w:val="left"/>
        <w:rPr>
          <w:rFonts w:ascii="Times New Roman" w:hAnsi="Times New Roman" w:cs="Times New Roman"/>
          <w:b/>
          <w:sz w:val="28"/>
          <w:szCs w:val="28"/>
        </w:rPr>
      </w:pPr>
      <w:r w:rsidRPr="00714C20">
        <w:rPr>
          <w:rFonts w:ascii="Times New Roman" w:hAnsi="Times New Roman" w:cs="Times New Roman"/>
          <w:b/>
          <w:sz w:val="28"/>
          <w:szCs w:val="28"/>
        </w:rPr>
        <w:t>сельского поселения Абашево</w:t>
      </w:r>
    </w:p>
    <w:p w:rsidR="00714C20" w:rsidRPr="00714C20" w:rsidRDefault="00714C20" w:rsidP="003E3C0F">
      <w:pPr>
        <w:spacing w:line="240" w:lineRule="auto"/>
        <w:jc w:val="left"/>
        <w:rPr>
          <w:rFonts w:ascii="Times New Roman" w:hAnsi="Times New Roman" w:cs="Times New Roman"/>
          <w:b/>
          <w:sz w:val="28"/>
          <w:szCs w:val="28"/>
        </w:rPr>
      </w:pPr>
      <w:r w:rsidRPr="00714C20">
        <w:rPr>
          <w:rFonts w:ascii="Times New Roman" w:hAnsi="Times New Roman" w:cs="Times New Roman"/>
          <w:b/>
          <w:sz w:val="28"/>
          <w:szCs w:val="28"/>
        </w:rPr>
        <w:t xml:space="preserve">муниципального района Хворостянский </w:t>
      </w:r>
    </w:p>
    <w:p w:rsidR="00714C20" w:rsidRPr="00714C20" w:rsidRDefault="00714C20" w:rsidP="003E3C0F">
      <w:pPr>
        <w:spacing w:line="240" w:lineRule="auto"/>
        <w:jc w:val="left"/>
        <w:rPr>
          <w:rFonts w:ascii="Times New Roman" w:hAnsi="Times New Roman" w:cs="Times New Roman"/>
          <w:b/>
          <w:sz w:val="28"/>
          <w:szCs w:val="28"/>
        </w:rPr>
      </w:pPr>
      <w:r w:rsidRPr="00714C20">
        <w:rPr>
          <w:rFonts w:ascii="Times New Roman" w:hAnsi="Times New Roman" w:cs="Times New Roman"/>
          <w:b/>
          <w:sz w:val="28"/>
          <w:szCs w:val="28"/>
        </w:rPr>
        <w:t xml:space="preserve">Самарской области </w:t>
      </w:r>
      <w:r w:rsidRPr="00714C20">
        <w:rPr>
          <w:rFonts w:ascii="Times New Roman" w:hAnsi="Times New Roman" w:cs="Times New Roman"/>
          <w:b/>
          <w:sz w:val="28"/>
          <w:szCs w:val="28"/>
        </w:rPr>
        <w:tab/>
      </w:r>
      <w:r w:rsidRPr="00714C20">
        <w:rPr>
          <w:rFonts w:ascii="Times New Roman" w:hAnsi="Times New Roman" w:cs="Times New Roman"/>
          <w:b/>
          <w:sz w:val="28"/>
          <w:szCs w:val="28"/>
        </w:rPr>
        <w:tab/>
      </w:r>
      <w:r w:rsidRPr="00714C20">
        <w:rPr>
          <w:rFonts w:ascii="Times New Roman" w:hAnsi="Times New Roman" w:cs="Times New Roman"/>
          <w:b/>
          <w:sz w:val="28"/>
          <w:szCs w:val="28"/>
        </w:rPr>
        <w:tab/>
      </w:r>
      <w:r w:rsidRPr="00714C20">
        <w:rPr>
          <w:rFonts w:ascii="Times New Roman" w:hAnsi="Times New Roman" w:cs="Times New Roman"/>
          <w:b/>
          <w:sz w:val="28"/>
          <w:szCs w:val="28"/>
        </w:rPr>
        <w:tab/>
      </w:r>
      <w:r w:rsidRPr="00714C20">
        <w:rPr>
          <w:rFonts w:ascii="Times New Roman" w:hAnsi="Times New Roman" w:cs="Times New Roman"/>
          <w:b/>
          <w:sz w:val="28"/>
          <w:szCs w:val="28"/>
        </w:rPr>
        <w:tab/>
      </w:r>
      <w:r w:rsidRPr="00714C20">
        <w:rPr>
          <w:rFonts w:ascii="Times New Roman" w:hAnsi="Times New Roman" w:cs="Times New Roman"/>
          <w:b/>
          <w:sz w:val="28"/>
          <w:szCs w:val="28"/>
        </w:rPr>
        <w:tab/>
      </w:r>
      <w:r w:rsidRPr="00714C20">
        <w:rPr>
          <w:rFonts w:ascii="Times New Roman" w:hAnsi="Times New Roman" w:cs="Times New Roman"/>
          <w:b/>
          <w:sz w:val="28"/>
          <w:szCs w:val="28"/>
        </w:rPr>
        <w:tab/>
        <w:t xml:space="preserve">   Л.Н. Горбачева</w:t>
      </w:r>
    </w:p>
    <w:p w:rsidR="00714C20" w:rsidRDefault="00714C20" w:rsidP="003E3C0F">
      <w:pPr>
        <w:spacing w:line="240" w:lineRule="auto"/>
        <w:jc w:val="left"/>
        <w:rPr>
          <w:rFonts w:ascii="Times New Roman" w:hAnsi="Times New Roman" w:cs="Times New Roman"/>
          <w:sz w:val="28"/>
          <w:szCs w:val="28"/>
        </w:rPr>
      </w:pPr>
    </w:p>
    <w:p w:rsidR="00714C20" w:rsidRDefault="00714C20" w:rsidP="003E3C0F">
      <w:pPr>
        <w:spacing w:line="240" w:lineRule="auto"/>
        <w:jc w:val="left"/>
        <w:rPr>
          <w:rFonts w:ascii="Times New Roman" w:hAnsi="Times New Roman" w:cs="Times New Roman"/>
          <w:sz w:val="28"/>
          <w:szCs w:val="28"/>
        </w:rPr>
      </w:pPr>
    </w:p>
    <w:p w:rsidR="00714C20" w:rsidRDefault="00714C20" w:rsidP="003E3C0F">
      <w:pPr>
        <w:spacing w:line="240" w:lineRule="auto"/>
        <w:jc w:val="left"/>
        <w:rPr>
          <w:rFonts w:ascii="Times New Roman" w:hAnsi="Times New Roman" w:cs="Times New Roman"/>
          <w:sz w:val="28"/>
          <w:szCs w:val="28"/>
        </w:rPr>
      </w:pPr>
    </w:p>
    <w:p w:rsidR="00714C20" w:rsidRDefault="00714C20" w:rsidP="003E3C0F">
      <w:pPr>
        <w:spacing w:line="240" w:lineRule="auto"/>
        <w:jc w:val="left"/>
        <w:rPr>
          <w:rFonts w:ascii="Times New Roman" w:hAnsi="Times New Roman" w:cs="Times New Roman"/>
          <w:sz w:val="28"/>
          <w:szCs w:val="28"/>
        </w:rPr>
      </w:pPr>
    </w:p>
    <w:p w:rsidR="00714C20" w:rsidRDefault="00714C20" w:rsidP="003E3C0F">
      <w:pPr>
        <w:spacing w:line="240" w:lineRule="auto"/>
        <w:jc w:val="left"/>
        <w:rPr>
          <w:rFonts w:ascii="Times New Roman" w:hAnsi="Times New Roman" w:cs="Times New Roman"/>
          <w:sz w:val="28"/>
          <w:szCs w:val="28"/>
        </w:rPr>
      </w:pPr>
    </w:p>
    <w:p w:rsidR="00714C20" w:rsidRDefault="00714C20" w:rsidP="003E3C0F">
      <w:pPr>
        <w:spacing w:line="240" w:lineRule="auto"/>
        <w:jc w:val="lef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59264" behindDoc="1" locked="0" layoutInCell="1" allowOverlap="1" wp14:anchorId="40058F0A" wp14:editId="304D5085">
            <wp:simplePos x="0" y="0"/>
            <wp:positionH relativeFrom="column">
              <wp:posOffset>3249930</wp:posOffset>
            </wp:positionH>
            <wp:positionV relativeFrom="paragraph">
              <wp:posOffset>127000</wp:posOffset>
            </wp:positionV>
            <wp:extent cx="1838325" cy="1714500"/>
            <wp:effectExtent l="0" t="0" r="9525" b="0"/>
            <wp:wrapNone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Шабавнина.jpg"/>
                    <pic:cNvPicPr/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529" t="10212" r="9460" b="13191"/>
                    <a:stretch/>
                  </pic:blipFill>
                  <pic:spPr bwMode="auto">
                    <a:xfrm>
                      <a:off x="0" y="0"/>
                      <a:ext cx="1838325" cy="17145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14C20" w:rsidRDefault="00714C20" w:rsidP="003E3C0F">
      <w:pPr>
        <w:spacing w:line="240" w:lineRule="auto"/>
        <w:jc w:val="left"/>
        <w:rPr>
          <w:rFonts w:ascii="Times New Roman" w:hAnsi="Times New Roman" w:cs="Times New Roman"/>
          <w:sz w:val="28"/>
          <w:szCs w:val="28"/>
        </w:rPr>
      </w:pPr>
    </w:p>
    <w:p w:rsidR="00714C20" w:rsidRDefault="00714C20" w:rsidP="003E3C0F">
      <w:pPr>
        <w:spacing w:line="240" w:lineRule="auto"/>
        <w:jc w:val="left"/>
        <w:rPr>
          <w:rFonts w:ascii="Times New Roman" w:hAnsi="Times New Roman" w:cs="Times New Roman"/>
          <w:sz w:val="28"/>
          <w:szCs w:val="28"/>
        </w:rPr>
      </w:pPr>
    </w:p>
    <w:p w:rsidR="00714C20" w:rsidRPr="00714C20" w:rsidRDefault="00714C20" w:rsidP="003E3C0F">
      <w:pPr>
        <w:spacing w:line="240" w:lineRule="auto"/>
        <w:jc w:val="left"/>
        <w:rPr>
          <w:rFonts w:ascii="Times New Roman" w:hAnsi="Times New Roman" w:cs="Times New Roman"/>
          <w:b/>
          <w:sz w:val="28"/>
          <w:szCs w:val="28"/>
        </w:rPr>
      </w:pPr>
      <w:r w:rsidRPr="00714C20">
        <w:rPr>
          <w:rFonts w:ascii="Times New Roman" w:hAnsi="Times New Roman" w:cs="Times New Roman"/>
          <w:b/>
          <w:sz w:val="28"/>
          <w:szCs w:val="28"/>
        </w:rPr>
        <w:t>Глава сельского поселения Абашево</w:t>
      </w:r>
    </w:p>
    <w:p w:rsidR="00714C20" w:rsidRPr="00714C20" w:rsidRDefault="00714C20" w:rsidP="003E3C0F">
      <w:pPr>
        <w:spacing w:line="240" w:lineRule="auto"/>
        <w:jc w:val="left"/>
        <w:rPr>
          <w:rFonts w:ascii="Times New Roman" w:hAnsi="Times New Roman" w:cs="Times New Roman"/>
          <w:b/>
          <w:sz w:val="28"/>
          <w:szCs w:val="28"/>
        </w:rPr>
      </w:pPr>
      <w:r w:rsidRPr="00714C20">
        <w:rPr>
          <w:rFonts w:ascii="Times New Roman" w:hAnsi="Times New Roman" w:cs="Times New Roman"/>
          <w:b/>
          <w:sz w:val="28"/>
          <w:szCs w:val="28"/>
        </w:rPr>
        <w:t xml:space="preserve">муниципального района Хворостянский </w:t>
      </w:r>
    </w:p>
    <w:p w:rsidR="00714C20" w:rsidRPr="00714C20" w:rsidRDefault="00714C20" w:rsidP="003E3C0F">
      <w:pPr>
        <w:spacing w:line="240" w:lineRule="auto"/>
        <w:jc w:val="left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714C20">
        <w:rPr>
          <w:rFonts w:ascii="Times New Roman" w:hAnsi="Times New Roman" w:cs="Times New Roman"/>
          <w:b/>
          <w:sz w:val="28"/>
          <w:szCs w:val="28"/>
        </w:rPr>
        <w:t>Самарской области</w:t>
      </w:r>
      <w:r w:rsidRPr="00714C20">
        <w:rPr>
          <w:rFonts w:ascii="Times New Roman" w:hAnsi="Times New Roman" w:cs="Times New Roman"/>
          <w:b/>
          <w:sz w:val="28"/>
          <w:szCs w:val="28"/>
        </w:rPr>
        <w:tab/>
      </w:r>
      <w:r w:rsidRPr="00714C20">
        <w:rPr>
          <w:rFonts w:ascii="Times New Roman" w:hAnsi="Times New Roman" w:cs="Times New Roman"/>
          <w:b/>
          <w:sz w:val="28"/>
          <w:szCs w:val="28"/>
        </w:rPr>
        <w:tab/>
      </w:r>
      <w:r w:rsidRPr="00714C20">
        <w:rPr>
          <w:rFonts w:ascii="Times New Roman" w:hAnsi="Times New Roman" w:cs="Times New Roman"/>
          <w:b/>
          <w:sz w:val="28"/>
          <w:szCs w:val="28"/>
        </w:rPr>
        <w:tab/>
      </w:r>
      <w:r w:rsidRPr="00714C20">
        <w:rPr>
          <w:rFonts w:ascii="Times New Roman" w:hAnsi="Times New Roman" w:cs="Times New Roman"/>
          <w:b/>
          <w:sz w:val="28"/>
          <w:szCs w:val="28"/>
        </w:rPr>
        <w:tab/>
      </w:r>
      <w:r w:rsidRPr="00714C20">
        <w:rPr>
          <w:rFonts w:ascii="Times New Roman" w:hAnsi="Times New Roman" w:cs="Times New Roman"/>
          <w:b/>
          <w:sz w:val="28"/>
          <w:szCs w:val="28"/>
        </w:rPr>
        <w:tab/>
      </w:r>
      <w:r w:rsidRPr="00714C20">
        <w:rPr>
          <w:rFonts w:ascii="Times New Roman" w:hAnsi="Times New Roman" w:cs="Times New Roman"/>
          <w:b/>
          <w:sz w:val="28"/>
          <w:szCs w:val="28"/>
        </w:rPr>
        <w:tab/>
      </w:r>
      <w:r w:rsidRPr="00714C20">
        <w:rPr>
          <w:rFonts w:ascii="Times New Roman" w:hAnsi="Times New Roman" w:cs="Times New Roman"/>
          <w:b/>
          <w:sz w:val="28"/>
          <w:szCs w:val="28"/>
        </w:rPr>
        <w:tab/>
        <w:t xml:space="preserve">   Г.А. Шабавнина</w:t>
      </w:r>
    </w:p>
    <w:p w:rsidR="00714C20" w:rsidRDefault="00714C20" w:rsidP="006F00FA">
      <w:pPr>
        <w:spacing w:line="240" w:lineRule="auto"/>
        <w:jc w:val="right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714C20" w:rsidRDefault="00714C20" w:rsidP="006F00FA">
      <w:pPr>
        <w:spacing w:line="240" w:lineRule="auto"/>
        <w:jc w:val="right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714C20" w:rsidRDefault="00714C20" w:rsidP="006F00FA">
      <w:pPr>
        <w:spacing w:line="240" w:lineRule="auto"/>
        <w:jc w:val="right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714C20" w:rsidRDefault="00714C20" w:rsidP="006F00FA">
      <w:pPr>
        <w:spacing w:line="240" w:lineRule="auto"/>
        <w:jc w:val="right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714C20" w:rsidRDefault="00714C20" w:rsidP="006F00FA">
      <w:pPr>
        <w:spacing w:line="240" w:lineRule="auto"/>
        <w:jc w:val="right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714C20" w:rsidRDefault="00714C20" w:rsidP="006F00FA">
      <w:pPr>
        <w:spacing w:line="240" w:lineRule="auto"/>
        <w:jc w:val="right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714C20" w:rsidRDefault="00714C20" w:rsidP="006F00FA">
      <w:pPr>
        <w:spacing w:line="240" w:lineRule="auto"/>
        <w:jc w:val="right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714C20" w:rsidRDefault="00714C20" w:rsidP="006F00FA">
      <w:pPr>
        <w:spacing w:line="240" w:lineRule="auto"/>
        <w:jc w:val="right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714C20" w:rsidRDefault="00714C20" w:rsidP="006F00FA">
      <w:pPr>
        <w:spacing w:line="240" w:lineRule="auto"/>
        <w:jc w:val="right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714C20" w:rsidRDefault="00714C20" w:rsidP="006F00FA">
      <w:pPr>
        <w:spacing w:line="240" w:lineRule="auto"/>
        <w:jc w:val="right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714C20" w:rsidRDefault="00714C20" w:rsidP="006F00FA">
      <w:pPr>
        <w:spacing w:line="240" w:lineRule="auto"/>
        <w:jc w:val="right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714C20" w:rsidRDefault="00714C20" w:rsidP="006F00FA">
      <w:pPr>
        <w:spacing w:line="240" w:lineRule="auto"/>
        <w:jc w:val="right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714C20" w:rsidRDefault="00714C20" w:rsidP="006F00FA">
      <w:pPr>
        <w:spacing w:line="240" w:lineRule="auto"/>
        <w:jc w:val="right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714C20" w:rsidRDefault="00714C20" w:rsidP="006F00FA">
      <w:pPr>
        <w:spacing w:line="240" w:lineRule="auto"/>
        <w:jc w:val="right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714C20" w:rsidRDefault="00714C20" w:rsidP="006F00FA">
      <w:pPr>
        <w:spacing w:line="240" w:lineRule="auto"/>
        <w:jc w:val="right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714C20" w:rsidRDefault="00714C20" w:rsidP="006F00FA">
      <w:pPr>
        <w:spacing w:line="240" w:lineRule="auto"/>
        <w:jc w:val="right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714C20" w:rsidRDefault="00714C20" w:rsidP="006F00FA">
      <w:pPr>
        <w:spacing w:line="240" w:lineRule="auto"/>
        <w:jc w:val="right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714C20" w:rsidRDefault="00714C20" w:rsidP="006F00FA">
      <w:pPr>
        <w:spacing w:line="240" w:lineRule="auto"/>
        <w:jc w:val="right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714C20" w:rsidRDefault="00714C20" w:rsidP="006F00FA">
      <w:pPr>
        <w:spacing w:line="240" w:lineRule="auto"/>
        <w:jc w:val="right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714C20" w:rsidRDefault="00714C20" w:rsidP="006F00FA">
      <w:pPr>
        <w:spacing w:line="240" w:lineRule="auto"/>
        <w:jc w:val="right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714C20" w:rsidRDefault="00714C20" w:rsidP="006F00FA">
      <w:pPr>
        <w:spacing w:line="240" w:lineRule="auto"/>
        <w:jc w:val="right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714C20" w:rsidRDefault="00714C20" w:rsidP="006F00FA">
      <w:pPr>
        <w:spacing w:line="240" w:lineRule="auto"/>
        <w:jc w:val="right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714C20" w:rsidRDefault="00714C20" w:rsidP="006F00FA">
      <w:pPr>
        <w:spacing w:line="240" w:lineRule="auto"/>
        <w:jc w:val="right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714C20" w:rsidRDefault="00714C20" w:rsidP="006F00FA">
      <w:pPr>
        <w:spacing w:line="240" w:lineRule="auto"/>
        <w:jc w:val="right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714C20" w:rsidRDefault="00714C20" w:rsidP="006F00FA">
      <w:pPr>
        <w:spacing w:line="240" w:lineRule="auto"/>
        <w:jc w:val="right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6F00FA" w:rsidRDefault="006F00FA" w:rsidP="006F00FA">
      <w:pPr>
        <w:spacing w:line="240" w:lineRule="auto"/>
        <w:jc w:val="right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>ПРОЕКТ</w:t>
      </w:r>
    </w:p>
    <w:p w:rsidR="006F00FA" w:rsidRDefault="006F00FA" w:rsidP="006F00FA">
      <w:pPr>
        <w:tabs>
          <w:tab w:val="left" w:pos="8580"/>
        </w:tabs>
        <w:spacing w:before="100" w:before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</w:pPr>
    </w:p>
    <w:p w:rsidR="006F00FA" w:rsidRDefault="006F00FA" w:rsidP="006F00FA">
      <w:pPr>
        <w:tabs>
          <w:tab w:val="left" w:pos="8580"/>
        </w:tabs>
        <w:spacing w:before="100" w:before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>СОГЛАШЕНИЕ № 1</w:t>
      </w:r>
    </w:p>
    <w:p w:rsidR="006F00FA" w:rsidRDefault="006F00FA" w:rsidP="006F00FA">
      <w:pPr>
        <w:spacing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 передаче Контрольно - счетной палате муниципального района Хворостянский Самарской области полномочий контрольно- счетного органа сельского поселения Абашево муниципального района Хворостянский Самарской области по осуществлению внешнего муниципального финансового контроля</w:t>
      </w:r>
    </w:p>
    <w:p w:rsidR="006F00FA" w:rsidRDefault="006F00FA" w:rsidP="006F00FA">
      <w:pPr>
        <w:spacing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6F00FA" w:rsidRDefault="006F00FA" w:rsidP="006F00F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с. Абашево                                                                                      </w:t>
      </w:r>
      <w:r>
        <w:rPr>
          <w:rFonts w:ascii="Times New Roman" w:hAnsi="Times New Roman" w:cs="Times New Roman"/>
          <w:sz w:val="28"/>
          <w:szCs w:val="28"/>
        </w:rPr>
        <w:t>08 ноября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 2023 г.</w:t>
      </w:r>
    </w:p>
    <w:p w:rsidR="006F00FA" w:rsidRDefault="006F00FA" w:rsidP="006F00FA">
      <w:pPr>
        <w:spacing w:before="100" w:beforeAutospacing="1" w:after="100" w:afterAutospacing="1"/>
        <w:ind w:firstLine="851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Собрание представителей сельского поселения Абашево муниципального района Хворостянский Самарской области, в лице председателя  Собрания представителей сельского поселения Абашево муниципального района Хворостянский Самарской области Горбачевой Людмилы Николаевны, действующего на основании Устава сельского поселения Абашево муниципального района Хворостянский Самарской области, именуемое в  дальнейшем  </w:t>
      </w:r>
      <w:r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Собрание представителей поселения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, Собрание представителей муниципального района Хворостянский Самарской области, в лице председателя Собрания представителей муниципального района Хворостянский Самарской области Добина Александра Михайловича, действующего на основании Устава муниципального района Хворостянский Самарской области, именуемое в дальнейшем </w:t>
      </w:r>
      <w:r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Собрание представителей района</w:t>
      </w:r>
      <w:r>
        <w:rPr>
          <w:rFonts w:ascii="Times New Roman" w:hAnsi="Times New Roman" w:cs="Times New Roman"/>
          <w:bCs/>
          <w:sz w:val="28"/>
          <w:szCs w:val="28"/>
        </w:rPr>
        <w:t xml:space="preserve"> и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Контрольно-счетная палата  муниципального района Хворостянский Самарской области, в лице председателя Пушкарева Дмитрия Владимировича, действующего на основании </w:t>
      </w:r>
      <w:r>
        <w:rPr>
          <w:rFonts w:ascii="Times New Roman" w:hAnsi="Times New Roman" w:cs="Times New Roman"/>
          <w:bCs/>
          <w:sz w:val="28"/>
          <w:szCs w:val="28"/>
        </w:rPr>
        <w:t>Положения о Контрольно-счетной палате муниципального района Хворостянский Самарской области»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, именуемые в дальнейшем </w:t>
      </w:r>
      <w:r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Стороны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, заключили настоящее Соглашение о нижеследующем.</w:t>
      </w:r>
    </w:p>
    <w:p w:rsidR="006F00FA" w:rsidRDefault="006F00FA" w:rsidP="006F00FA">
      <w:pPr>
        <w:pStyle w:val="a6"/>
        <w:numPr>
          <w:ilvl w:val="0"/>
          <w:numId w:val="1"/>
        </w:num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Предмет Соглашения</w:t>
      </w:r>
    </w:p>
    <w:p w:rsidR="006F00FA" w:rsidRDefault="006F00FA" w:rsidP="006F00FA">
      <w:pPr>
        <w:spacing w:before="100" w:beforeAutospacing="1" w:after="100" w:afterAutospacing="1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1.1.Предметом настоящего Соглашения является передача Контрольно-счетной палате муниципального района Хворостянский Самарской области (далее  по тексту - КСП)  полномочий контрольного органа сельского поселения Абашево (далее – контрольно-счетный орган поселения) по осуществлению 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lastRenderedPageBreak/>
        <w:t>внешнего муниципального финансового контроля и передача из бюджета сельского поселения Абашево в бюджет муниципального района межбюджетных трансфертов на осуществление переданных полномочий.</w:t>
      </w:r>
    </w:p>
    <w:p w:rsidR="006F00FA" w:rsidRDefault="006F00FA" w:rsidP="006F00F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1.2. КСП передаются полномочия контрольно-счетного органа поселения, установленные федеральными законами, Уставом поселения и нормативными </w:t>
      </w:r>
      <w:hyperlink r:id="rId8" w:tooltip="Правовые акты" w:history="1">
        <w:r>
          <w:rPr>
            <w:rStyle w:val="a7"/>
            <w:rFonts w:ascii="Times New Roman" w:eastAsia="Times New Roman" w:hAnsi="Times New Roman" w:cs="Times New Roman"/>
            <w:color w:val="auto"/>
            <w:sz w:val="28"/>
            <w:szCs w:val="24"/>
            <w:u w:val="none"/>
            <w:lang w:eastAsia="ru-RU"/>
          </w:rPr>
          <w:t>правовыми актами</w:t>
        </w:r>
      </w:hyperlink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  представительного органа поселения.</w:t>
      </w:r>
    </w:p>
    <w:p w:rsidR="006F00FA" w:rsidRDefault="006F00FA" w:rsidP="006F00F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1.3. Внешняя проверка годового отчета об исполнении бюджета поселения и </w:t>
      </w:r>
      <w:hyperlink r:id="rId9" w:tooltip="Экспертиза проектов" w:history="1">
        <w:r>
          <w:rPr>
            <w:rStyle w:val="a7"/>
            <w:rFonts w:ascii="Times New Roman" w:eastAsia="Times New Roman" w:hAnsi="Times New Roman" w:cs="Times New Roman"/>
            <w:color w:val="auto"/>
            <w:sz w:val="28"/>
            <w:szCs w:val="24"/>
            <w:u w:val="none"/>
            <w:lang w:eastAsia="ru-RU"/>
          </w:rPr>
          <w:t>экспертиза проекта</w:t>
        </w:r>
      </w:hyperlink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бюджета поселения ежегодно включаются в план работы КСП.</w:t>
      </w:r>
    </w:p>
    <w:p w:rsidR="006F00FA" w:rsidRDefault="006F00FA" w:rsidP="006F00FA">
      <w:pPr>
        <w:pStyle w:val="ConsPlusNormal"/>
        <w:spacing w:line="276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4"/>
        </w:rPr>
        <w:t xml:space="preserve">1.4.  </w:t>
      </w:r>
      <w:r>
        <w:rPr>
          <w:rFonts w:ascii="Times New Roman" w:hAnsi="Times New Roman" w:cs="Times New Roman"/>
          <w:sz w:val="28"/>
          <w:szCs w:val="28"/>
        </w:rPr>
        <w:t>КСП может проводить в органах местного самоуправления сельского поселения Абашево муниципального района Хворостянский Самарской области внешнюю проверку законности и эффективности расходования бюджетных средств сельского поселения за период, указанный в плане работы КСП, а также  комплексную проверку расходования бюджетных средств сельского поселения Абашево муниципального района Хворостянский Самарской области, и другие проверки в рамках внешнего муниципального контроля.</w:t>
      </w:r>
    </w:p>
    <w:p w:rsidR="006F00FA" w:rsidRDefault="006F00FA" w:rsidP="006F00FA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2. Срок действия Соглашения</w:t>
      </w:r>
    </w:p>
    <w:p w:rsidR="006F00FA" w:rsidRDefault="006F00FA" w:rsidP="006F00F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2.1. Соглашение заключено  сроком на три года и действует в период с 01 января 2024 года по </w:t>
      </w:r>
      <w:hyperlink r:id="rId10" w:tooltip="31 декабря" w:history="1">
        <w:r>
          <w:rPr>
            <w:rStyle w:val="a7"/>
            <w:rFonts w:ascii="Times New Roman" w:eastAsia="Times New Roman" w:hAnsi="Times New Roman" w:cs="Times New Roman"/>
            <w:color w:val="auto"/>
            <w:sz w:val="28"/>
            <w:szCs w:val="28"/>
            <w:u w:val="none"/>
            <w:lang w:eastAsia="ru-RU"/>
          </w:rPr>
          <w:t>31 декабря</w:t>
        </w:r>
      </w:hyperlink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2026 года.</w:t>
      </w:r>
    </w:p>
    <w:p w:rsidR="006F00FA" w:rsidRDefault="006F00FA" w:rsidP="006F00F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2.2. В случае если Решением представительного органа поселения о бюджете на очередной финансовый год не будут утверждены соответствующие  межбюджетные трансферты бюджету муниципального района, предусмотренные настоящим Соглашением, действие Соглашения приостанавливается с начала финансового года до момента утверждения соответствующих иных межбюджетных трансфертов.</w:t>
      </w:r>
    </w:p>
    <w:p w:rsidR="006F00FA" w:rsidRDefault="006F00FA" w:rsidP="006F00FA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3. Права и обязанности сторон</w:t>
      </w:r>
    </w:p>
    <w:p w:rsidR="006F00FA" w:rsidRDefault="006F00FA" w:rsidP="006F00F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3.1.Представительный орган муниципального района:</w:t>
      </w:r>
    </w:p>
    <w:p w:rsidR="006F00FA" w:rsidRDefault="006F00FA" w:rsidP="006F00F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3.1.1) устанавливает в муниципальных правовых актах полномочия КСП по осуществлению предусмотренных настоящим Соглашением полномочий;</w:t>
      </w:r>
    </w:p>
    <w:p w:rsidR="006F00FA" w:rsidRDefault="006F00FA" w:rsidP="006F00F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3.1.2) устанавливает штатную численность КСП с учетом необходимости осуществления предусмотренных настоящим Соглашением полномочий;</w:t>
      </w:r>
    </w:p>
    <w:p w:rsidR="006F00FA" w:rsidRDefault="006F00FA" w:rsidP="006F00F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3.1.3) получает от контрольно-счетного органа района  информацию об осуществлении предусмотренных настоящим Соглашением полномочий и результатах проведенных контрольных и экспертно-аналитических мероприятиях.</w:t>
      </w:r>
    </w:p>
    <w:p w:rsidR="006F00FA" w:rsidRDefault="006F00FA" w:rsidP="006F00F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3.2. Контрольно-счетный орган  района (КСП):</w:t>
      </w:r>
    </w:p>
    <w:p w:rsidR="006F00FA" w:rsidRDefault="006F00FA" w:rsidP="006F00F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3.2.1) включает в планы своей работы:</w:t>
      </w:r>
    </w:p>
    <w:p w:rsidR="006F00FA" w:rsidRDefault="006F00FA" w:rsidP="006F00F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ежегодно - внешнюю проверку годового отчета об исполнении бюджета поселения и экспертизу проекта бюджета поселения, в том числе экспертизу проектов муниципальных программ поселения и изменений к ним;</w:t>
      </w:r>
    </w:p>
    <w:p w:rsidR="006F00FA" w:rsidRDefault="006F00FA" w:rsidP="006F00F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 сроки, не противоречащие законодательству – иные контрольные и экспертно-аналитические мероприятия с учетом финансовых средств на их исполнение;</w:t>
      </w:r>
    </w:p>
    <w:p w:rsidR="006F00FA" w:rsidRDefault="006F00FA" w:rsidP="006F00F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3.2.2) проводит предусмотренные планом своей работы мероприятия в сроки, определенные по согласованию с инициатором проведения мероприятия (если сроки не установлены законодательством);</w:t>
      </w:r>
    </w:p>
    <w:p w:rsidR="006F00FA" w:rsidRDefault="006F00FA" w:rsidP="006F00F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3.2.3) для подготовки к внешней проверке годового отчета об исполнении бюджета поселения имеет право в течение соответствующего года осуществлять контроль за исполнением бюджета поселения и использованием средств бюджета поселения;</w:t>
      </w:r>
    </w:p>
    <w:p w:rsidR="006F00FA" w:rsidRDefault="006F00FA" w:rsidP="006F00F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3.2.4) определяет формы, цели, задачи и исполнителей проводимых мероприятий, способы их проведения, проверяемые органы и организации в соответствии со своим регламентом и стандартами внешнего муниципального финансового контроля и с учетом предложений инициатора проведения мероприятия;</w:t>
      </w:r>
    </w:p>
    <w:p w:rsidR="006F00FA" w:rsidRDefault="006F00FA" w:rsidP="006F00F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3.2.5) имеет право проводить контрольные и экспертно-аналитические мероприятия совместно с другими органами и организациями, с привлечением их специалистов и независимых экспертов;</w:t>
      </w:r>
    </w:p>
    <w:p w:rsidR="006F00FA" w:rsidRDefault="006F00FA" w:rsidP="006F00F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3.2.6) направляет отчеты и заключения по результатам проведенных мероприятий представительному органу поселения, вправе направлять указанные материалы иным органам местного самоуправления;</w:t>
      </w:r>
    </w:p>
    <w:p w:rsidR="006F00FA" w:rsidRDefault="006F00FA" w:rsidP="006F00F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3.2.7) направляет представления и предписания проверяемым органам и организациям, принимает другие предусмотренные законодательством меры по устранению и предотвращению выявляемых нарушений;</w:t>
      </w:r>
    </w:p>
    <w:p w:rsidR="006F00FA" w:rsidRDefault="006F00FA" w:rsidP="006F00F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3.2.8) при выявлении возможностей по совершенствованию </w:t>
      </w:r>
      <w:hyperlink r:id="rId11" w:tooltip="Бюджетный процесс" w:history="1">
        <w:r>
          <w:rPr>
            <w:rStyle w:val="a7"/>
            <w:rFonts w:ascii="Times New Roman" w:eastAsia="Times New Roman" w:hAnsi="Times New Roman" w:cs="Times New Roman"/>
            <w:color w:val="auto"/>
            <w:sz w:val="28"/>
            <w:szCs w:val="24"/>
            <w:u w:val="none"/>
            <w:lang w:eastAsia="ru-RU"/>
          </w:rPr>
          <w:t>бюджетного процесса</w:t>
        </w:r>
      </w:hyperlink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, системы управления и распоряжения имуществом, находящимся в собственности поселения, вправе направлять органам местного самоуправления поселения соответствующие предложения;</w:t>
      </w:r>
    </w:p>
    <w:p w:rsidR="006F00FA" w:rsidRDefault="006F00FA" w:rsidP="006F00F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3.2.9) в случае возникновения препятствий для осуществления предусмотренных настоящим Соглашением полномочий может обращаться в представительный орган поселения  с предложениями по их устранению;</w:t>
      </w:r>
    </w:p>
    <w:p w:rsidR="006F00FA" w:rsidRDefault="006F00FA" w:rsidP="006F00F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lastRenderedPageBreak/>
        <w:t>3.2.10) ежегодно предоставляет представительному органу поселения  информацию об осуществлении предусмотренных настоящим Соглашением полномочий;</w:t>
      </w:r>
    </w:p>
    <w:p w:rsidR="006F00FA" w:rsidRDefault="006F00FA" w:rsidP="006F00F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3.2.11) имеет право приостановить осуществление предусмотренных настоящим Соглашением полномочий в случае невыполнения настоящего Соглашения в части обеспечения перечисления иных межбюджетных трансфертов в бюджет муниципального района.</w:t>
      </w:r>
    </w:p>
    <w:p w:rsidR="006F00FA" w:rsidRDefault="006F00FA" w:rsidP="006F00F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3.3. Представительный орган поселения:</w:t>
      </w:r>
    </w:p>
    <w:p w:rsidR="006F00FA" w:rsidRDefault="006F00FA" w:rsidP="006F00F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3.3.1) утверждает в решении о бюджете поселения на очередной финансовый год иных межбюджетных трансфертов бюджету муниципального района на осуществление переданных полномочий в объеме, определенном в соответствии с предусмотренным настоящим Соглашением порядком, и обеспечивает их перечисление в бюджет муниципального района;</w:t>
      </w:r>
    </w:p>
    <w:p w:rsidR="006F00FA" w:rsidRDefault="006F00FA" w:rsidP="006F00F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3.3.2) направляет в  КСП  предложения о проведении контрольных и экспертно-аналитических мероприятий, которые могут включать рекомендации по срокам, целям, задачам и исполнителям проводимых мероприятий, способы их проведения, проверяемые органы и организации;</w:t>
      </w:r>
    </w:p>
    <w:p w:rsidR="006F00FA" w:rsidRDefault="006F00FA" w:rsidP="006F00F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3.3.3) рассматривает отчеты и заключения, а также предложения КСП по результатам проведения контрольных и экспертно-аналитических мероприятий;</w:t>
      </w:r>
    </w:p>
    <w:p w:rsidR="006F00FA" w:rsidRDefault="006F00FA" w:rsidP="006F00F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3.3.4) имеет право опубликовывать информацию о проведенных мероприятиях в </w:t>
      </w:r>
      <w:hyperlink r:id="rId12" w:tooltip="Средства массовой информации" w:history="1">
        <w:r>
          <w:rPr>
            <w:rStyle w:val="a7"/>
            <w:rFonts w:ascii="Times New Roman" w:eastAsia="Times New Roman" w:hAnsi="Times New Roman" w:cs="Times New Roman"/>
            <w:color w:val="auto"/>
            <w:sz w:val="28"/>
            <w:szCs w:val="24"/>
            <w:u w:val="none"/>
            <w:lang w:eastAsia="ru-RU"/>
          </w:rPr>
          <w:t>средствах массовой информации</w:t>
        </w:r>
      </w:hyperlink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, направлять отчеты и заключения КСП;</w:t>
      </w:r>
    </w:p>
    <w:p w:rsidR="006F00FA" w:rsidRDefault="006F00FA" w:rsidP="006F00F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3.3.5) рассматривает обращения КСП по поводу устранения препятствий для выполнения предусмотренных настоящим Соглашением полномочий, принимает необходимые для их устранения муниципальные правовые акты.</w:t>
      </w:r>
    </w:p>
    <w:p w:rsidR="006F00FA" w:rsidRDefault="006F00FA" w:rsidP="006F00F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3.4. Стороны имеют право принимать иные меры, необходимые для реализации настоящего Соглашения.</w:t>
      </w:r>
    </w:p>
    <w:p w:rsidR="006F00FA" w:rsidRDefault="006F00FA" w:rsidP="006F00FA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4. Порядок предоставления ежегодного объема иных межбюджетных трансфертов</w:t>
      </w:r>
    </w:p>
    <w:p w:rsidR="006F00FA" w:rsidRDefault="006F00FA" w:rsidP="006F00FA">
      <w:pPr>
        <w:spacing w:line="240" w:lineRule="auto"/>
        <w:rPr>
          <w:rFonts w:ascii="Arial" w:eastAsia="Times New Roman" w:hAnsi="Arial" w:cs="Arial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4.1. Объем межбюджетных трансфертов на очередной год, предоставляемых из бюджета поселения в бюджет муниципального района Хворостянский на осуществление полномочий, предусмотренных настоящим Соглашением, определяется с установленной методикой (приложение № 1 к настоящему Соглашению).</w:t>
      </w:r>
    </w:p>
    <w:p w:rsidR="006F00FA" w:rsidRDefault="006F00FA" w:rsidP="006F00FA">
      <w:pPr>
        <w:spacing w:line="240" w:lineRule="auto"/>
        <w:rPr>
          <w:rFonts w:ascii="Arial" w:eastAsia="Times New Roman" w:hAnsi="Arial" w:cs="Arial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4.2. Объем межбюджетных трансфертов на год действия Соглашения, определенный в соответствии с установленной методикой, согласно прилагаемому расчету (приложение № 1 к настоящему Соглашению) равен 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t>3579,22 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(три тысячи пятьсот семьдесят девять рублей 22 коп.) руб.</w:t>
      </w:r>
    </w:p>
    <w:p w:rsidR="006F00FA" w:rsidRDefault="006F00FA" w:rsidP="006F00FA">
      <w:pPr>
        <w:spacing w:line="240" w:lineRule="auto"/>
        <w:rPr>
          <w:rFonts w:ascii="Arial" w:eastAsia="Times New Roman" w:hAnsi="Arial" w:cs="Arial"/>
          <w:sz w:val="28"/>
          <w:szCs w:val="28"/>
          <w:lang w:eastAsia="ru-RU"/>
        </w:rPr>
      </w:pPr>
      <w:r>
        <w:rPr>
          <w:rFonts w:ascii="Arial" w:eastAsia="Times New Roman" w:hAnsi="Arial" w:cs="Arial"/>
          <w:sz w:val="28"/>
          <w:szCs w:val="28"/>
          <w:lang w:eastAsia="ru-RU"/>
        </w:rPr>
        <w:t> </w:t>
      </w:r>
    </w:p>
    <w:p w:rsidR="006F00FA" w:rsidRDefault="006F00FA" w:rsidP="006F00FA">
      <w:pPr>
        <w:spacing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4.3. Для проведения КСП района дополнительных контрольных и экспертно – аналитических мероприятий, предусмотренных поручениями и предложениями представительного органа поселения и предложениями Главы поселения, поступившими в КСП района после утверждения палатой плана работы на очередной год, может предоставляться дополнительный объем межбюджетных трансфертов, размер которого определяется дополнительным соглашением в установленном настоящим Соглашением порядке.</w:t>
      </w:r>
    </w:p>
    <w:p w:rsidR="006F00FA" w:rsidRDefault="006F00FA" w:rsidP="006F00FA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4.4. Ежегодный объем межбюджетных трансфертов перечисляется до 01 ноября. Дополнительный объем межбюджетных трансфертов перечисляется в сроки, установленные дополнительным соглашением.</w:t>
      </w:r>
    </w:p>
    <w:p w:rsidR="006F00FA" w:rsidRDefault="006F00FA" w:rsidP="006F00F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4.5. Расходы бюджета поселения на предоставление иных межбюджетных трансфертов и расходы бюджета муниципального района, осуществляемые за счет иных межбюджетных трансфертов, планируются и исполняются по соответствующему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разделу бюджетной классификации.</w:t>
      </w:r>
    </w:p>
    <w:p w:rsidR="006F00FA" w:rsidRDefault="006F00FA" w:rsidP="006F00F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4.6. Иные межбюджетные трансферты зачисляются в бюджет муниципального района по соответствующему коду бюджетной классификации доходов.</w:t>
      </w:r>
    </w:p>
    <w:p w:rsidR="006F00FA" w:rsidRDefault="006F00FA" w:rsidP="006F00FA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5. Ответственность сторон</w:t>
      </w:r>
    </w:p>
    <w:p w:rsidR="006F00FA" w:rsidRDefault="006F00FA" w:rsidP="006F00F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 5.1. Стороны несут ответственность за неисполнение (ненадлежащее исполнение) предусмотренных настоящим Соглашением обязанностей, в соответствии с </w:t>
      </w:r>
      <w:hyperlink r:id="rId13" w:tooltip="Законы в России" w:history="1">
        <w:r>
          <w:rPr>
            <w:rStyle w:val="a7"/>
            <w:rFonts w:ascii="Times New Roman" w:eastAsia="Times New Roman" w:hAnsi="Times New Roman" w:cs="Times New Roman"/>
            <w:color w:val="auto"/>
            <w:sz w:val="28"/>
            <w:szCs w:val="28"/>
            <w:u w:val="none"/>
            <w:lang w:eastAsia="ru-RU"/>
          </w:rPr>
          <w:t>законодательством Российской Федерации</w:t>
        </w:r>
      </w:hyperlink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настоящим Соглашением.</w:t>
      </w:r>
    </w:p>
    <w:p w:rsidR="006F00FA" w:rsidRDefault="006F00FA" w:rsidP="006F00F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  5.2. В случае неисполнения (ненадлежащего исполнения) контрольно-счетным органом района предусмотренных настоящим Соглашением полномочий, представительный орган муниципального района обеспечивает возврат в бюджет поселения части объема предусмотренных настоящим Соглашением иных межбюджетных трансфертов, приходящейся на не проведенные (не надлежаще проведенные) мероприятия.</w:t>
      </w:r>
    </w:p>
    <w:p w:rsidR="006F00FA" w:rsidRDefault="006F00FA" w:rsidP="006F00F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5.3. Ответственность сторон не наступает в случаях предусмотренного настоящим Соглашением приостановления исполнения переданных полномочий и перечисления иных межбюджетных трансфертов, а также, если неисполнение (ненадлежащее исполнение) обязанностей было допущено вследствие действий третьих лиц.</w:t>
      </w:r>
    </w:p>
    <w:p w:rsidR="006F00FA" w:rsidRDefault="006F00FA" w:rsidP="006F00FA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6. Заключительные положения</w:t>
      </w:r>
    </w:p>
    <w:p w:rsidR="006F00FA" w:rsidRDefault="006F00FA" w:rsidP="006F00F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6.1. Настоящее Соглашение вступает в силу с момента его подписания всеми Сторонами.</w:t>
      </w:r>
    </w:p>
    <w:p w:rsidR="006F00FA" w:rsidRDefault="006F00FA" w:rsidP="006F00F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6.2. Изменения и дополнения в настоящее Соглашение могут быть внесены по взаимному согласию Сторон путем составления дополнительного соглашения в письменной форме, являющегося неотъемлемой частью настоящего Соглашения.</w:t>
      </w:r>
    </w:p>
    <w:p w:rsidR="006F00FA" w:rsidRDefault="006F00FA" w:rsidP="006F00F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6.3. Действие настоящего Соглашения может быть прекращено досрочно по соглашению Сторон либо в случае направления представительным органом  муниципального района или представительным органом поселения другим Сторонам уведомления о расторжении Соглашения.</w:t>
      </w:r>
    </w:p>
    <w:p w:rsidR="006F00FA" w:rsidRDefault="006F00FA" w:rsidP="006F00F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6.4. Соглашение прекращает действие после окончания проводимых в соответствии с ним контрольных и экспертно-аналитических мероприятий, начатых до заключения соглашения (направления уведомления) о прекращении его действия, за исключением случаев, когда соглашением Сторон предусмотрено иное.</w:t>
      </w:r>
    </w:p>
    <w:p w:rsidR="006F00FA" w:rsidRDefault="006F00FA" w:rsidP="006F00F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6.5. При прекращении действия Соглашения представительный орган поселения обеспечивает перечисление в бюджет муниципального района определенную в соответствии с настоящим Соглашением часть объема иных межбюджетных трансфертов, приходящуюся на проведенные мероприятия.</w:t>
      </w:r>
    </w:p>
    <w:p w:rsidR="006F00FA" w:rsidRDefault="006F00FA" w:rsidP="006F00F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6.6. Неурегулированные Сторонами споры и разногласия, возникшие при исполнении настоящего Соглашения, подлежат рассмотрению в порядке, предусмотренном законодательством.</w:t>
      </w:r>
    </w:p>
    <w:p w:rsidR="006F00FA" w:rsidRDefault="006F00FA" w:rsidP="006F00F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6.7. Настоящее Соглашение составлено в трех экземплярах, имеющих одинаковую юридическую силу, по одному экземпляру для каждой из Сторон.</w:t>
      </w:r>
    </w:p>
    <w:p w:rsidR="006F00FA" w:rsidRDefault="006F00FA" w:rsidP="006F00FA">
      <w:pPr>
        <w:widowControl w:val="0"/>
        <w:suppressAutoHyphens/>
        <w:spacing w:after="120" w:line="240" w:lineRule="auto"/>
        <w:rPr>
          <w:rFonts w:ascii="Times New Roman" w:eastAsia="SimSun" w:hAnsi="Times New Roman" w:cs="Mangal"/>
          <w:sz w:val="24"/>
          <w:szCs w:val="24"/>
          <w:lang w:eastAsia="zh-CN" w:bidi="hi-IN"/>
        </w:rPr>
      </w:pPr>
    </w:p>
    <w:tbl>
      <w:tblPr>
        <w:tblW w:w="10504" w:type="dxa"/>
        <w:tblBorders>
          <w:insideH w:val="nil"/>
          <w:insideV w:val="nil"/>
        </w:tblBorders>
        <w:tblLook w:val="04A0" w:firstRow="1" w:lastRow="0" w:firstColumn="1" w:lastColumn="0" w:noHBand="0" w:noVBand="1"/>
      </w:tblPr>
      <w:tblGrid>
        <w:gridCol w:w="3227"/>
        <w:gridCol w:w="3402"/>
        <w:gridCol w:w="3875"/>
      </w:tblGrid>
      <w:tr w:rsidR="006F00FA" w:rsidTr="006F00FA">
        <w:tc>
          <w:tcPr>
            <w:tcW w:w="3227" w:type="dxa"/>
            <w:tcBorders>
              <w:top w:val="nil"/>
              <w:left w:val="nil"/>
              <w:bottom w:val="nil"/>
              <w:right w:val="nil"/>
            </w:tcBorders>
          </w:tcPr>
          <w:p w:rsidR="006F00FA" w:rsidRDefault="006F00FA">
            <w:pPr>
              <w:spacing w:line="240" w:lineRule="auto"/>
              <w:ind w:right="-8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Председатель Собрания представителей муниципального района Хворостянский Самарской области</w:t>
            </w:r>
          </w:p>
          <w:p w:rsidR="006F00FA" w:rsidRDefault="006F00FA">
            <w:pPr>
              <w:spacing w:line="240" w:lineRule="auto"/>
              <w:ind w:right="-8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F00FA" w:rsidRDefault="006F00FA">
            <w:pPr>
              <w:spacing w:line="240" w:lineRule="auto"/>
              <w:ind w:right="-8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F00FA" w:rsidRDefault="006F00FA">
            <w:pPr>
              <w:spacing w:line="240" w:lineRule="auto"/>
              <w:ind w:right="-8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F00FA" w:rsidRDefault="006F00F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lang w:eastAsia="ru-RU"/>
              </w:rPr>
              <w:t xml:space="preserve">              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lang w:eastAsia="ru-RU"/>
              </w:rPr>
              <w:tab/>
              <w:t xml:space="preserve">  А.М. Добин</w:t>
            </w:r>
          </w:p>
          <w:p w:rsidR="006F00FA" w:rsidRDefault="006F00FA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F00FA" w:rsidRDefault="006F00F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«___» ____________ 2023 г.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6F00FA" w:rsidRDefault="006F00FA">
            <w:pPr>
              <w:spacing w:line="240" w:lineRule="auto"/>
              <w:ind w:left="436" w:right="28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Председатель Собрания представителей сельского поселения Абашево муниципального района Хворостянский Самарской области</w:t>
            </w:r>
          </w:p>
          <w:p w:rsidR="006F00FA" w:rsidRDefault="006F00F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F00FA" w:rsidRDefault="006F00FA">
            <w:pPr>
              <w:spacing w:line="240" w:lineRule="auto"/>
              <w:ind w:left="294" w:hanging="29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__________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lang w:eastAsia="ru-RU"/>
              </w:rPr>
              <w:t>Л. Н. Горбачева</w:t>
            </w:r>
          </w:p>
          <w:p w:rsidR="006F00FA" w:rsidRDefault="006F00FA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F00FA" w:rsidRDefault="006F00F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«___» ____________ 2023 г.</w:t>
            </w:r>
          </w:p>
        </w:tc>
        <w:tc>
          <w:tcPr>
            <w:tcW w:w="3875" w:type="dxa"/>
            <w:tcBorders>
              <w:top w:val="nil"/>
              <w:left w:val="nil"/>
              <w:bottom w:val="nil"/>
              <w:right w:val="nil"/>
            </w:tcBorders>
          </w:tcPr>
          <w:p w:rsidR="006F00FA" w:rsidRDefault="006F00FA">
            <w:pPr>
              <w:spacing w:line="240" w:lineRule="auto"/>
              <w:ind w:left="365" w:right="-104" w:hanging="19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Председатель </w:t>
            </w:r>
          </w:p>
          <w:p w:rsidR="006F00FA" w:rsidRDefault="006F00FA">
            <w:pPr>
              <w:spacing w:line="240" w:lineRule="auto"/>
              <w:ind w:left="365" w:right="-104" w:hanging="4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Контрольно - счетной палаты муниципального района Хворостянский Самарской области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lang w:eastAsia="ru-RU"/>
              </w:rPr>
              <w:t xml:space="preserve"> </w:t>
            </w:r>
          </w:p>
          <w:p w:rsidR="006F00FA" w:rsidRDefault="006F00FA">
            <w:pPr>
              <w:spacing w:line="240" w:lineRule="auto"/>
              <w:ind w:right="-10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lang w:eastAsia="ru-RU"/>
              </w:rPr>
            </w:pPr>
          </w:p>
          <w:p w:rsidR="006F00FA" w:rsidRDefault="006F00FA">
            <w:pPr>
              <w:spacing w:line="240" w:lineRule="auto"/>
              <w:ind w:left="365" w:right="-10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lang w:eastAsia="ru-RU"/>
              </w:rPr>
            </w:pPr>
          </w:p>
          <w:p w:rsidR="006F00FA" w:rsidRDefault="006F00FA">
            <w:pPr>
              <w:spacing w:line="240" w:lineRule="auto"/>
              <w:ind w:left="365" w:right="-10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lang w:eastAsia="ru-RU"/>
              </w:rPr>
            </w:pPr>
          </w:p>
          <w:p w:rsidR="006F00FA" w:rsidRDefault="006F00FA">
            <w:pPr>
              <w:spacing w:line="240" w:lineRule="auto"/>
              <w:ind w:left="365" w:right="-10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lang w:eastAsia="ru-RU"/>
              </w:rPr>
              <w:t>______________Д. В. Пушкарев</w:t>
            </w:r>
          </w:p>
          <w:p w:rsidR="006F00FA" w:rsidRDefault="006F00FA">
            <w:pPr>
              <w:spacing w:line="240" w:lineRule="auto"/>
              <w:ind w:left="36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F00FA" w:rsidRDefault="006F00FA">
            <w:pPr>
              <w:spacing w:line="240" w:lineRule="auto"/>
              <w:ind w:left="36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«___» _____________ 2023 г.</w:t>
            </w:r>
          </w:p>
        </w:tc>
      </w:tr>
    </w:tbl>
    <w:p w:rsidR="006F00FA" w:rsidRDefault="006F00FA" w:rsidP="006F00FA">
      <w:pPr>
        <w:spacing w:line="240" w:lineRule="auto"/>
        <w:ind w:firstLine="84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мп                                                мп                                                мп</w:t>
      </w:r>
    </w:p>
    <w:p w:rsidR="006F00FA" w:rsidRDefault="006F00FA" w:rsidP="006F00FA">
      <w:pPr>
        <w:tabs>
          <w:tab w:val="left" w:pos="1245"/>
          <w:tab w:val="left" w:pos="1515"/>
          <w:tab w:val="center" w:pos="5187"/>
        </w:tabs>
        <w:spacing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6F00FA" w:rsidRDefault="006F00FA" w:rsidP="006F00FA"/>
    <w:p w:rsidR="006F00FA" w:rsidRDefault="006F00FA" w:rsidP="006F00FA"/>
    <w:p w:rsidR="006F00FA" w:rsidRDefault="006F00FA" w:rsidP="006F00FA"/>
    <w:p w:rsidR="006F00FA" w:rsidRDefault="006F00FA" w:rsidP="006F00FA"/>
    <w:p w:rsidR="006F00FA" w:rsidRDefault="006F00FA" w:rsidP="006F00FA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СОГЛАСОВАНО</w:t>
      </w:r>
    </w:p>
    <w:p w:rsidR="006F00FA" w:rsidRDefault="006F00FA" w:rsidP="006F00FA">
      <w:pPr>
        <w:pStyle w:val="a5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Глава сельского поселения Абашево </w:t>
      </w:r>
    </w:p>
    <w:p w:rsidR="006F00FA" w:rsidRDefault="006F00FA" w:rsidP="006F00FA">
      <w:pPr>
        <w:pStyle w:val="a5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Муниципального района Хворостянский </w:t>
      </w:r>
    </w:p>
    <w:p w:rsidR="006F00FA" w:rsidRDefault="006F00FA" w:rsidP="006F00FA">
      <w:pPr>
        <w:pStyle w:val="a5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Самарской области       ___________________________________/Г.А. Шабавнина/</w:t>
      </w:r>
    </w:p>
    <w:p w:rsidR="006F00FA" w:rsidRDefault="006F00FA" w:rsidP="006F00FA"/>
    <w:p w:rsidR="006F00FA" w:rsidRDefault="006F00FA" w:rsidP="006F00FA"/>
    <w:p w:rsidR="006F00FA" w:rsidRDefault="006F00FA" w:rsidP="006F00FA">
      <w:pPr>
        <w:spacing w:line="240" w:lineRule="auto"/>
        <w:jc w:val="right"/>
        <w:rPr>
          <w:rFonts w:ascii="Times New Roman" w:eastAsia="Times New Roman" w:hAnsi="Times New Roman" w:cs="Times New Roman"/>
          <w:strike/>
          <w:color w:val="FF0000"/>
          <w:sz w:val="24"/>
          <w:szCs w:val="24"/>
          <w:lang w:eastAsia="ru-RU"/>
        </w:rPr>
      </w:pPr>
    </w:p>
    <w:p w:rsidR="006F00FA" w:rsidRDefault="006F00FA" w:rsidP="006F00FA">
      <w:pPr>
        <w:spacing w:line="240" w:lineRule="auto"/>
        <w:jc w:val="right"/>
        <w:rPr>
          <w:rFonts w:ascii="Arial" w:eastAsia="Times New Roman" w:hAnsi="Arial" w:cs="Arial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Приложение №1 к Соглашению о передаче</w:t>
      </w:r>
    </w:p>
    <w:p w:rsidR="006F00FA" w:rsidRDefault="006F00FA" w:rsidP="006F00FA">
      <w:pPr>
        <w:spacing w:line="240" w:lineRule="auto"/>
        <w:jc w:val="right"/>
        <w:rPr>
          <w:rFonts w:ascii="Arial" w:eastAsia="Times New Roman" w:hAnsi="Arial" w:cs="Arial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Контрольно-счетной п</w:t>
      </w:r>
      <w:r w:rsidR="00714C20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лате муниципального</w:t>
      </w:r>
    </w:p>
    <w:p w:rsidR="006F00FA" w:rsidRDefault="006F00FA" w:rsidP="006F00FA">
      <w:pPr>
        <w:spacing w:line="240" w:lineRule="auto"/>
        <w:jc w:val="right"/>
        <w:rPr>
          <w:rFonts w:ascii="Arial" w:eastAsia="Times New Roman" w:hAnsi="Arial" w:cs="Arial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района Хворостянский полномочий</w:t>
      </w:r>
    </w:p>
    <w:p w:rsidR="006F00FA" w:rsidRDefault="006F00FA" w:rsidP="006F00FA">
      <w:pPr>
        <w:spacing w:line="240" w:lineRule="auto"/>
        <w:jc w:val="right"/>
        <w:rPr>
          <w:rFonts w:ascii="Arial" w:eastAsia="Times New Roman" w:hAnsi="Arial" w:cs="Arial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Контрольно-счетного органа сельского поселения</w:t>
      </w:r>
    </w:p>
    <w:p w:rsidR="006F00FA" w:rsidRDefault="006F00FA" w:rsidP="006F00FA">
      <w:pPr>
        <w:spacing w:line="240" w:lineRule="auto"/>
        <w:jc w:val="right"/>
        <w:rPr>
          <w:rFonts w:ascii="Arial" w:eastAsia="Times New Roman" w:hAnsi="Arial" w:cs="Arial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Абашево муниципального района Хворостянский</w:t>
      </w:r>
    </w:p>
    <w:p w:rsidR="006F00FA" w:rsidRDefault="006F00FA" w:rsidP="006F00FA">
      <w:pPr>
        <w:spacing w:line="240" w:lineRule="auto"/>
        <w:jc w:val="right"/>
        <w:rPr>
          <w:rFonts w:ascii="Arial" w:eastAsia="Times New Roman" w:hAnsi="Arial" w:cs="Arial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по осуществлению внешнего муниципального</w:t>
      </w:r>
    </w:p>
    <w:p w:rsidR="006F00FA" w:rsidRDefault="006F00FA" w:rsidP="006F00FA">
      <w:pPr>
        <w:spacing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финансового контроля</w:t>
      </w:r>
    </w:p>
    <w:p w:rsidR="006F00FA" w:rsidRDefault="006F00FA" w:rsidP="006F00FA">
      <w:pPr>
        <w:spacing w:line="240" w:lineRule="auto"/>
        <w:jc w:val="right"/>
        <w:rPr>
          <w:rFonts w:ascii="Arial" w:eastAsia="Times New Roman" w:hAnsi="Arial" w:cs="Arial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от 08.11.2023г.</w:t>
      </w:r>
    </w:p>
    <w:p w:rsidR="006F00FA" w:rsidRDefault="006F00FA" w:rsidP="006F00FA">
      <w:pPr>
        <w:spacing w:line="240" w:lineRule="auto"/>
        <w:rPr>
          <w:rFonts w:ascii="Arial" w:eastAsia="Times New Roman" w:hAnsi="Arial" w:cs="Arial"/>
          <w:sz w:val="20"/>
          <w:szCs w:val="20"/>
          <w:lang w:eastAsia="ru-RU"/>
        </w:rPr>
      </w:pPr>
      <w:r>
        <w:rPr>
          <w:rFonts w:ascii="Arial" w:eastAsia="Times New Roman" w:hAnsi="Arial" w:cs="Arial"/>
          <w:sz w:val="20"/>
          <w:szCs w:val="20"/>
          <w:lang w:eastAsia="ru-RU"/>
        </w:rPr>
        <w:t> </w:t>
      </w:r>
    </w:p>
    <w:p w:rsidR="006F00FA" w:rsidRDefault="006F00FA" w:rsidP="006F00FA">
      <w:pPr>
        <w:spacing w:line="240" w:lineRule="auto"/>
        <w:rPr>
          <w:rFonts w:ascii="Arial" w:eastAsia="Times New Roman" w:hAnsi="Arial" w:cs="Arial"/>
          <w:sz w:val="20"/>
          <w:szCs w:val="20"/>
          <w:lang w:eastAsia="ru-RU"/>
        </w:rPr>
      </w:pPr>
      <w:r>
        <w:rPr>
          <w:rFonts w:ascii="Arial" w:eastAsia="Times New Roman" w:hAnsi="Arial" w:cs="Arial"/>
          <w:sz w:val="20"/>
          <w:szCs w:val="20"/>
          <w:lang w:eastAsia="ru-RU"/>
        </w:rPr>
        <w:t> </w:t>
      </w:r>
    </w:p>
    <w:p w:rsidR="006F00FA" w:rsidRDefault="006F00FA" w:rsidP="006F00FA">
      <w:pPr>
        <w:spacing w:line="240" w:lineRule="auto"/>
        <w:jc w:val="center"/>
        <w:rPr>
          <w:rFonts w:ascii="Arial" w:eastAsia="Times New Roman" w:hAnsi="Arial" w:cs="Arial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МЕТОДИКА</w:t>
      </w:r>
    </w:p>
    <w:p w:rsidR="006F00FA" w:rsidRDefault="006F00FA" w:rsidP="006F00FA">
      <w:pPr>
        <w:spacing w:line="240" w:lineRule="auto"/>
        <w:rPr>
          <w:rFonts w:ascii="Arial" w:eastAsia="Times New Roman" w:hAnsi="Arial" w:cs="Arial"/>
          <w:sz w:val="20"/>
          <w:szCs w:val="20"/>
          <w:lang w:eastAsia="ru-RU"/>
        </w:rPr>
      </w:pPr>
      <w:r>
        <w:rPr>
          <w:rFonts w:ascii="Arial" w:eastAsia="Times New Roman" w:hAnsi="Arial" w:cs="Arial"/>
          <w:sz w:val="20"/>
          <w:szCs w:val="20"/>
          <w:lang w:eastAsia="ru-RU"/>
        </w:rPr>
        <w:t> </w:t>
      </w:r>
    </w:p>
    <w:p w:rsidR="006F00FA" w:rsidRDefault="006F00FA" w:rsidP="006F00FA">
      <w:pPr>
        <w:spacing w:line="240" w:lineRule="auto"/>
        <w:jc w:val="center"/>
        <w:rPr>
          <w:rFonts w:ascii="Arial" w:eastAsia="Times New Roman" w:hAnsi="Arial" w:cs="Arial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определения ежегодного объема межбюджетных трансфертов на исполнение переданных полномочий по осуществлению внешнего муниципального финансового контроля</w:t>
      </w:r>
    </w:p>
    <w:p w:rsidR="006F00FA" w:rsidRDefault="006F00FA" w:rsidP="006F00FA">
      <w:pPr>
        <w:overflowPunct w:val="0"/>
        <w:autoSpaceDE w:val="0"/>
        <w:autoSpaceDN w:val="0"/>
        <w:adjustRightInd w:val="0"/>
        <w:spacing w:line="240" w:lineRule="auto"/>
        <w:ind w:firstLine="360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</w:p>
    <w:p w:rsidR="006F00FA" w:rsidRDefault="006F00FA" w:rsidP="006F00FA">
      <w:pPr>
        <w:overflowPunct w:val="0"/>
        <w:autoSpaceDE w:val="0"/>
        <w:autoSpaceDN w:val="0"/>
        <w:adjustRightInd w:val="0"/>
        <w:spacing w:line="240" w:lineRule="auto"/>
        <w:ind w:firstLine="360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</w:p>
    <w:p w:rsidR="006F00FA" w:rsidRDefault="006F00FA" w:rsidP="006F00FA">
      <w:pPr>
        <w:overflowPunct w:val="0"/>
        <w:autoSpaceDE w:val="0"/>
        <w:autoSpaceDN w:val="0"/>
        <w:adjustRightInd w:val="0"/>
        <w:spacing w:line="240" w:lineRule="auto"/>
        <w:ind w:firstLine="360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>N =  (H*Дн), где:</w:t>
      </w:r>
    </w:p>
    <w:p w:rsidR="006F00FA" w:rsidRDefault="006F00FA" w:rsidP="006F00FA">
      <w:pPr>
        <w:overflowPunct w:val="0"/>
        <w:autoSpaceDE w:val="0"/>
        <w:autoSpaceDN w:val="0"/>
        <w:adjustRightInd w:val="0"/>
        <w:spacing w:line="240" w:lineRule="auto"/>
        <w:ind w:firstLine="360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>N - Норматив для определения ежегодного объема межбюджетных трансфертов на осуществление части переданных полномочий сельского поселения Абашево муниципального района Хворостянский Самарской области по вопросам местного значения муниципальному району Хворостянский Самарской области;</w:t>
      </w:r>
    </w:p>
    <w:p w:rsidR="006F00FA" w:rsidRDefault="006F00FA" w:rsidP="006F00FA">
      <w:pPr>
        <w:overflowPunct w:val="0"/>
        <w:autoSpaceDE w:val="0"/>
        <w:autoSpaceDN w:val="0"/>
        <w:adjustRightInd w:val="0"/>
        <w:spacing w:line="240" w:lineRule="auto"/>
        <w:ind w:firstLine="360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>H – Затраты на осуществление внешнего контроля;</w:t>
      </w:r>
    </w:p>
    <w:p w:rsidR="006F00FA" w:rsidRDefault="006F00FA" w:rsidP="006F00FA">
      <w:pPr>
        <w:overflowPunct w:val="0"/>
        <w:autoSpaceDE w:val="0"/>
        <w:autoSpaceDN w:val="0"/>
        <w:adjustRightInd w:val="0"/>
        <w:spacing w:line="240" w:lineRule="auto"/>
        <w:ind w:firstLine="360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>Дн - доля численности населения сельского поселения в общей численности поселений муниципального района.</w:t>
      </w:r>
    </w:p>
    <w:p w:rsidR="006F00FA" w:rsidRDefault="006F00FA" w:rsidP="006F00FA">
      <w:pPr>
        <w:overflowPunct w:val="0"/>
        <w:autoSpaceDE w:val="0"/>
        <w:autoSpaceDN w:val="0"/>
        <w:adjustRightInd w:val="0"/>
        <w:spacing w:line="240" w:lineRule="auto"/>
        <w:ind w:firstLine="360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Дн = Чп:Чр </w:t>
      </w:r>
    </w:p>
    <w:p w:rsidR="006F00FA" w:rsidRDefault="006F00FA" w:rsidP="006F00FA">
      <w:pPr>
        <w:overflowPunct w:val="0"/>
        <w:autoSpaceDE w:val="0"/>
        <w:autoSpaceDN w:val="0"/>
        <w:adjustRightInd w:val="0"/>
        <w:spacing w:line="240" w:lineRule="auto"/>
        <w:ind w:firstLine="360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>где Чп - численность населения сельского поселения Абашево</w:t>
      </w:r>
    </w:p>
    <w:p w:rsidR="006F00FA" w:rsidRDefault="006F00FA" w:rsidP="006F00FA">
      <w:pPr>
        <w:overflowPunct w:val="0"/>
        <w:autoSpaceDE w:val="0"/>
        <w:autoSpaceDN w:val="0"/>
        <w:adjustRightInd w:val="0"/>
        <w:spacing w:line="240" w:lineRule="auto"/>
        <w:ind w:firstLine="360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>Чр – общая численность населения Хворостянского района.</w:t>
      </w:r>
    </w:p>
    <w:p w:rsidR="006F00FA" w:rsidRDefault="006F00FA" w:rsidP="006F00FA">
      <w:pPr>
        <w:overflowPunct w:val="0"/>
        <w:autoSpaceDE w:val="0"/>
        <w:autoSpaceDN w:val="0"/>
        <w:adjustRightInd w:val="0"/>
        <w:spacing w:line="240" w:lineRule="auto"/>
        <w:ind w:firstLine="360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</w:p>
    <w:p w:rsidR="006F00FA" w:rsidRDefault="006F00FA" w:rsidP="006F00FA">
      <w:pPr>
        <w:overflowPunct w:val="0"/>
        <w:autoSpaceDE w:val="0"/>
        <w:autoSpaceDN w:val="0"/>
        <w:adjustRightInd w:val="0"/>
        <w:spacing w:line="240" w:lineRule="auto"/>
        <w:ind w:firstLine="360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>H – затраты на осуществление внешнего контроля  = 76690,00 руб.</w:t>
      </w:r>
    </w:p>
    <w:p w:rsidR="006F00FA" w:rsidRDefault="006F00FA" w:rsidP="006F00FA">
      <w:pPr>
        <w:overflowPunct w:val="0"/>
        <w:autoSpaceDE w:val="0"/>
        <w:autoSpaceDN w:val="0"/>
        <w:adjustRightInd w:val="0"/>
        <w:spacing w:line="240" w:lineRule="auto"/>
        <w:ind w:firstLine="360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</w:p>
    <w:p w:rsidR="006F00FA" w:rsidRDefault="006F00FA" w:rsidP="006F00FA">
      <w:pPr>
        <w:overflowPunct w:val="0"/>
        <w:autoSpaceDE w:val="0"/>
        <w:autoSpaceDN w:val="0"/>
        <w:adjustRightInd w:val="0"/>
        <w:spacing w:line="240" w:lineRule="auto"/>
        <w:ind w:firstLine="360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>N =  (H*Дн)</w:t>
      </w:r>
    </w:p>
    <w:p w:rsidR="006F00FA" w:rsidRDefault="006F00FA" w:rsidP="006F00FA">
      <w:pPr>
        <w:overflowPunct w:val="0"/>
        <w:autoSpaceDE w:val="0"/>
        <w:autoSpaceDN w:val="0"/>
        <w:adjustRightInd w:val="0"/>
        <w:spacing w:line="240" w:lineRule="auto"/>
        <w:ind w:firstLine="360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</w:p>
    <w:p w:rsidR="006F00FA" w:rsidRDefault="006F00FA" w:rsidP="006F00FA">
      <w:pPr>
        <w:overflowPunct w:val="0"/>
        <w:autoSpaceDE w:val="0"/>
        <w:autoSpaceDN w:val="0"/>
        <w:adjustRightInd w:val="0"/>
        <w:spacing w:line="240" w:lineRule="auto"/>
        <w:ind w:firstLine="360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Дн = Чп:Чр </w:t>
      </w:r>
    </w:p>
    <w:p w:rsidR="006F00FA" w:rsidRDefault="006F00FA" w:rsidP="006F00FA">
      <w:pPr>
        <w:overflowPunct w:val="0"/>
        <w:autoSpaceDE w:val="0"/>
        <w:autoSpaceDN w:val="0"/>
        <w:adjustRightInd w:val="0"/>
        <w:spacing w:line="240" w:lineRule="auto"/>
        <w:ind w:firstLine="360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</w:p>
    <w:p w:rsidR="006F00FA" w:rsidRDefault="006F00FA" w:rsidP="006F00FA">
      <w:pPr>
        <w:overflowPunct w:val="0"/>
        <w:autoSpaceDE w:val="0"/>
        <w:autoSpaceDN w:val="0"/>
        <w:adjustRightInd w:val="0"/>
        <w:spacing w:line="240" w:lineRule="auto"/>
        <w:ind w:firstLine="360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>Чр = 15727 человек</w:t>
      </w:r>
    </w:p>
    <w:p w:rsidR="006F00FA" w:rsidRDefault="006F00FA" w:rsidP="006F00FA">
      <w:pPr>
        <w:overflowPunct w:val="0"/>
        <w:autoSpaceDE w:val="0"/>
        <w:autoSpaceDN w:val="0"/>
        <w:adjustRightInd w:val="0"/>
        <w:spacing w:line="240" w:lineRule="auto"/>
        <w:ind w:firstLine="360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</w:p>
    <w:p w:rsidR="006F00FA" w:rsidRDefault="006F00FA" w:rsidP="006F00FA">
      <w:pPr>
        <w:overflowPunct w:val="0"/>
        <w:autoSpaceDE w:val="0"/>
        <w:autoSpaceDN w:val="0"/>
        <w:adjustRightInd w:val="0"/>
        <w:spacing w:line="240" w:lineRule="auto"/>
        <w:ind w:firstLine="360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>Дн = 734: 15727=0,0467</w:t>
      </w:r>
    </w:p>
    <w:p w:rsidR="006F00FA" w:rsidRDefault="006F00FA" w:rsidP="006F00FA">
      <w:pPr>
        <w:overflowPunct w:val="0"/>
        <w:autoSpaceDE w:val="0"/>
        <w:autoSpaceDN w:val="0"/>
        <w:adjustRightInd w:val="0"/>
        <w:spacing w:line="240" w:lineRule="auto"/>
        <w:ind w:firstLine="360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</w:p>
    <w:p w:rsidR="006F00FA" w:rsidRDefault="006F00FA" w:rsidP="006F00FA">
      <w:pPr>
        <w:overflowPunct w:val="0"/>
        <w:autoSpaceDE w:val="0"/>
        <w:autoSpaceDN w:val="0"/>
        <w:adjustRightInd w:val="0"/>
        <w:spacing w:line="240" w:lineRule="auto"/>
        <w:ind w:firstLine="360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>N =76690,00  * 0,0467 = 3579,22 руб.</w:t>
      </w:r>
    </w:p>
    <w:p w:rsidR="006F00FA" w:rsidRDefault="006F00FA" w:rsidP="006F00FA">
      <w:pPr>
        <w:overflowPunct w:val="0"/>
        <w:autoSpaceDE w:val="0"/>
        <w:autoSpaceDN w:val="0"/>
        <w:adjustRightInd w:val="0"/>
        <w:spacing w:line="240" w:lineRule="auto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</w:p>
    <w:p w:rsidR="006F00FA" w:rsidRDefault="006F00FA" w:rsidP="006F00FA"/>
    <w:p w:rsidR="00682575" w:rsidRPr="002D1BAE" w:rsidRDefault="00682575" w:rsidP="002D1BAE"/>
    <w:sectPr w:rsidR="00682575" w:rsidRPr="002D1BAE" w:rsidSect="003E3C0F">
      <w:pgSz w:w="11906" w:h="16838"/>
      <w:pgMar w:top="794" w:right="851" w:bottom="851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99E3009"/>
    <w:multiLevelType w:val="hybridMultilevel"/>
    <w:tmpl w:val="37BC886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F00FA"/>
    <w:rsid w:val="002D1BAE"/>
    <w:rsid w:val="003E3C0F"/>
    <w:rsid w:val="00682575"/>
    <w:rsid w:val="006F00FA"/>
    <w:rsid w:val="00714C20"/>
    <w:rsid w:val="009A11EE"/>
    <w:rsid w:val="00B84ED9"/>
    <w:rsid w:val="00F361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360" w:lineRule="auto"/>
        <w:ind w:firstLine="720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F00F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semiHidden/>
    <w:unhideWhenUsed/>
    <w:rsid w:val="006F00FA"/>
    <w:pPr>
      <w:tabs>
        <w:tab w:val="center" w:pos="4677"/>
        <w:tab w:val="right" w:pos="9355"/>
      </w:tabs>
      <w:spacing w:line="240" w:lineRule="auto"/>
    </w:pPr>
  </w:style>
  <w:style w:type="character" w:customStyle="1" w:styleId="a4">
    <w:name w:val="Верхний колонтитул Знак"/>
    <w:basedOn w:val="a0"/>
    <w:link w:val="a3"/>
    <w:semiHidden/>
    <w:rsid w:val="006F00FA"/>
  </w:style>
  <w:style w:type="paragraph" w:styleId="a5">
    <w:name w:val="No Spacing"/>
    <w:uiPriority w:val="1"/>
    <w:qFormat/>
    <w:rsid w:val="006F00FA"/>
    <w:pPr>
      <w:spacing w:line="240" w:lineRule="auto"/>
    </w:pPr>
  </w:style>
  <w:style w:type="paragraph" w:styleId="a6">
    <w:name w:val="List Paragraph"/>
    <w:basedOn w:val="a"/>
    <w:uiPriority w:val="34"/>
    <w:qFormat/>
    <w:rsid w:val="006F00FA"/>
    <w:pPr>
      <w:ind w:left="720"/>
      <w:contextualSpacing/>
    </w:pPr>
  </w:style>
  <w:style w:type="paragraph" w:customStyle="1" w:styleId="ConsPlusNormal">
    <w:name w:val="ConsPlusNormal"/>
    <w:rsid w:val="006F00FA"/>
    <w:pPr>
      <w:autoSpaceDE w:val="0"/>
      <w:autoSpaceDN w:val="0"/>
      <w:adjustRightInd w:val="0"/>
      <w:spacing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Normal">
    <w:name w:val="ConsNormal"/>
    <w:rsid w:val="006F00FA"/>
    <w:pPr>
      <w:widowControl w:val="0"/>
      <w:autoSpaceDE w:val="0"/>
      <w:autoSpaceDN w:val="0"/>
      <w:adjustRightInd w:val="0"/>
      <w:spacing w:line="240" w:lineRule="auto"/>
      <w:ind w:right="19772"/>
    </w:pPr>
    <w:rPr>
      <w:rFonts w:ascii="Arial" w:eastAsia="Times New Roman" w:hAnsi="Arial" w:cs="Arial"/>
      <w:sz w:val="20"/>
      <w:szCs w:val="20"/>
    </w:rPr>
  </w:style>
  <w:style w:type="character" w:styleId="a7">
    <w:name w:val="Hyperlink"/>
    <w:basedOn w:val="a0"/>
    <w:uiPriority w:val="99"/>
    <w:semiHidden/>
    <w:unhideWhenUsed/>
    <w:rsid w:val="006F00FA"/>
    <w:rPr>
      <w:color w:val="0000FF"/>
      <w:u w:val="single"/>
    </w:rPr>
  </w:style>
  <w:style w:type="paragraph" w:styleId="a8">
    <w:name w:val="Balloon Text"/>
    <w:basedOn w:val="a"/>
    <w:link w:val="a9"/>
    <w:uiPriority w:val="99"/>
    <w:semiHidden/>
    <w:unhideWhenUsed/>
    <w:rsid w:val="006F00FA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6F00F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360" w:lineRule="auto"/>
        <w:ind w:firstLine="720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F00F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semiHidden/>
    <w:unhideWhenUsed/>
    <w:rsid w:val="006F00FA"/>
    <w:pPr>
      <w:tabs>
        <w:tab w:val="center" w:pos="4677"/>
        <w:tab w:val="right" w:pos="9355"/>
      </w:tabs>
      <w:spacing w:line="240" w:lineRule="auto"/>
    </w:pPr>
  </w:style>
  <w:style w:type="character" w:customStyle="1" w:styleId="a4">
    <w:name w:val="Верхний колонтитул Знак"/>
    <w:basedOn w:val="a0"/>
    <w:link w:val="a3"/>
    <w:semiHidden/>
    <w:rsid w:val="006F00FA"/>
  </w:style>
  <w:style w:type="paragraph" w:styleId="a5">
    <w:name w:val="No Spacing"/>
    <w:uiPriority w:val="1"/>
    <w:qFormat/>
    <w:rsid w:val="006F00FA"/>
    <w:pPr>
      <w:spacing w:line="240" w:lineRule="auto"/>
    </w:pPr>
  </w:style>
  <w:style w:type="paragraph" w:styleId="a6">
    <w:name w:val="List Paragraph"/>
    <w:basedOn w:val="a"/>
    <w:uiPriority w:val="34"/>
    <w:qFormat/>
    <w:rsid w:val="006F00FA"/>
    <w:pPr>
      <w:ind w:left="720"/>
      <w:contextualSpacing/>
    </w:pPr>
  </w:style>
  <w:style w:type="paragraph" w:customStyle="1" w:styleId="ConsPlusNormal">
    <w:name w:val="ConsPlusNormal"/>
    <w:rsid w:val="006F00FA"/>
    <w:pPr>
      <w:autoSpaceDE w:val="0"/>
      <w:autoSpaceDN w:val="0"/>
      <w:adjustRightInd w:val="0"/>
      <w:spacing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Normal">
    <w:name w:val="ConsNormal"/>
    <w:rsid w:val="006F00FA"/>
    <w:pPr>
      <w:widowControl w:val="0"/>
      <w:autoSpaceDE w:val="0"/>
      <w:autoSpaceDN w:val="0"/>
      <w:adjustRightInd w:val="0"/>
      <w:spacing w:line="240" w:lineRule="auto"/>
      <w:ind w:right="19772"/>
    </w:pPr>
    <w:rPr>
      <w:rFonts w:ascii="Arial" w:eastAsia="Times New Roman" w:hAnsi="Arial" w:cs="Arial"/>
      <w:sz w:val="20"/>
      <w:szCs w:val="20"/>
    </w:rPr>
  </w:style>
  <w:style w:type="character" w:styleId="a7">
    <w:name w:val="Hyperlink"/>
    <w:basedOn w:val="a0"/>
    <w:uiPriority w:val="99"/>
    <w:semiHidden/>
    <w:unhideWhenUsed/>
    <w:rsid w:val="006F00FA"/>
    <w:rPr>
      <w:color w:val="0000FF"/>
      <w:u w:val="single"/>
    </w:rPr>
  </w:style>
  <w:style w:type="paragraph" w:styleId="a8">
    <w:name w:val="Balloon Text"/>
    <w:basedOn w:val="a"/>
    <w:link w:val="a9"/>
    <w:uiPriority w:val="99"/>
    <w:semiHidden/>
    <w:unhideWhenUsed/>
    <w:rsid w:val="006F00FA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6F00F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35275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pandia.ru/text/category/pravovie_akti/" TargetMode="External"/><Relationship Id="rId13" Type="http://schemas.openxmlformats.org/officeDocument/2006/relationships/hyperlink" Target="http://www.pandia.ru/text/category/zakoni_v_rossii/" TargetMode="External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12" Type="http://schemas.openxmlformats.org/officeDocument/2006/relationships/hyperlink" Target="http://www.pandia.ru/text/category/sredstva_massovoj_informatcii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hyperlink" Target="http://pandia.ru/text/category/byudzhetnij_protcess/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://www.pandia.ru/text/category/31_dekabrya/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pandia.ru/text/category/yekspertiza_proektov/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53</TotalTime>
  <Pages>9</Pages>
  <Words>2443</Words>
  <Characters>13929</Characters>
  <Application>Microsoft Office Word</Application>
  <DocSecurity>0</DocSecurity>
  <Lines>116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16340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User1</dc:creator>
  <cp:lastModifiedBy>User1</cp:lastModifiedBy>
  <cp:revision>3</cp:revision>
  <cp:lastPrinted>2023-11-09T05:44:00Z</cp:lastPrinted>
  <dcterms:created xsi:type="dcterms:W3CDTF">2023-11-09T05:14:00Z</dcterms:created>
  <dcterms:modified xsi:type="dcterms:W3CDTF">2023-11-20T07:08:00Z</dcterms:modified>
</cp:coreProperties>
</file>