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1708704334"/>
        <w:docPartObj>
          <w:docPartGallery w:val="Cover Pages"/>
          <w:docPartUnique/>
        </w:docPartObj>
      </w:sdtPr>
      <w:sdtEndPr>
        <w:rPr>
          <w:b/>
          <w:i/>
          <w:noProof/>
          <w:spacing w:val="60"/>
          <w:sz w:val="72"/>
          <w:szCs w:val="72"/>
        </w:rPr>
      </w:sdtEndPr>
      <w:sdtContent>
        <w:p w:rsidR="00A35526" w:rsidRDefault="00E304AC">
          <w:r>
            <w:rPr>
              <w:noProof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20F73511" wp14:editId="46BB8EF6">
                    <wp:simplePos x="0" y="0"/>
                    <wp:positionH relativeFrom="margin">
                      <wp:posOffset>2795905</wp:posOffset>
                    </wp:positionH>
                    <wp:positionV relativeFrom="page">
                      <wp:posOffset>-104775</wp:posOffset>
                    </wp:positionV>
                    <wp:extent cx="3648710" cy="2880360"/>
                    <wp:effectExtent l="14605" t="9525" r="13335" b="15240"/>
                    <wp:wrapNone/>
                    <wp:docPr id="7" name="Группа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648710" cy="2880360"/>
                              <a:chOff x="4136" y="15"/>
                              <a:chExt cx="5762" cy="4545"/>
                            </a:xfrm>
                          </wpg:grpSpPr>
                          <wps:wsp>
                            <wps:cNvPr id="8" name="AutoShape 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36" y="15"/>
                                <a:ext cx="3058" cy="38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5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Oval 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2" y="444"/>
                                <a:ext cx="4116" cy="4116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E1E8F5"/>
                                  </a:gs>
                                  <a:gs pos="50000">
                                    <a:srgbClr val="C2D1ED"/>
                                  </a:gs>
                                  <a:gs pos="100000">
                                    <a:srgbClr val="9AB5E4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5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Группа 24" o:spid="_x0000_s1026" style="position:absolute;margin-left:220.15pt;margin-top:-8.25pt;width:287.3pt;height:226.8pt;z-index:251659264;mso-position-horizontal-relative:margin;mso-position-vertical-relative:page" coordorigin="4136,15" coordsize="5762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" o:allowincell="f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5" o:spid="_x0000_s1027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Kujb4AAADaAAAADwAAAGRycy9kb3ducmV2LnhtbERPS2vCQBC+F/wPywi91YmBWImuooVC&#10;ofZQH/chOybB7GzIbpP4792D0OPH915vR9uonjtfO9EwnyWgWApnaik1nE+fb0tQPpAYapywhjt7&#10;2G4mL2vKjRvkl/tjKFUMEZ+ThiqENkf0RcWW/My1LJG7us5SiLAr0XQ0xHDbYJokC7RUS2yoqOWP&#10;iovb8c9q8HhYYirZheVnjvay/6Z79q7163TcrUAFHsO/+On+Mhri1ngl3gDcPA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yIq6NvgAAANoAAAAPAAAAAAAAAAAAAAAAAKEC&#10;AABkcnMvZG93bnJldi54bWxQSwUGAAAAAAQABAD5AAAAjAMAAAAA&#10;" strokecolor="#92cddc [1944]" strokeweight="1pt">
                      <v:shadow color="#205867 [1608]" opacity=".5" offset="1pt"/>
                    </v:shape>
                    <v:oval id="Oval 26" o:spid="_x0000_s1028" style="position:absolute;left:5782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1rm8IA&#10;AADaAAAADwAAAGRycy9kb3ducmV2LnhtbESPT4vCMBTE7wt+h/CEva2pPYhbjSKCaFkQ1j/3R/Ns&#10;is1LSbK1fnuzsLDHYWZ+wyzXg21FTz40jhVMJxkI4srphmsFl/PuYw4iRGSNrWNS8KQA69XobYmF&#10;dg/+pv4Ua5EgHApUYGLsCilDZchimLiOOHk35y3GJH0ttcdHgttW5lk2kxYbTgsGO9oaqu6nH6sg&#10;77tyn3/trt7cz7Uuj+VhdimVeh8PmwWISEP8D/+1D1rBJ/xeSTdAr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fWubwgAAANoAAAAPAAAAAAAAAAAAAAAAAJgCAABkcnMvZG93&#10;bnJldi54bWxQSwUGAAAAAAQABAD1AAAAhwMAAAAA&#10;" fillcolor="#e1e8f5" strokecolor="#92cddc [1944]" strokeweight="1pt">
                      <v:fill color2="#9ab5e4" rotate="t" angle="135" colors="0 #e1e8f5;.5 #c2d1ed;1 #9ab5e4" focus="100%" type="gradient"/>
                      <v:shadow color="#205867 [1608]" opacity=".5" offset="1pt"/>
                    </v:oval>
                    <w10:wrap anchorx="margin" anchory="page"/>
                  </v:group>
                </w:pict>
              </mc:Fallback>
            </mc:AlternateContent>
          </w:r>
        </w:p>
        <w:p w:rsidR="00A35526" w:rsidRDefault="00A35526"/>
        <w:tbl>
          <w:tblPr>
            <w:tblpPr w:leftFromText="187" w:rightFromText="187" w:vertAnchor="page" w:horzAnchor="page" w:tblpX="703" w:tblpY="2461"/>
            <w:tblW w:w="3677" w:type="pct"/>
            <w:tblLook w:val="04A0" w:firstRow="1" w:lastRow="0" w:firstColumn="1" w:lastColumn="0" w:noHBand="0" w:noVBand="1"/>
          </w:tblPr>
          <w:tblGrid>
            <w:gridCol w:w="7039"/>
          </w:tblGrid>
          <w:tr w:rsidR="003F2446" w:rsidTr="003F2446">
            <w:trPr>
              <w:trHeight w:val="1443"/>
            </w:trPr>
            <w:tc>
              <w:tcPr>
                <w:tcW w:w="7039" w:type="dxa"/>
              </w:tcPr>
              <w:p w:rsidR="003F2446" w:rsidRPr="00A35526" w:rsidRDefault="00F03386" w:rsidP="00D8303C">
                <w:pPr>
                  <w:pStyle w:val="a3"/>
                  <w:jc w:val="center"/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96"/>
                    <w:szCs w:val="9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color w:val="365F91" w:themeColor="accent1" w:themeShade="BF"/>
                      <w:sz w:val="96"/>
                      <w:szCs w:val="96"/>
                    </w:rPr>
                    <w:alias w:val="Название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E304AC"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96"/>
                        <w:szCs w:val="96"/>
                      </w:rPr>
                      <w:t>АБАШЕВСКИЙ    ВЕСТНИК</w:t>
                    </w:r>
                  </w:sdtContent>
                </w:sdt>
              </w:p>
            </w:tc>
          </w:tr>
          <w:tr w:rsidR="003F2446" w:rsidTr="003F2446">
            <w:trPr>
              <w:trHeight w:val="1539"/>
            </w:trPr>
            <w:tc>
              <w:tcPr>
                <w:tcW w:w="7039" w:type="dxa"/>
              </w:tcPr>
              <w:p w:rsidR="003F2446" w:rsidRPr="00D8303C" w:rsidRDefault="003F2446" w:rsidP="003F2446">
                <w:pPr>
                  <w:pStyle w:val="a3"/>
                  <w:rPr>
                    <w:rFonts w:ascii="Algerian" w:hAnsi="Algerian"/>
                    <w:b/>
                    <w:bCs/>
                    <w:color w:val="548DD4" w:themeColor="text2" w:themeTint="99"/>
                    <w:sz w:val="72"/>
                    <w:szCs w:val="72"/>
                  </w:rPr>
                </w:pPr>
                <w:r>
                  <w:rPr>
                    <w:b/>
                    <w:bCs/>
                  </w:rPr>
                  <w:t xml:space="preserve">                   </w:t>
                </w:r>
                <w:r w:rsidR="00727457">
                  <w:rPr>
                    <w:b/>
                    <w:bCs/>
                  </w:rPr>
                  <w:t xml:space="preserve">                                                          </w:t>
                </w:r>
                <w:r w:rsidRPr="00D8303C">
                  <w:rPr>
                    <w:rFonts w:ascii="Algerian" w:hAnsi="Algerian"/>
                    <w:b/>
                    <w:bCs/>
                    <w:color w:val="548DD4" w:themeColor="text2" w:themeTint="99"/>
                    <w:sz w:val="72"/>
                    <w:szCs w:val="72"/>
                  </w:rPr>
                  <w:t xml:space="preserve">2023 </w:t>
                </w:r>
                <w:r w:rsidRPr="00D8303C">
                  <w:rPr>
                    <w:rFonts w:ascii="Times New Roman" w:hAnsi="Times New Roman" w:cs="Times New Roman"/>
                    <w:b/>
                    <w:bCs/>
                    <w:color w:val="548DD4" w:themeColor="text2" w:themeTint="99"/>
                    <w:sz w:val="72"/>
                    <w:szCs w:val="72"/>
                  </w:rPr>
                  <w:t>год</w:t>
                </w:r>
              </w:p>
            </w:tc>
          </w:tr>
          <w:tr w:rsidR="00727457" w:rsidTr="003F2446">
            <w:trPr>
              <w:trHeight w:val="1539"/>
            </w:trPr>
            <w:tc>
              <w:tcPr>
                <w:tcW w:w="7039" w:type="dxa"/>
              </w:tcPr>
              <w:p w:rsidR="00727457" w:rsidRDefault="00727457" w:rsidP="003F244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tbl>
          <w:tblPr>
            <w:tblpPr w:leftFromText="187" w:rightFromText="187" w:vertAnchor="page" w:horzAnchor="page" w:tblpX="358" w:tblpY="8341"/>
            <w:tblW w:w="3759" w:type="pct"/>
            <w:tblLook w:val="04A0" w:firstRow="1" w:lastRow="0" w:firstColumn="1" w:lastColumn="0" w:noHBand="0" w:noVBand="1"/>
          </w:tblPr>
          <w:tblGrid>
            <w:gridCol w:w="7195"/>
          </w:tblGrid>
          <w:tr w:rsidR="003F2446" w:rsidTr="003F2446">
            <w:tc>
              <w:tcPr>
                <w:tcW w:w="7195" w:type="dxa"/>
              </w:tcPr>
              <w:p w:rsidR="003F2446" w:rsidRPr="00727457" w:rsidRDefault="003F2446" w:rsidP="00BD1E6C">
                <w:pPr>
                  <w:pStyle w:val="2"/>
                  <w:spacing w:before="0"/>
                  <w:jc w:val="center"/>
                  <w:rPr>
                    <w:rStyle w:val="af5"/>
                    <w:color w:val="215868" w:themeColor="accent5" w:themeShade="80"/>
                    <w:sz w:val="36"/>
                  </w:rPr>
                </w:pPr>
                <w:r w:rsidRPr="00727457">
                  <w:rPr>
                    <w:rStyle w:val="af5"/>
                    <w:color w:val="215868" w:themeColor="accent5" w:themeShade="80"/>
                    <w:sz w:val="36"/>
                  </w:rPr>
                  <w:t>ВЕСТИ СЕЛЬСКОГО ПОСЕЛЕНИЯ АБАШЕВО</w:t>
                </w:r>
              </w:p>
              <w:p w:rsidR="003F2446" w:rsidRPr="00727457" w:rsidRDefault="003F2446" w:rsidP="00BD1E6C">
                <w:pPr>
                  <w:pStyle w:val="2"/>
                  <w:spacing w:before="0"/>
                  <w:jc w:val="center"/>
                  <w:rPr>
                    <w:rStyle w:val="af5"/>
                    <w:color w:val="215868" w:themeColor="accent5" w:themeShade="80"/>
                    <w:sz w:val="36"/>
                  </w:rPr>
                </w:pPr>
                <w:r w:rsidRPr="00727457">
                  <w:rPr>
                    <w:rStyle w:val="af5"/>
                    <w:color w:val="215868" w:themeColor="accent5" w:themeShade="80"/>
                    <w:sz w:val="36"/>
                  </w:rPr>
                  <w:t>МУНИЦИПАЛЬНОГО РАЙОНА ХВОРОСТЯНСКИЙ</w:t>
                </w:r>
              </w:p>
              <w:p w:rsidR="003F2446" w:rsidRDefault="003F2446" w:rsidP="00BD1E6C">
                <w:pPr>
                  <w:pStyle w:val="2"/>
                  <w:spacing w:before="0"/>
                  <w:jc w:val="center"/>
                  <w:rPr>
                    <w:rStyle w:val="af5"/>
                    <w:color w:val="215868" w:themeColor="accent5" w:themeShade="80"/>
                    <w:sz w:val="36"/>
                  </w:rPr>
                </w:pPr>
                <w:r w:rsidRPr="00727457">
                  <w:rPr>
                    <w:rStyle w:val="af5"/>
                    <w:color w:val="215868" w:themeColor="accent5" w:themeShade="80"/>
                    <w:sz w:val="36"/>
                  </w:rPr>
                  <w:t>САМАРСКОЙ ОБЛАСТИ</w:t>
                </w:r>
              </w:p>
              <w:p w:rsidR="00727457" w:rsidRPr="00727457" w:rsidRDefault="00727457" w:rsidP="00727457"/>
              <w:p w:rsidR="00BD1E6C" w:rsidRPr="00727457" w:rsidRDefault="003F2446" w:rsidP="00BD1E6C">
                <w:pPr>
                  <w:pStyle w:val="2"/>
                  <w:spacing w:before="0"/>
                  <w:jc w:val="center"/>
                  <w:rPr>
                    <w:rStyle w:val="af5"/>
                    <w:color w:val="0D0D0D" w:themeColor="text1" w:themeTint="F2"/>
                    <w:sz w:val="36"/>
                  </w:rPr>
                </w:pPr>
                <w:r w:rsidRPr="00727457">
                  <w:rPr>
                    <w:rStyle w:val="af5"/>
                    <w:color w:val="0D0D0D" w:themeColor="text1" w:themeTint="F2"/>
                    <w:sz w:val="36"/>
                  </w:rPr>
                  <w:t>Официальное опубликование</w:t>
                </w:r>
              </w:p>
              <w:p w:rsidR="003F2446" w:rsidRPr="00BD1E6C" w:rsidRDefault="003F2446" w:rsidP="00BD1E6C">
                <w:pPr>
                  <w:pStyle w:val="2"/>
                  <w:spacing w:before="0"/>
                  <w:jc w:val="center"/>
                  <w:rPr>
                    <w:rStyle w:val="af5"/>
                    <w:sz w:val="32"/>
                  </w:rPr>
                </w:pPr>
              </w:p>
              <w:p w:rsidR="003F2446" w:rsidRDefault="003F2446" w:rsidP="00BD1E6C">
                <w:pPr>
                  <w:pStyle w:val="a3"/>
                  <w:jc w:val="center"/>
                  <w:rPr>
                    <w:b/>
                    <w:bCs/>
                  </w:rPr>
                </w:pPr>
              </w:p>
            </w:tc>
          </w:tr>
        </w:tbl>
        <w:tbl>
          <w:tblPr>
            <w:tblStyle w:val="af2"/>
            <w:tblpPr w:leftFromText="180" w:rightFromText="180" w:vertAnchor="text" w:horzAnchor="page" w:tblpX="88" w:tblpY="13417"/>
            <w:tblOverlap w:val="nev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723"/>
          </w:tblGrid>
          <w:tr w:rsidR="00BD1E6C" w:rsidRPr="00BD1E6C" w:rsidTr="00727457">
            <w:trPr>
              <w:trHeight w:val="856"/>
            </w:trPr>
            <w:tc>
              <w:tcPr>
                <w:tcW w:w="4723" w:type="dxa"/>
              </w:tcPr>
              <w:p w:rsidR="00BD1E6C" w:rsidRPr="00BD1E6C" w:rsidRDefault="00F03386" w:rsidP="00727457">
                <w:pPr>
                  <w:pStyle w:val="a3"/>
                  <w:jc w:val="center"/>
                  <w:rPr>
                    <w:rStyle w:val="af5"/>
                    <w:rFonts w:ascii="Corbel" w:hAnsi="Corbel"/>
                    <w:color w:val="1F497D" w:themeColor="text2"/>
                    <w:sz w:val="32"/>
                  </w:rPr>
                </w:pPr>
                <w:r>
                  <w:rPr>
                    <w:rStyle w:val="af5"/>
                    <w:rFonts w:ascii="Corbel" w:hAnsi="Corbel"/>
                    <w:color w:val="1F497D" w:themeColor="text2"/>
                    <w:sz w:val="32"/>
                  </w:rPr>
                  <w:t>Выпуск № 3  от  15</w:t>
                </w:r>
                <w:bookmarkStart w:id="0" w:name="_GoBack"/>
                <w:bookmarkEnd w:id="0"/>
                <w:r w:rsidR="001D283D">
                  <w:rPr>
                    <w:rStyle w:val="af5"/>
                    <w:rFonts w:ascii="Corbel" w:hAnsi="Corbel"/>
                    <w:color w:val="1F497D" w:themeColor="text2"/>
                    <w:sz w:val="32"/>
                  </w:rPr>
                  <w:t>.0</w:t>
                </w:r>
                <w:r>
                  <w:rPr>
                    <w:rStyle w:val="af5"/>
                    <w:rFonts w:ascii="Corbel" w:hAnsi="Corbel"/>
                    <w:color w:val="1F497D" w:themeColor="text2"/>
                    <w:sz w:val="32"/>
                  </w:rPr>
                  <w:t>3</w:t>
                </w:r>
                <w:r w:rsidR="00BD1E6C" w:rsidRPr="00BD1E6C">
                  <w:rPr>
                    <w:rStyle w:val="af5"/>
                    <w:rFonts w:ascii="Corbel" w:hAnsi="Corbel"/>
                    <w:color w:val="1F497D" w:themeColor="text2"/>
                    <w:sz w:val="32"/>
                  </w:rPr>
                  <w:t>. 2023 года</w:t>
                </w:r>
              </w:p>
              <w:p w:rsidR="00BD1E6C" w:rsidRPr="00BD1E6C" w:rsidRDefault="00BD1E6C" w:rsidP="00727457">
                <w:pPr>
                  <w:pStyle w:val="2"/>
                  <w:spacing w:before="0"/>
                  <w:jc w:val="center"/>
                  <w:outlineLvl w:val="1"/>
                  <w:rPr>
                    <w:rStyle w:val="af5"/>
                    <w:rFonts w:ascii="Corbel" w:hAnsi="Corbel"/>
                    <w:color w:val="1F497D" w:themeColor="text2"/>
                    <w:sz w:val="32"/>
                  </w:rPr>
                </w:pPr>
              </w:p>
            </w:tc>
          </w:tr>
        </w:tbl>
        <w:p w:rsidR="001D283D" w:rsidRPr="001D283D" w:rsidRDefault="00E304AC" w:rsidP="001D283D">
          <w:pPr>
            <w:rPr>
              <w:b/>
              <w:i/>
              <w:noProof/>
              <w:spacing w:val="60"/>
              <w:sz w:val="72"/>
              <w:szCs w:val="72"/>
            </w:rPr>
            <w:sectPr w:rsidR="001D283D" w:rsidRPr="001D283D" w:rsidSect="001D283D">
              <w:headerReference w:type="default" r:id="rId9"/>
              <w:headerReference w:type="first" r:id="rId10"/>
              <w:pgSz w:w="11907" w:h="16839" w:code="9"/>
              <w:pgMar w:top="1134" w:right="851" w:bottom="1134" w:left="1701" w:header="0" w:footer="0" w:gutter="0"/>
              <w:pgNumType w:chapStyle="1"/>
              <w:cols w:space="708"/>
              <w:titlePg/>
              <w:docGrid w:linePitch="435"/>
            </w:sectPr>
          </w:pP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24685FA4" wp14:editId="5329DC1C">
                    <wp:simplePos x="0" y="0"/>
                    <wp:positionH relativeFrom="column">
                      <wp:posOffset>-3508375</wp:posOffset>
                    </wp:positionH>
                    <wp:positionV relativeFrom="paragraph">
                      <wp:posOffset>6548120</wp:posOffset>
                    </wp:positionV>
                    <wp:extent cx="2409190" cy="2684780"/>
                    <wp:effectExtent l="6350" t="13970" r="13335" b="6350"/>
                    <wp:wrapNone/>
                    <wp:docPr id="6" name="AutoShape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9190" cy="268478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AutoShape 14" o:spid="_x0000_s1026" type="#_x0000_t32" style="position:absolute;margin-left:-276.25pt;margin-top:515.6pt;width:189.7pt;height:21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" strokecolor="#95b3d7 [1940]" strokeweight="1pt">
                    <v:shadow color="#243f60 [1604]" opacity=".5" offset="1pt"/>
                  </v:shape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7EE0D98" wp14:editId="528C3784">
                    <wp:simplePos x="0" y="0"/>
                    <wp:positionH relativeFrom="column">
                      <wp:posOffset>-4918075</wp:posOffset>
                    </wp:positionH>
                    <wp:positionV relativeFrom="paragraph">
                      <wp:posOffset>6461125</wp:posOffset>
                    </wp:positionV>
                    <wp:extent cx="1676400" cy="1628775"/>
                    <wp:effectExtent l="6350" t="12700" r="12700" b="25400"/>
                    <wp:wrapNone/>
                    <wp:docPr id="5" name="AutoShape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76400" cy="1628775"/>
                            </a:xfrm>
                            <a:prstGeom prst="flowChartConnector">
                              <a:avLst/>
                            </a:prstGeom>
                            <a:gradFill rotWithShape="0">
                              <a:gsLst>
                                <a:gs pos="0">
                                  <a:schemeClr val="lt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accent1">
                                    <a:lumMod val="40000"/>
                                    <a:lumOff val="6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AutoShape 11" o:spid="_x0000_s1026" type="#_x0000_t120" style="position:absolute;margin-left:-387.25pt;margin-top:508.75pt;width:132pt;height:12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" fillcolor="white [3201]" strokecolor="#c6d9f1 [671]" strokeweight="1pt">
                    <v:fill color2="#b8cce4 [1300]" focus="100%" type="gradient"/>
                    <v:shadow on="t" color="#243f60 [1604]" opacity=".5" offset="1pt"/>
                  </v:shape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683A9EBD" wp14:editId="2BE8A60F">
                    <wp:simplePos x="0" y="0"/>
                    <wp:positionH relativeFrom="column">
                      <wp:posOffset>837565</wp:posOffset>
                    </wp:positionH>
                    <wp:positionV relativeFrom="paragraph">
                      <wp:posOffset>2251075</wp:posOffset>
                    </wp:positionV>
                    <wp:extent cx="1990725" cy="2105025"/>
                    <wp:effectExtent l="8890" t="12700" r="19685" b="25400"/>
                    <wp:wrapNone/>
                    <wp:docPr id="4" name="AutoShap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90725" cy="2105025"/>
                            </a:xfrm>
                            <a:prstGeom prst="flowChartConnector">
                              <a:avLst/>
                            </a:prstGeom>
                            <a:gradFill rotWithShape="0">
                              <a:gsLst>
                                <a:gs pos="0">
                                  <a:schemeClr val="lt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accent1">
                                    <a:lumMod val="40000"/>
                                    <a:lumOff val="6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AutoShape 13" o:spid="_x0000_s1026" type="#_x0000_t120" style="position:absolute;margin-left:65.95pt;margin-top:177.25pt;width:156.75pt;height:16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" fillcolor="white [3201]" strokecolor="#95b3d7 [1940]" strokeweight="1pt">
                    <v:fill color2="#b8cce4 [1300]" focus="100%" type="gradient"/>
                    <v:shadow on="t" color="#243f60 [1604]" opacity=".5" offset="1pt"/>
                  </v:shape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61312" behindDoc="0" locked="0" layoutInCell="1" allowOverlap="1" wp14:anchorId="1737486C" wp14:editId="3EE208D6">
                    <wp:simplePos x="0" y="0"/>
                    <wp:positionH relativeFrom="margin">
                      <wp:posOffset>4108450</wp:posOffset>
                    </wp:positionH>
                    <wp:positionV relativeFrom="page">
                      <wp:posOffset>1586865</wp:posOffset>
                    </wp:positionV>
                    <wp:extent cx="3831590" cy="9208135"/>
                    <wp:effectExtent l="12700" t="5715" r="13335" b="25400"/>
                    <wp:wrapNone/>
                    <wp:docPr id="1" name="Группа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831590" cy="9208135"/>
                              <a:chOff x="1172" y="0"/>
                              <a:chExt cx="38334" cy="92055"/>
                            </a:xfrm>
                          </wpg:grpSpPr>
                          <wps:wsp>
                            <wps:cNvPr id="2" name="AutoShape 1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857" y="0"/>
                                <a:ext cx="27324" cy="6375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7BFDE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" name="Oval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72" y="53721"/>
                                <a:ext cx="38334" cy="38334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B0CFFB"/>
                                  </a:gs>
                                  <a:gs pos="25000">
                                    <a:srgbClr val="CEE0FC"/>
                                  </a:gs>
                                  <a:gs pos="50000">
                                    <a:srgbClr val="E6EFFD"/>
                                  </a:gs>
                                  <a:gs pos="75000">
                                    <a:srgbClr val="CEE0FC"/>
                                  </a:gs>
                                  <a:gs pos="100000">
                                    <a:srgbClr val="B0CFFB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id="Группа 16" o:spid="_x0000_s1026" style="position:absolute;margin-left:323.5pt;margin-top:124.95pt;width:301.7pt;height:725.05pt;z-index:251661312;mso-position-horizontal-relative:margin;mso-position-vertical-relative:page;mso-width-relative:margin;mso-height-relative:margin" coordorigin="1172" coordsize="38334,9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">
                    <v:shape id="AutoShape 19" o:spid="_x0000_s1027" type="#_x0000_t32" style="position:absolute;left:2857;width:27324;height:637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yDocIAAADaAAAADwAAAGRycy9kb3ducmV2LnhtbESPQYvCMBSE78L+h/AWvGlaFVmqURZZ&#10;Qb2IdS/ens2zLTYvJYla/71ZWPA4zMw3zHzZmUbcyfnasoJ0mIAgLqyuuVTwe1wPvkD4gKyxsUwK&#10;nuRhufjozTHT9sEHuuehFBHCPkMFVQhtJqUvKjLoh7Yljt7FOoMhSldK7fAR4aaRoySZSoM1x4UK&#10;W1pVVFzzm1Hws5tMt+M6Xe/Pxu1d+mzPK3lSqv/Zfc9ABOrCO/zf3mgFI/i7Em+AXL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WyDocIAAADaAAAADwAAAAAAAAAAAAAA&#10;AAChAgAAZHJzL2Rvd25yZXYueG1sUEsFBgAAAAAEAAQA+QAAAJADAAAAAA==&#10;" strokecolor="#a7bfde"/>
                    <v:oval id="Oval 15" o:spid="_x0000_s1028" style="position:absolute;left:1172;top:53721;width:38334;height:38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JKOsMA&#10;AADaAAAADwAAAGRycy9kb3ducmV2LnhtbESPQWvCQBSE74X+h+UJvdWNFkIaXUWEQPBkYi+9vWaf&#10;STD7Ns2uMfbXdwsFj8PMfMOst5PpxEiDay0rWMwjEMSV1S3XCj5O2WsCwnlkjZ1lUnAnB9vN89Ma&#10;U21vXNBY+loECLsUFTTe96mUrmrIoJvbnjh4ZzsY9EEOtdQD3gLcdHIZRbE02HJYaLCnfUPVpbwa&#10;BUl+1cVP+c3H+PDluyJ7P3xmWqmX2bRbgfA0+Uf4v51rBW/wdyXc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JKOsMAAADaAAAADwAAAAAAAAAAAAAAAACYAgAAZHJzL2Rv&#10;d25yZXYueG1sUEsFBgAAAAAEAAQA9QAAAIgDAAAAAA==&#10;" fillcolor="#b0cffb" strokecolor="#95b3d7 [1940]" strokeweight="1pt">
                      <v:fill color2="#b0cffb" rotate="t" angle="135" colors="0 #b0cffb;.25 #cee0fc;.5 #e6effd;.75 #cee0fc;1 #b0cffb" focus="100%" type="gradient"/>
                      <v:shadow on="t" color="#243f60 [1604]" opacity=".5" offset="1pt"/>
                    </v:oval>
                    <w10:wrap anchorx="margin" anchory="page"/>
                  </v:group>
                </w:pict>
              </mc:Fallback>
            </mc:AlternateContent>
          </w:r>
          <w:r w:rsidR="00A35526">
            <w:rPr>
              <w:b/>
              <w:i/>
              <w:noProof/>
              <w:spacing w:val="60"/>
              <w:sz w:val="72"/>
              <w:szCs w:val="72"/>
            </w:rPr>
            <w:br w:type="page"/>
          </w:r>
        </w:p>
      </w:sdtContent>
    </w:sdt>
    <w:tbl>
      <w:tblPr>
        <w:tblW w:w="0" w:type="auto"/>
        <w:jc w:val="center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0625B" w:rsidRPr="00C20413" w:rsidTr="00AE6BFB">
        <w:trPr>
          <w:jc w:val="center"/>
        </w:trPr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0625B" w:rsidRPr="00C20413" w:rsidRDefault="00A0625B" w:rsidP="00AE6BFB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36"/>
                <w:lang w:eastAsia="ru-RU"/>
              </w:rPr>
            </w:pPr>
            <w:r w:rsidRPr="00C20413">
              <w:rPr>
                <w:rFonts w:eastAsia="Times New Roman"/>
                <w:b/>
                <w:sz w:val="24"/>
                <w:szCs w:val="36"/>
                <w:lang w:eastAsia="ru-RU"/>
              </w:rPr>
              <w:lastRenderedPageBreak/>
              <w:t>СОБРАНИЕ ПРЕДСТАВИТЕЛЕЙ</w:t>
            </w:r>
          </w:p>
          <w:p w:rsidR="00A0625B" w:rsidRPr="00C20413" w:rsidRDefault="00A0625B" w:rsidP="00AE6BFB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8"/>
                <w:lang w:eastAsia="ru-RU"/>
              </w:rPr>
            </w:pPr>
            <w:r w:rsidRPr="00C20413">
              <w:rPr>
                <w:rFonts w:eastAsia="Times New Roman"/>
                <w:b/>
                <w:sz w:val="24"/>
                <w:szCs w:val="28"/>
                <w:lang w:eastAsia="ru-RU"/>
              </w:rPr>
              <w:t>сельского поселения Абашево</w:t>
            </w:r>
          </w:p>
          <w:p w:rsidR="00A0625B" w:rsidRPr="00C20413" w:rsidRDefault="00A0625B" w:rsidP="00AE6BFB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8"/>
                <w:lang w:eastAsia="ru-RU"/>
              </w:rPr>
            </w:pPr>
            <w:r w:rsidRPr="00C20413">
              <w:rPr>
                <w:rFonts w:eastAsia="Times New Roman"/>
                <w:b/>
                <w:sz w:val="24"/>
                <w:szCs w:val="28"/>
                <w:lang w:eastAsia="ru-RU"/>
              </w:rPr>
              <w:t>муниципального района Хворостянский  Самарской области</w:t>
            </w:r>
          </w:p>
          <w:p w:rsidR="00A0625B" w:rsidRPr="00C20413" w:rsidRDefault="00A0625B" w:rsidP="00AE6BFB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8"/>
                <w:lang w:eastAsia="ru-RU"/>
              </w:rPr>
            </w:pPr>
            <w:r w:rsidRPr="00C20413">
              <w:rPr>
                <w:rFonts w:eastAsia="Times New Roman"/>
                <w:b/>
                <w:sz w:val="24"/>
                <w:szCs w:val="28"/>
                <w:lang w:eastAsia="ru-RU"/>
              </w:rPr>
              <w:t>четвертого  созыва</w:t>
            </w:r>
          </w:p>
          <w:p w:rsidR="00A0625B" w:rsidRPr="00C20413" w:rsidRDefault="00A0625B" w:rsidP="00AE6BFB">
            <w:pPr>
              <w:pBdr>
                <w:bottom w:val="single" w:sz="12" w:space="1" w:color="auto"/>
              </w:pBd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20413">
              <w:rPr>
                <w:rFonts w:eastAsia="Times New Roman"/>
                <w:b/>
                <w:sz w:val="24"/>
                <w:szCs w:val="24"/>
                <w:lang w:eastAsia="ru-RU"/>
              </w:rPr>
              <w:t>Россия, 445599, с. Абашево</w:t>
            </w:r>
            <w:proofErr w:type="gramStart"/>
            <w:r w:rsidRPr="00C20413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20413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ул. Озерная д. 1, тел./факс  8(846)77-9-55-89</w:t>
            </w:r>
          </w:p>
          <w:p w:rsidR="00A0625B" w:rsidRPr="00C20413" w:rsidRDefault="00A0625B" w:rsidP="00AE6BF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A0625B" w:rsidRDefault="00A0625B" w:rsidP="00A0625B">
      <w:pPr>
        <w:spacing w:after="0" w:line="240" w:lineRule="auto"/>
        <w:contextualSpacing/>
        <w:jc w:val="center"/>
        <w:rPr>
          <w:rFonts w:eastAsia="Times New Roman" w:cs="Tahoma"/>
          <w:color w:val="000000"/>
          <w:szCs w:val="28"/>
          <w:highlight w:val="yellow"/>
          <w:lang w:eastAsia="ru-RU"/>
        </w:rPr>
      </w:pPr>
    </w:p>
    <w:p w:rsidR="00A0625B" w:rsidRPr="00A76504" w:rsidRDefault="00A0625B" w:rsidP="00A0625B">
      <w:pPr>
        <w:spacing w:after="0" w:line="240" w:lineRule="auto"/>
        <w:contextualSpacing/>
        <w:jc w:val="center"/>
        <w:rPr>
          <w:rFonts w:eastAsia="Times New Roman" w:cs="Tahoma"/>
          <w:color w:val="000000"/>
          <w:szCs w:val="28"/>
          <w:highlight w:val="yellow"/>
          <w:lang w:eastAsia="ru-RU"/>
        </w:rPr>
      </w:pPr>
    </w:p>
    <w:p w:rsidR="00A0625B" w:rsidRPr="003720A0" w:rsidRDefault="00A0625B" w:rsidP="00A0625B">
      <w:pPr>
        <w:spacing w:after="0" w:line="240" w:lineRule="auto"/>
        <w:ind w:left="-284"/>
        <w:contextualSpacing/>
        <w:outlineLvl w:val="0"/>
        <w:rPr>
          <w:rFonts w:eastAsia="Times New Roman" w:cs="Tahoma"/>
          <w:color w:val="000000"/>
          <w:sz w:val="24"/>
          <w:szCs w:val="24"/>
          <w:u w:val="single"/>
          <w:lang w:eastAsia="ru-RU"/>
        </w:rPr>
      </w:pPr>
      <w:r>
        <w:rPr>
          <w:rFonts w:eastAsia="Times New Roman" w:cs="Tahoma"/>
          <w:b/>
          <w:color w:val="000000"/>
          <w:sz w:val="24"/>
          <w:szCs w:val="24"/>
          <w:lang w:eastAsia="ru-RU"/>
        </w:rPr>
        <w:t xml:space="preserve">              </w:t>
      </w:r>
      <w:r w:rsidRPr="006B4D6A">
        <w:rPr>
          <w:rFonts w:eastAsia="Times New Roman" w:cs="Tahoma"/>
          <w:b/>
          <w:color w:val="000000"/>
          <w:sz w:val="24"/>
          <w:szCs w:val="24"/>
          <w:lang w:eastAsia="ru-RU"/>
        </w:rPr>
        <w:t xml:space="preserve">от </w:t>
      </w:r>
      <w:r>
        <w:rPr>
          <w:rFonts w:eastAsia="Times New Roman" w:cs="Tahoma"/>
          <w:b/>
          <w:color w:val="000000"/>
          <w:sz w:val="24"/>
          <w:szCs w:val="24"/>
          <w:lang w:eastAsia="ru-RU"/>
        </w:rPr>
        <w:t>7</w:t>
      </w:r>
      <w:r w:rsidRPr="006B4D6A">
        <w:rPr>
          <w:rFonts w:eastAsia="Times New Roman" w:cs="Tahoma"/>
          <w:b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ahoma"/>
          <w:b/>
          <w:color w:val="000000"/>
          <w:sz w:val="24"/>
          <w:szCs w:val="24"/>
          <w:lang w:eastAsia="ru-RU"/>
        </w:rPr>
        <w:t>марта</w:t>
      </w:r>
      <w:r w:rsidRPr="006B4D6A">
        <w:rPr>
          <w:rFonts w:eastAsia="Times New Roman" w:cs="Tahoma"/>
          <w:b/>
          <w:color w:val="000000"/>
          <w:sz w:val="24"/>
          <w:szCs w:val="24"/>
          <w:lang w:eastAsia="ru-RU"/>
        </w:rPr>
        <w:t xml:space="preserve"> 2023 года</w:t>
      </w:r>
      <w:r>
        <w:rPr>
          <w:rFonts w:eastAsia="Times New Roman" w:cs="Tahoma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</w:t>
      </w:r>
      <w:r>
        <w:rPr>
          <w:rFonts w:eastAsia="Times New Roman" w:cs="Tahoma"/>
          <w:b/>
          <w:color w:val="000000"/>
          <w:sz w:val="24"/>
          <w:szCs w:val="24"/>
          <w:lang w:eastAsia="ru-RU"/>
        </w:rPr>
        <w:tab/>
        <w:t xml:space="preserve">№ </w:t>
      </w:r>
      <w:r>
        <w:rPr>
          <w:rFonts w:eastAsia="Times New Roman" w:cs="Tahoma"/>
          <w:b/>
          <w:color w:val="000000"/>
          <w:sz w:val="24"/>
          <w:szCs w:val="24"/>
          <w:u w:val="single"/>
          <w:lang w:eastAsia="ru-RU"/>
        </w:rPr>
        <w:t>90</w:t>
      </w:r>
    </w:p>
    <w:p w:rsidR="00A0625B" w:rsidRPr="009E6A09" w:rsidRDefault="00A0625B" w:rsidP="00A0625B">
      <w:pPr>
        <w:spacing w:after="0"/>
        <w:jc w:val="center"/>
        <w:rPr>
          <w:b/>
          <w:sz w:val="24"/>
          <w:szCs w:val="28"/>
        </w:rPr>
      </w:pPr>
    </w:p>
    <w:p w:rsidR="00A0625B" w:rsidRPr="009E6A09" w:rsidRDefault="00A0625B" w:rsidP="00A0625B">
      <w:pPr>
        <w:spacing w:after="0" w:line="240" w:lineRule="auto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РЕШЕНИЕ</w:t>
      </w:r>
    </w:p>
    <w:p w:rsidR="00A0625B" w:rsidRDefault="00A0625B" w:rsidP="00A0625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изменений в Положение о бюджетном устройстве </w:t>
      </w:r>
    </w:p>
    <w:p w:rsidR="00A0625B" w:rsidRPr="00A13FD3" w:rsidRDefault="00A0625B" w:rsidP="00A0625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 бюджетном </w:t>
      </w:r>
      <w:proofErr w:type="gramStart"/>
      <w:r>
        <w:rPr>
          <w:b/>
          <w:sz w:val="24"/>
          <w:szCs w:val="24"/>
        </w:rPr>
        <w:t>процессе</w:t>
      </w:r>
      <w:proofErr w:type="gramEnd"/>
      <w:r>
        <w:rPr>
          <w:b/>
          <w:sz w:val="24"/>
          <w:szCs w:val="24"/>
        </w:rPr>
        <w:t xml:space="preserve"> в сельском поселении Абашево муниципального района Хворостянский Самарской области, утвержденном решением Собрания представителей сельского поселения Абашево № 37/25 от 10</w:t>
      </w:r>
      <w:r w:rsidRPr="00523E5B">
        <w:rPr>
          <w:b/>
          <w:sz w:val="24"/>
          <w:szCs w:val="24"/>
        </w:rPr>
        <w:t>.11.2017 г.</w:t>
      </w:r>
    </w:p>
    <w:p w:rsidR="00A0625B" w:rsidRPr="00A13FD3" w:rsidRDefault="00A0625B" w:rsidP="00A0625B">
      <w:pPr>
        <w:jc w:val="center"/>
        <w:rPr>
          <w:b/>
          <w:sz w:val="24"/>
          <w:szCs w:val="24"/>
        </w:rPr>
      </w:pPr>
    </w:p>
    <w:p w:rsidR="00A0625B" w:rsidRDefault="00A0625B" w:rsidP="00A0625B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  <w:sectPr w:rsidR="00A0625B" w:rsidSect="00A0625B">
          <w:pgSz w:w="11906" w:h="16838"/>
          <w:pgMar w:top="1134" w:right="850" w:bottom="1134" w:left="1701" w:header="113" w:footer="680" w:gutter="0"/>
          <w:cols w:space="708"/>
          <w:docGrid w:linePitch="435"/>
        </w:sectPr>
      </w:pPr>
    </w:p>
    <w:p w:rsidR="00A0625B" w:rsidRPr="00A13FD3" w:rsidRDefault="00A0625B" w:rsidP="00A0625B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3ABD">
        <w:rPr>
          <w:rFonts w:ascii="Times New Roman" w:hAnsi="Times New Roman"/>
          <w:sz w:val="24"/>
          <w:szCs w:val="24"/>
        </w:rPr>
        <w:lastRenderedPageBreak/>
        <w:t xml:space="preserve"> В соответствии с Федеральным законом от 06.10.2003 № 131-ФЗ «Об общих принципах организации местного самоупра</w:t>
      </w:r>
      <w:r>
        <w:rPr>
          <w:rFonts w:ascii="Times New Roman" w:hAnsi="Times New Roman"/>
          <w:sz w:val="24"/>
          <w:szCs w:val="24"/>
        </w:rPr>
        <w:t>вления в Российской Федерации», в</w:t>
      </w:r>
      <w:r w:rsidRPr="007D3A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целях приведения в соответствие</w:t>
      </w:r>
      <w:r w:rsidRPr="007D3A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пунктом 3.2. </w:t>
      </w:r>
      <w:r w:rsidRPr="007D3ABD">
        <w:rPr>
          <w:rFonts w:ascii="Times New Roman" w:hAnsi="Times New Roman"/>
          <w:sz w:val="24"/>
          <w:szCs w:val="24"/>
        </w:rPr>
        <w:t>стать</w:t>
      </w:r>
      <w:r>
        <w:rPr>
          <w:rFonts w:ascii="Times New Roman" w:hAnsi="Times New Roman"/>
          <w:sz w:val="24"/>
          <w:szCs w:val="24"/>
        </w:rPr>
        <w:t>и</w:t>
      </w:r>
      <w:r w:rsidRPr="007D3ABD">
        <w:rPr>
          <w:rFonts w:ascii="Times New Roman" w:hAnsi="Times New Roman"/>
          <w:sz w:val="24"/>
          <w:szCs w:val="24"/>
        </w:rPr>
        <w:t xml:space="preserve"> 160.1</w:t>
      </w:r>
      <w:r>
        <w:rPr>
          <w:rFonts w:ascii="Times New Roman" w:hAnsi="Times New Roman"/>
          <w:sz w:val="24"/>
          <w:szCs w:val="24"/>
        </w:rPr>
        <w:t>., пунктом 4.</w:t>
      </w:r>
      <w:r w:rsidRPr="007D3ABD">
        <w:rPr>
          <w:rFonts w:ascii="Times New Roman" w:hAnsi="Times New Roman"/>
          <w:sz w:val="24"/>
          <w:szCs w:val="24"/>
        </w:rPr>
        <w:t xml:space="preserve"> стать</w:t>
      </w:r>
      <w:r>
        <w:rPr>
          <w:rFonts w:ascii="Times New Roman" w:hAnsi="Times New Roman"/>
          <w:sz w:val="24"/>
          <w:szCs w:val="24"/>
        </w:rPr>
        <w:t>и</w:t>
      </w:r>
      <w:r w:rsidRPr="007D3ABD">
        <w:rPr>
          <w:rFonts w:ascii="Times New Roman" w:hAnsi="Times New Roman"/>
          <w:sz w:val="24"/>
          <w:szCs w:val="24"/>
        </w:rPr>
        <w:t xml:space="preserve"> 160.2</w:t>
      </w:r>
      <w:r>
        <w:rPr>
          <w:rFonts w:ascii="Times New Roman" w:hAnsi="Times New Roman"/>
          <w:sz w:val="24"/>
          <w:szCs w:val="24"/>
        </w:rPr>
        <w:t xml:space="preserve">., </w:t>
      </w:r>
      <w:r w:rsidRPr="007D3ABD">
        <w:rPr>
          <w:rFonts w:ascii="Times New Roman" w:hAnsi="Times New Roman"/>
          <w:sz w:val="24"/>
          <w:szCs w:val="24"/>
        </w:rPr>
        <w:t>статьей 184.</w:t>
      </w:r>
      <w:r>
        <w:rPr>
          <w:rFonts w:ascii="Times New Roman" w:hAnsi="Times New Roman"/>
          <w:sz w:val="24"/>
          <w:szCs w:val="24"/>
        </w:rPr>
        <w:t>1.</w:t>
      </w:r>
      <w:r w:rsidRPr="007D3ABD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13FD3">
        <w:rPr>
          <w:rFonts w:ascii="Times New Roman" w:hAnsi="Times New Roman"/>
          <w:sz w:val="24"/>
          <w:szCs w:val="24"/>
        </w:rPr>
        <w:t xml:space="preserve">Собрание представителей сельского поселения </w:t>
      </w:r>
      <w:r>
        <w:rPr>
          <w:rFonts w:ascii="Times New Roman" w:hAnsi="Times New Roman"/>
          <w:sz w:val="24"/>
          <w:szCs w:val="24"/>
        </w:rPr>
        <w:t>Абашево</w:t>
      </w:r>
      <w:r w:rsidRPr="00A13FD3">
        <w:rPr>
          <w:rFonts w:ascii="Times New Roman" w:hAnsi="Times New Roman"/>
          <w:sz w:val="24"/>
          <w:szCs w:val="24"/>
        </w:rPr>
        <w:t xml:space="preserve"> муниципального района </w:t>
      </w:r>
      <w:r>
        <w:rPr>
          <w:rFonts w:ascii="Times New Roman" w:hAnsi="Times New Roman"/>
          <w:sz w:val="24"/>
          <w:szCs w:val="24"/>
        </w:rPr>
        <w:t>Хворостянский</w:t>
      </w:r>
      <w:r w:rsidRPr="00A13FD3">
        <w:rPr>
          <w:rFonts w:ascii="Times New Roman" w:hAnsi="Times New Roman"/>
          <w:sz w:val="24"/>
          <w:szCs w:val="24"/>
        </w:rPr>
        <w:t xml:space="preserve"> Самарской области,</w:t>
      </w:r>
    </w:p>
    <w:p w:rsidR="00A0625B" w:rsidRPr="00A13FD3" w:rsidRDefault="00A0625B" w:rsidP="00A0625B">
      <w:pPr>
        <w:spacing w:line="240" w:lineRule="auto"/>
        <w:ind w:firstLine="567"/>
        <w:jc w:val="center"/>
        <w:rPr>
          <w:b/>
          <w:bCs/>
          <w:sz w:val="24"/>
          <w:szCs w:val="24"/>
        </w:rPr>
      </w:pPr>
      <w:r w:rsidRPr="00A13FD3">
        <w:rPr>
          <w:b/>
          <w:bCs/>
          <w:sz w:val="24"/>
          <w:szCs w:val="24"/>
        </w:rPr>
        <w:t>РЕШИЛО:</w:t>
      </w:r>
    </w:p>
    <w:p w:rsidR="00A0625B" w:rsidRDefault="00A0625B" w:rsidP="00A0625B">
      <w:pPr>
        <w:pStyle w:val="ConsPlusNormal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  <w:r w:rsidRPr="00A13FD3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eastAsia="Calibri" w:hAnsi="Times New Roman"/>
          <w:sz w:val="24"/>
          <w:szCs w:val="24"/>
          <w:lang w:eastAsia="en-US"/>
        </w:rPr>
        <w:t>Внести следующие изменения в Положение о бюджетном устройстве и бюджетном процессе в сельском поселении Абашево муниципального района Хворостянский Самарской области, утвержденном решением Собрания представителей сельского поселения Абашево № 37/25 от 10</w:t>
      </w:r>
      <w:r w:rsidRPr="00523E5B">
        <w:rPr>
          <w:rFonts w:ascii="Times New Roman" w:eastAsia="Calibri" w:hAnsi="Times New Roman"/>
          <w:sz w:val="24"/>
          <w:szCs w:val="24"/>
          <w:lang w:eastAsia="en-US"/>
        </w:rPr>
        <w:t>.11.2017 г.:</w:t>
      </w:r>
    </w:p>
    <w:p w:rsidR="00A0625B" w:rsidRPr="007D3ABD" w:rsidRDefault="00A0625B" w:rsidP="00A0625B">
      <w:pPr>
        <w:pStyle w:val="ConsPlusNormal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1.1. В пункте 3 статьи 10 «</w:t>
      </w:r>
      <w:r w:rsidRPr="007D3ABD">
        <w:rPr>
          <w:rFonts w:ascii="Times New Roman" w:eastAsia="Calibri" w:hAnsi="Times New Roman"/>
          <w:sz w:val="24"/>
          <w:szCs w:val="24"/>
          <w:lang w:eastAsia="en-US"/>
        </w:rPr>
        <w:t xml:space="preserve">Основы составления проекта бюджета сельского поселения </w:t>
      </w:r>
      <w:r>
        <w:rPr>
          <w:rFonts w:ascii="Times New Roman" w:eastAsia="Calibri" w:hAnsi="Times New Roman"/>
          <w:sz w:val="24"/>
          <w:szCs w:val="24"/>
          <w:lang w:eastAsia="en-US"/>
        </w:rPr>
        <w:t>Абашево» в абзаце «</w:t>
      </w:r>
      <w:r w:rsidRPr="007D3ABD">
        <w:rPr>
          <w:rFonts w:ascii="Times New Roman" w:eastAsia="Calibri" w:hAnsi="Times New Roman"/>
          <w:sz w:val="24"/>
          <w:szCs w:val="24"/>
          <w:lang w:eastAsia="en-US"/>
        </w:rPr>
        <w:t>Обязательными приложениями к решению о бюджете поселения  являются</w:t>
      </w:r>
      <w:proofErr w:type="gramStart"/>
      <w:r w:rsidRPr="007D3ABD">
        <w:rPr>
          <w:rFonts w:ascii="Times New Roman" w:eastAsia="Calibri" w:hAnsi="Times New Roman"/>
          <w:sz w:val="24"/>
          <w:szCs w:val="24"/>
          <w:lang w:eastAsia="en-US"/>
        </w:rPr>
        <w:t>:</w:t>
      </w:r>
      <w:r>
        <w:rPr>
          <w:rFonts w:ascii="Times New Roman" w:eastAsia="Calibri" w:hAnsi="Times New Roman"/>
          <w:sz w:val="24"/>
          <w:szCs w:val="24"/>
          <w:lang w:eastAsia="en-US"/>
        </w:rPr>
        <w:t>»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исключить показатели:</w:t>
      </w:r>
    </w:p>
    <w:p w:rsidR="00A0625B" w:rsidRPr="007D3ABD" w:rsidRDefault="00A0625B" w:rsidP="00A0625B">
      <w:pPr>
        <w:pStyle w:val="ConsPlusNormal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  <w:r w:rsidRPr="007D3ABD">
        <w:rPr>
          <w:rFonts w:ascii="Times New Roman" w:eastAsia="Calibri" w:hAnsi="Times New Roman"/>
          <w:sz w:val="24"/>
          <w:szCs w:val="24"/>
          <w:lang w:eastAsia="en-US"/>
        </w:rPr>
        <w:t>- перечень главных администраторов доходов бюджета;</w:t>
      </w:r>
    </w:p>
    <w:p w:rsidR="00A0625B" w:rsidRDefault="00A0625B" w:rsidP="00A0625B">
      <w:pPr>
        <w:pStyle w:val="ConsPlusNormal"/>
        <w:ind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7D3ABD">
        <w:rPr>
          <w:rFonts w:ascii="Times New Roman" w:eastAsia="Calibri" w:hAnsi="Times New Roman"/>
          <w:sz w:val="24"/>
          <w:szCs w:val="24"/>
          <w:lang w:eastAsia="en-US"/>
        </w:rPr>
        <w:t xml:space="preserve">- перечень главных </w:t>
      </w:r>
      <w:proofErr w:type="gramStart"/>
      <w:r w:rsidRPr="007D3ABD">
        <w:rPr>
          <w:rFonts w:ascii="Times New Roman" w:eastAsia="Calibri" w:hAnsi="Times New Roman"/>
          <w:sz w:val="24"/>
          <w:szCs w:val="24"/>
          <w:lang w:eastAsia="en-US"/>
        </w:rPr>
        <w:t xml:space="preserve">администраторов </w:t>
      </w:r>
      <w:r w:rsidRPr="007D3ABD">
        <w:rPr>
          <w:rFonts w:ascii="Times New Roman" w:eastAsia="Calibri" w:hAnsi="Times New Roman"/>
          <w:sz w:val="24"/>
          <w:szCs w:val="24"/>
          <w:lang w:eastAsia="en-US"/>
        </w:rPr>
        <w:lastRenderedPageBreak/>
        <w:t>источников финансирования дефицита бюджета</w:t>
      </w:r>
      <w:proofErr w:type="gramEnd"/>
      <w:r w:rsidRPr="007D3ABD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A0625B" w:rsidRDefault="00A0625B" w:rsidP="00A0625B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2. Настоящее Решение применяется к правоотношениям, возникающим при составлении и исполнении бюджета сельского поселения Абашево муниципального района Хворостянский Самарской области начиная с бюджета на 2023 год и на плановый период 2024 и 2025 годов.</w:t>
      </w:r>
    </w:p>
    <w:p w:rsidR="00A0625B" w:rsidRPr="00A13FD3" w:rsidRDefault="00A0625B" w:rsidP="00A0625B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A13FD3">
        <w:rPr>
          <w:rFonts w:ascii="Times New Roman" w:hAnsi="Times New Roman"/>
          <w:sz w:val="24"/>
          <w:szCs w:val="24"/>
        </w:rPr>
        <w:t xml:space="preserve">3. Опубликовать настоящее решение в информационном бюллетене </w:t>
      </w:r>
      <w:r>
        <w:rPr>
          <w:rFonts w:ascii="Times New Roman" w:hAnsi="Times New Roman"/>
          <w:bCs/>
          <w:sz w:val="24"/>
          <w:szCs w:val="24"/>
        </w:rPr>
        <w:t>«Абашевский вестник</w:t>
      </w:r>
      <w:r w:rsidRPr="00A13FD3">
        <w:rPr>
          <w:rFonts w:ascii="Times New Roman" w:hAnsi="Times New Roman"/>
          <w:bCs/>
          <w:sz w:val="24"/>
          <w:szCs w:val="24"/>
        </w:rPr>
        <w:t xml:space="preserve">» и разместить на официальном сайте администрации сельского поселения </w:t>
      </w:r>
      <w:r>
        <w:rPr>
          <w:rFonts w:ascii="Times New Roman" w:hAnsi="Times New Roman"/>
          <w:bCs/>
          <w:sz w:val="24"/>
          <w:szCs w:val="24"/>
        </w:rPr>
        <w:t>Абашево</w:t>
      </w:r>
      <w:r w:rsidRPr="00A13FD3">
        <w:rPr>
          <w:rFonts w:ascii="Times New Roman" w:hAnsi="Times New Roman"/>
          <w:bCs/>
          <w:sz w:val="24"/>
          <w:szCs w:val="24"/>
        </w:rPr>
        <w:t xml:space="preserve"> муниципального района </w:t>
      </w:r>
      <w:r>
        <w:rPr>
          <w:rFonts w:ascii="Times New Roman" w:hAnsi="Times New Roman"/>
          <w:bCs/>
          <w:sz w:val="24"/>
          <w:szCs w:val="24"/>
        </w:rPr>
        <w:t>Хворостянский</w:t>
      </w:r>
      <w:r w:rsidRPr="00A13FD3">
        <w:rPr>
          <w:rFonts w:ascii="Times New Roman" w:hAnsi="Times New Roman"/>
          <w:bCs/>
          <w:sz w:val="24"/>
          <w:szCs w:val="24"/>
        </w:rPr>
        <w:t xml:space="preserve"> Самарской области в информационно-телекоммуникационной сети «Интернет» </w:t>
      </w:r>
      <w:r w:rsidRPr="001700CA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52B89">
        <w:rPr>
          <w:rFonts w:ascii="Times New Roman" w:hAnsi="Times New Roman"/>
          <w:bCs/>
          <w:sz w:val="24"/>
          <w:szCs w:val="24"/>
        </w:rPr>
        <w:t>http://asp-abashevo.ru/</w:t>
      </w:r>
      <w:r w:rsidRPr="00A13FD3">
        <w:rPr>
          <w:rFonts w:ascii="Times New Roman" w:hAnsi="Times New Roman"/>
          <w:bCs/>
          <w:sz w:val="24"/>
          <w:szCs w:val="24"/>
        </w:rPr>
        <w:t>.</w:t>
      </w:r>
      <w:r w:rsidRPr="00A13FD3">
        <w:rPr>
          <w:rFonts w:ascii="Times New Roman" w:hAnsi="Times New Roman"/>
          <w:sz w:val="24"/>
          <w:szCs w:val="24"/>
        </w:rPr>
        <w:tab/>
      </w:r>
    </w:p>
    <w:p w:rsidR="00A0625B" w:rsidRPr="00A13FD3" w:rsidRDefault="00A0625B" w:rsidP="00A0625B">
      <w:pPr>
        <w:pStyle w:val="ConsPlusNormal"/>
        <w:ind w:firstLine="0"/>
        <w:rPr>
          <w:rFonts w:ascii="Times New Roman" w:hAnsi="Times New Roman"/>
          <w:sz w:val="24"/>
          <w:szCs w:val="24"/>
        </w:rPr>
      </w:pPr>
      <w:r w:rsidRPr="00A13FD3">
        <w:rPr>
          <w:rFonts w:ascii="Times New Roman" w:hAnsi="Times New Roman"/>
          <w:sz w:val="24"/>
          <w:szCs w:val="24"/>
        </w:rPr>
        <w:t xml:space="preserve">       </w:t>
      </w:r>
    </w:p>
    <w:p w:rsidR="00A0625B" w:rsidRPr="00A13FD3" w:rsidRDefault="00A0625B" w:rsidP="00A0625B">
      <w:pPr>
        <w:tabs>
          <w:tab w:val="num" w:pos="200"/>
          <w:tab w:val="left" w:pos="284"/>
        </w:tabs>
        <w:spacing w:before="0" w:after="0" w:line="240" w:lineRule="auto"/>
        <w:outlineLvl w:val="0"/>
        <w:rPr>
          <w:rFonts w:eastAsia="Times New Roman"/>
          <w:noProof/>
          <w:sz w:val="24"/>
          <w:szCs w:val="24"/>
          <w:lang w:eastAsia="ru-RU"/>
        </w:rPr>
      </w:pPr>
      <w:r w:rsidRPr="00A13FD3">
        <w:rPr>
          <w:rFonts w:eastAsia="Times New Roman"/>
          <w:noProof/>
          <w:sz w:val="24"/>
          <w:szCs w:val="24"/>
          <w:lang w:eastAsia="ru-RU"/>
        </w:rPr>
        <w:t>Глава сельского</w:t>
      </w:r>
      <w:r w:rsidRPr="00A13FD3">
        <w:rPr>
          <w:rFonts w:eastAsia="Times New Roman"/>
          <w:sz w:val="24"/>
          <w:szCs w:val="24"/>
          <w:lang w:eastAsia="ru-RU"/>
        </w:rPr>
        <w:t xml:space="preserve"> поселения </w:t>
      </w:r>
      <w:r>
        <w:rPr>
          <w:rFonts w:eastAsia="Times New Roman"/>
          <w:sz w:val="24"/>
          <w:szCs w:val="24"/>
          <w:lang w:eastAsia="ru-RU"/>
        </w:rPr>
        <w:t>Абашево</w:t>
      </w:r>
      <w:r w:rsidRPr="00A13FD3">
        <w:rPr>
          <w:rFonts w:eastAsia="Times New Roman"/>
          <w:noProof/>
          <w:sz w:val="24"/>
          <w:szCs w:val="24"/>
          <w:lang w:eastAsia="ru-RU"/>
        </w:rPr>
        <w:t xml:space="preserve"> </w:t>
      </w:r>
    </w:p>
    <w:p w:rsidR="00A0625B" w:rsidRPr="00A13FD3" w:rsidRDefault="00A0625B" w:rsidP="00A0625B">
      <w:pPr>
        <w:tabs>
          <w:tab w:val="num" w:pos="200"/>
          <w:tab w:val="left" w:pos="284"/>
        </w:tabs>
        <w:spacing w:before="0" w:after="0" w:line="240" w:lineRule="auto"/>
        <w:outlineLvl w:val="0"/>
        <w:rPr>
          <w:rFonts w:eastAsia="Times New Roman"/>
          <w:sz w:val="24"/>
          <w:szCs w:val="24"/>
          <w:lang w:eastAsia="ru-RU"/>
        </w:rPr>
      </w:pPr>
      <w:r w:rsidRPr="00A13FD3">
        <w:rPr>
          <w:rFonts w:eastAsia="Times New Roman"/>
          <w:bCs/>
          <w:sz w:val="24"/>
          <w:szCs w:val="24"/>
          <w:lang w:eastAsia="ru-RU"/>
        </w:rPr>
        <w:t xml:space="preserve">муниципального района </w:t>
      </w:r>
      <w:r>
        <w:rPr>
          <w:rFonts w:eastAsia="Times New Roman"/>
          <w:bCs/>
          <w:noProof/>
          <w:sz w:val="24"/>
          <w:szCs w:val="24"/>
          <w:lang w:eastAsia="ru-RU"/>
        </w:rPr>
        <w:t>Хворостянский</w:t>
      </w:r>
      <w:r w:rsidRPr="00A13FD3">
        <w:rPr>
          <w:rFonts w:eastAsia="Times New Roman"/>
          <w:sz w:val="24"/>
          <w:szCs w:val="24"/>
          <w:lang w:eastAsia="ru-RU"/>
        </w:rPr>
        <w:t xml:space="preserve"> </w:t>
      </w:r>
    </w:p>
    <w:p w:rsidR="00A0625B" w:rsidRPr="00A13FD3" w:rsidRDefault="00A0625B" w:rsidP="00A0625B">
      <w:pPr>
        <w:tabs>
          <w:tab w:val="num" w:pos="200"/>
          <w:tab w:val="left" w:pos="284"/>
        </w:tabs>
        <w:spacing w:before="0" w:after="0" w:line="240" w:lineRule="auto"/>
        <w:outlineLvl w:val="0"/>
        <w:rPr>
          <w:rFonts w:eastAsia="Times New Roman"/>
          <w:noProof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Самарской  </w:t>
      </w:r>
      <w:r w:rsidRPr="00A13FD3">
        <w:rPr>
          <w:rFonts w:eastAsia="Times New Roman"/>
          <w:sz w:val="24"/>
          <w:szCs w:val="24"/>
          <w:lang w:eastAsia="ru-RU"/>
        </w:rPr>
        <w:t xml:space="preserve">области                                      </w:t>
      </w:r>
      <w:r>
        <w:rPr>
          <w:rFonts w:eastAsia="Times New Roman"/>
          <w:sz w:val="24"/>
          <w:szCs w:val="24"/>
          <w:lang w:eastAsia="ru-RU"/>
        </w:rPr>
        <w:t xml:space="preserve">                             </w:t>
      </w:r>
      <w:r w:rsidRPr="00A13FD3">
        <w:rPr>
          <w:rFonts w:eastAsia="Times New Roman"/>
          <w:sz w:val="24"/>
          <w:szCs w:val="24"/>
          <w:lang w:eastAsia="ru-RU"/>
        </w:rPr>
        <w:t xml:space="preserve">                          </w:t>
      </w:r>
      <w:r>
        <w:rPr>
          <w:rFonts w:eastAsia="Times New Roman"/>
          <w:sz w:val="24"/>
          <w:szCs w:val="24"/>
          <w:lang w:eastAsia="ru-RU"/>
        </w:rPr>
        <w:t xml:space="preserve">         </w:t>
      </w:r>
      <w:r>
        <w:rPr>
          <w:rFonts w:eastAsia="Times New Roman"/>
          <w:noProof/>
          <w:sz w:val="24"/>
          <w:szCs w:val="24"/>
          <w:lang w:eastAsia="ru-RU"/>
        </w:rPr>
        <w:t>Г.А. Шабавнина</w:t>
      </w:r>
    </w:p>
    <w:p w:rsidR="00A0625B" w:rsidRPr="00A13FD3" w:rsidRDefault="00A0625B" w:rsidP="00A0625B">
      <w:pPr>
        <w:tabs>
          <w:tab w:val="num" w:pos="200"/>
          <w:tab w:val="left" w:pos="284"/>
        </w:tabs>
        <w:spacing w:before="0" w:after="0" w:line="240" w:lineRule="auto"/>
        <w:outlineLvl w:val="0"/>
        <w:rPr>
          <w:rFonts w:eastAsia="Times New Roman"/>
          <w:noProof/>
          <w:sz w:val="24"/>
          <w:szCs w:val="24"/>
          <w:lang w:eastAsia="ru-RU"/>
        </w:rPr>
      </w:pPr>
      <w:r w:rsidRPr="00A13FD3">
        <w:rPr>
          <w:rFonts w:eastAsia="Times New Roman"/>
          <w:sz w:val="24"/>
          <w:szCs w:val="24"/>
          <w:lang w:eastAsia="ru-RU"/>
        </w:rPr>
        <w:t>Председатель Собрания представителей</w:t>
      </w:r>
      <w:r w:rsidRPr="00A13FD3">
        <w:rPr>
          <w:rFonts w:eastAsia="Times New Roman"/>
          <w:noProof/>
          <w:sz w:val="24"/>
          <w:szCs w:val="24"/>
          <w:lang w:eastAsia="ru-RU"/>
        </w:rPr>
        <w:t xml:space="preserve"> </w:t>
      </w:r>
    </w:p>
    <w:p w:rsidR="00A0625B" w:rsidRPr="00252B89" w:rsidRDefault="00A0625B" w:rsidP="00A0625B">
      <w:pPr>
        <w:tabs>
          <w:tab w:val="num" w:pos="200"/>
          <w:tab w:val="left" w:pos="284"/>
        </w:tabs>
        <w:spacing w:before="0" w:after="0" w:line="240" w:lineRule="auto"/>
        <w:outlineLvl w:val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t>с</w:t>
      </w:r>
      <w:r w:rsidRPr="00A13FD3">
        <w:rPr>
          <w:rFonts w:eastAsia="Times New Roman"/>
          <w:noProof/>
          <w:sz w:val="24"/>
          <w:szCs w:val="24"/>
          <w:lang w:eastAsia="ru-RU"/>
        </w:rPr>
        <w:t xml:space="preserve">ельского </w:t>
      </w:r>
      <w:r w:rsidRPr="00A13FD3">
        <w:rPr>
          <w:rFonts w:eastAsia="Times New Roman"/>
          <w:sz w:val="24"/>
          <w:szCs w:val="24"/>
          <w:lang w:eastAsia="ru-RU"/>
        </w:rPr>
        <w:t xml:space="preserve">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муниципального </w:t>
      </w:r>
      <w:r w:rsidRPr="00A13FD3">
        <w:rPr>
          <w:rFonts w:eastAsia="Times New Roman"/>
          <w:sz w:val="24"/>
          <w:szCs w:val="24"/>
          <w:lang w:eastAsia="ru-RU"/>
        </w:rPr>
        <w:t xml:space="preserve">района </w:t>
      </w:r>
      <w:r>
        <w:rPr>
          <w:rFonts w:eastAsia="Times New Roman"/>
          <w:noProof/>
          <w:sz w:val="24"/>
          <w:szCs w:val="24"/>
          <w:lang w:eastAsia="ru-RU"/>
        </w:rPr>
        <w:t>Хворостянский</w:t>
      </w:r>
      <w:r w:rsidRPr="00A13FD3">
        <w:rPr>
          <w:rFonts w:eastAsia="Times New Roman"/>
          <w:sz w:val="24"/>
          <w:szCs w:val="24"/>
          <w:lang w:eastAsia="ru-RU"/>
        </w:rPr>
        <w:t xml:space="preserve"> Самарской области                                                </w:t>
      </w:r>
      <w:r>
        <w:rPr>
          <w:rFonts w:eastAsia="Times New Roman"/>
          <w:sz w:val="24"/>
          <w:szCs w:val="24"/>
          <w:lang w:eastAsia="ru-RU"/>
        </w:rPr>
        <w:t xml:space="preserve">      </w:t>
      </w:r>
      <w:r w:rsidRPr="00A13FD3">
        <w:rPr>
          <w:rFonts w:eastAsia="Times New Roman"/>
          <w:sz w:val="24"/>
          <w:szCs w:val="24"/>
          <w:lang w:eastAsia="ru-RU"/>
        </w:rPr>
        <w:t xml:space="preserve">           </w:t>
      </w:r>
      <w:r>
        <w:rPr>
          <w:rFonts w:eastAsia="Times New Roman"/>
          <w:sz w:val="24"/>
          <w:szCs w:val="24"/>
          <w:lang w:eastAsia="ru-RU"/>
        </w:rPr>
        <w:t xml:space="preserve">  Л.Н. Горбачева</w:t>
      </w:r>
    </w:p>
    <w:p w:rsidR="00A0625B" w:rsidRDefault="00A0625B" w:rsidP="00A0625B">
      <w:pPr>
        <w:pStyle w:val="ConsTitle"/>
        <w:widowControl/>
        <w:ind w:left="5529" w:right="0"/>
        <w:jc w:val="center"/>
        <w:rPr>
          <w:rFonts w:ascii="Times New Roman" w:hAnsi="Times New Roman"/>
          <w:b w:val="0"/>
          <w:i/>
          <w:sz w:val="22"/>
          <w:szCs w:val="22"/>
        </w:rPr>
      </w:pPr>
    </w:p>
    <w:p w:rsidR="00A0625B" w:rsidRDefault="00A0625B" w:rsidP="00A0625B">
      <w:pPr>
        <w:pStyle w:val="ConsTitle"/>
        <w:widowControl/>
        <w:ind w:left="5529" w:right="0"/>
        <w:jc w:val="center"/>
        <w:rPr>
          <w:rFonts w:ascii="Times New Roman" w:hAnsi="Times New Roman"/>
          <w:b w:val="0"/>
          <w:i/>
          <w:sz w:val="22"/>
          <w:szCs w:val="22"/>
        </w:rPr>
        <w:sectPr w:rsidR="00A0625B" w:rsidSect="00AC6F64">
          <w:type w:val="continuous"/>
          <w:pgSz w:w="11906" w:h="16838"/>
          <w:pgMar w:top="1134" w:right="850" w:bottom="1134" w:left="1701" w:header="113" w:footer="680" w:gutter="0"/>
          <w:cols w:num="2" w:space="708"/>
          <w:docGrid w:linePitch="435"/>
        </w:sectPr>
      </w:pPr>
    </w:p>
    <w:p w:rsidR="00A0625B" w:rsidRPr="003541E8" w:rsidRDefault="00A0625B" w:rsidP="00A0625B">
      <w:pPr>
        <w:pStyle w:val="ConsTitle"/>
        <w:widowControl/>
        <w:ind w:left="5529" w:right="0"/>
        <w:jc w:val="right"/>
        <w:rPr>
          <w:rFonts w:ascii="Times New Roman" w:hAnsi="Times New Roman"/>
          <w:b w:val="0"/>
          <w:i/>
          <w:sz w:val="22"/>
          <w:szCs w:val="22"/>
        </w:rPr>
      </w:pPr>
      <w:r>
        <w:rPr>
          <w:rFonts w:ascii="Times New Roman" w:hAnsi="Times New Roman"/>
          <w:b w:val="0"/>
          <w:i/>
          <w:sz w:val="22"/>
          <w:szCs w:val="22"/>
        </w:rPr>
        <w:lastRenderedPageBreak/>
        <w:t>Утверждено</w:t>
      </w:r>
    </w:p>
    <w:p w:rsidR="00A0625B" w:rsidRPr="003541E8" w:rsidRDefault="00A0625B" w:rsidP="00A0625B">
      <w:pPr>
        <w:pStyle w:val="ConsTitle"/>
        <w:widowControl/>
        <w:ind w:left="5529" w:right="0"/>
        <w:jc w:val="right"/>
        <w:rPr>
          <w:rFonts w:ascii="Times New Roman" w:hAnsi="Times New Roman"/>
          <w:b w:val="0"/>
          <w:i/>
          <w:sz w:val="22"/>
          <w:szCs w:val="22"/>
        </w:rPr>
      </w:pPr>
      <w:r>
        <w:rPr>
          <w:rFonts w:ascii="Times New Roman" w:hAnsi="Times New Roman"/>
          <w:b w:val="0"/>
          <w:i/>
          <w:sz w:val="22"/>
          <w:szCs w:val="22"/>
        </w:rPr>
        <w:t>Решением</w:t>
      </w:r>
      <w:r w:rsidRPr="003541E8">
        <w:rPr>
          <w:rFonts w:ascii="Times New Roman" w:hAnsi="Times New Roman"/>
          <w:b w:val="0"/>
          <w:i/>
          <w:sz w:val="22"/>
          <w:szCs w:val="22"/>
        </w:rPr>
        <w:t xml:space="preserve"> Собрания представителей</w:t>
      </w:r>
    </w:p>
    <w:p w:rsidR="00A0625B" w:rsidRPr="003541E8" w:rsidRDefault="00A0625B" w:rsidP="00A0625B">
      <w:pPr>
        <w:pStyle w:val="ConsTitle"/>
        <w:widowControl/>
        <w:ind w:left="5529" w:right="0"/>
        <w:jc w:val="right"/>
        <w:rPr>
          <w:rFonts w:ascii="Times New Roman" w:hAnsi="Times New Roman"/>
          <w:b w:val="0"/>
          <w:i/>
          <w:sz w:val="22"/>
          <w:szCs w:val="22"/>
        </w:rPr>
      </w:pPr>
      <w:r w:rsidRPr="003541E8">
        <w:rPr>
          <w:rFonts w:ascii="Times New Roman" w:hAnsi="Times New Roman"/>
          <w:b w:val="0"/>
          <w:i/>
          <w:sz w:val="22"/>
          <w:szCs w:val="22"/>
        </w:rPr>
        <w:t xml:space="preserve">сельского поселения </w:t>
      </w:r>
      <w:r>
        <w:rPr>
          <w:rFonts w:ascii="Times New Roman" w:hAnsi="Times New Roman"/>
          <w:b w:val="0"/>
          <w:i/>
          <w:sz w:val="22"/>
          <w:szCs w:val="22"/>
        </w:rPr>
        <w:t>Абашево</w:t>
      </w:r>
    </w:p>
    <w:p w:rsidR="00A0625B" w:rsidRPr="003541E8" w:rsidRDefault="00A0625B" w:rsidP="00A0625B">
      <w:pPr>
        <w:pStyle w:val="ConsTitle"/>
        <w:widowControl/>
        <w:ind w:left="5529" w:right="0"/>
        <w:jc w:val="right"/>
        <w:rPr>
          <w:rFonts w:ascii="Times New Roman" w:hAnsi="Times New Roman"/>
          <w:b w:val="0"/>
          <w:i/>
          <w:sz w:val="22"/>
          <w:szCs w:val="22"/>
        </w:rPr>
      </w:pPr>
      <w:r w:rsidRPr="003541E8">
        <w:rPr>
          <w:rFonts w:ascii="Times New Roman" w:hAnsi="Times New Roman"/>
          <w:b w:val="0"/>
          <w:i/>
          <w:sz w:val="22"/>
          <w:szCs w:val="22"/>
        </w:rPr>
        <w:t>муниципального района</w:t>
      </w:r>
    </w:p>
    <w:p w:rsidR="00A0625B" w:rsidRPr="003541E8" w:rsidRDefault="00A0625B" w:rsidP="00A0625B">
      <w:pPr>
        <w:pStyle w:val="ConsTitle"/>
        <w:widowControl/>
        <w:ind w:left="5529" w:right="0"/>
        <w:jc w:val="right"/>
        <w:rPr>
          <w:rFonts w:ascii="Times New Roman" w:hAnsi="Times New Roman"/>
          <w:b w:val="0"/>
          <w:i/>
          <w:sz w:val="22"/>
          <w:szCs w:val="22"/>
        </w:rPr>
      </w:pPr>
      <w:r>
        <w:rPr>
          <w:rFonts w:ascii="Times New Roman" w:hAnsi="Times New Roman"/>
          <w:b w:val="0"/>
          <w:i/>
          <w:sz w:val="22"/>
          <w:szCs w:val="22"/>
        </w:rPr>
        <w:t>Хворостянский</w:t>
      </w:r>
      <w:r w:rsidRPr="003541E8">
        <w:rPr>
          <w:rFonts w:ascii="Times New Roman" w:hAnsi="Times New Roman"/>
          <w:b w:val="0"/>
          <w:i/>
          <w:sz w:val="22"/>
          <w:szCs w:val="22"/>
        </w:rPr>
        <w:t xml:space="preserve"> Самарской области</w:t>
      </w:r>
    </w:p>
    <w:p w:rsidR="00A0625B" w:rsidRPr="00763FBE" w:rsidRDefault="00A0625B" w:rsidP="00A0625B">
      <w:pPr>
        <w:pStyle w:val="ConsTitle"/>
        <w:widowControl/>
        <w:ind w:left="5529" w:righ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i/>
          <w:sz w:val="22"/>
          <w:szCs w:val="22"/>
          <w:u w:val="single"/>
        </w:rPr>
        <w:t>от «07</w:t>
      </w:r>
      <w:r w:rsidRPr="006B4D6A">
        <w:rPr>
          <w:rFonts w:ascii="Times New Roman" w:hAnsi="Times New Roman"/>
          <w:b w:val="0"/>
          <w:i/>
          <w:sz w:val="22"/>
          <w:szCs w:val="22"/>
          <w:u w:val="single"/>
        </w:rPr>
        <w:t xml:space="preserve">» </w:t>
      </w:r>
      <w:r>
        <w:rPr>
          <w:rFonts w:ascii="Times New Roman" w:hAnsi="Times New Roman"/>
          <w:b w:val="0"/>
          <w:i/>
          <w:sz w:val="22"/>
          <w:szCs w:val="22"/>
          <w:u w:val="single"/>
        </w:rPr>
        <w:t>марта</w:t>
      </w:r>
      <w:r w:rsidRPr="006B4D6A">
        <w:rPr>
          <w:rFonts w:ascii="Times New Roman" w:hAnsi="Times New Roman"/>
          <w:b w:val="0"/>
          <w:i/>
          <w:sz w:val="22"/>
          <w:szCs w:val="22"/>
          <w:u w:val="single"/>
        </w:rPr>
        <w:t xml:space="preserve">  2023   года </w:t>
      </w:r>
      <w:r w:rsidRPr="003720A0">
        <w:rPr>
          <w:rFonts w:ascii="Times New Roman" w:hAnsi="Times New Roman"/>
          <w:b w:val="0"/>
          <w:i/>
          <w:sz w:val="22"/>
          <w:szCs w:val="22"/>
          <w:u w:val="single"/>
        </w:rPr>
        <w:t xml:space="preserve">№ </w:t>
      </w:r>
      <w:r>
        <w:rPr>
          <w:rFonts w:ascii="Times New Roman" w:hAnsi="Times New Roman"/>
          <w:b w:val="0"/>
          <w:i/>
          <w:sz w:val="22"/>
          <w:szCs w:val="22"/>
          <w:u w:val="single"/>
        </w:rPr>
        <w:t>90</w:t>
      </w:r>
    </w:p>
    <w:p w:rsidR="00A0625B" w:rsidRPr="003541E8" w:rsidRDefault="00A0625B" w:rsidP="00A0625B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3541E8">
        <w:rPr>
          <w:rFonts w:ascii="Times New Roman" w:hAnsi="Times New Roman" w:cs="Times New Roman"/>
          <w:sz w:val="24"/>
          <w:szCs w:val="24"/>
        </w:rPr>
        <w:t>ПОЛОЖЕНИЕ</w:t>
      </w:r>
    </w:p>
    <w:p w:rsidR="00A0625B" w:rsidRPr="003541E8" w:rsidRDefault="00A0625B" w:rsidP="00A0625B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3541E8">
        <w:rPr>
          <w:rFonts w:ascii="Times New Roman" w:hAnsi="Times New Roman" w:cs="Times New Roman"/>
          <w:sz w:val="24"/>
          <w:szCs w:val="24"/>
        </w:rPr>
        <w:t>О БЮДЖЕТНОМ УСТРОЙСТВЕ И БЮДЖЕТНО</w:t>
      </w:r>
      <w:r>
        <w:rPr>
          <w:rFonts w:ascii="Times New Roman" w:hAnsi="Times New Roman" w:cs="Times New Roman"/>
          <w:sz w:val="24"/>
          <w:szCs w:val="24"/>
        </w:rPr>
        <w:t>М ПРОЦЕССЕ</w:t>
      </w:r>
      <w:r>
        <w:rPr>
          <w:rFonts w:ascii="Times New Roman" w:hAnsi="Times New Roman" w:cs="Times New Roman"/>
          <w:sz w:val="24"/>
          <w:szCs w:val="24"/>
        </w:rPr>
        <w:br/>
        <w:t>В СЕЛЬСКОМ ПОСЕЛЕНИИ АБАШЕВО</w:t>
      </w:r>
      <w:r w:rsidRPr="003541E8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>
        <w:rPr>
          <w:rFonts w:ascii="Times New Roman" w:hAnsi="Times New Roman" w:cs="Times New Roman"/>
          <w:sz w:val="24"/>
          <w:szCs w:val="24"/>
        </w:rPr>
        <w:t>ХВОРОСТЯНСКИЙ</w:t>
      </w:r>
      <w:r w:rsidRPr="003541E8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</w:p>
    <w:p w:rsidR="00A0625B" w:rsidRPr="003541E8" w:rsidRDefault="00A0625B" w:rsidP="00A0625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0625B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  <w:sectPr w:rsidR="00A0625B" w:rsidSect="00252B8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567" w:right="851" w:bottom="567" w:left="851" w:header="709" w:footer="709" w:gutter="0"/>
          <w:cols w:space="708"/>
          <w:titlePg/>
          <w:docGrid w:linePitch="381"/>
        </w:sectPr>
      </w:pP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3541E8">
        <w:rPr>
          <w:rFonts w:ascii="Times New Roman" w:hAnsi="Times New Roman"/>
          <w:sz w:val="24"/>
          <w:szCs w:val="24"/>
        </w:rPr>
        <w:lastRenderedPageBreak/>
        <w:t xml:space="preserve">Положение "О бюджетном устройстве и бюджетном процессе сельского поселения </w:t>
      </w:r>
      <w:r>
        <w:rPr>
          <w:rFonts w:ascii="Times New Roman" w:hAnsi="Times New Roman"/>
          <w:sz w:val="24"/>
          <w:szCs w:val="24"/>
        </w:rPr>
        <w:t>Абашево</w:t>
      </w:r>
      <w:r w:rsidRPr="003541E8">
        <w:rPr>
          <w:rFonts w:ascii="Times New Roman" w:hAnsi="Times New Roman"/>
          <w:sz w:val="24"/>
          <w:szCs w:val="24"/>
        </w:rPr>
        <w:t xml:space="preserve"> муниципального района </w:t>
      </w:r>
      <w:r>
        <w:rPr>
          <w:rFonts w:ascii="Times New Roman" w:hAnsi="Times New Roman"/>
          <w:sz w:val="24"/>
          <w:szCs w:val="24"/>
        </w:rPr>
        <w:t>Хворостянский</w:t>
      </w:r>
      <w:r w:rsidRPr="003541E8">
        <w:rPr>
          <w:rFonts w:ascii="Times New Roman" w:hAnsi="Times New Roman"/>
          <w:sz w:val="24"/>
          <w:szCs w:val="24"/>
        </w:rPr>
        <w:t xml:space="preserve"> Самарской области" (далее - Положение) в соответствии с </w:t>
      </w:r>
      <w:hyperlink r:id="rId17" w:tgtFrame="_blank" w:history="1">
        <w:r w:rsidRPr="003541E8">
          <w:rPr>
            <w:rStyle w:val="s4"/>
            <w:rFonts w:ascii="Times New Roman" w:hAnsi="Times New Roman"/>
            <w:sz w:val="24"/>
            <w:szCs w:val="24"/>
            <w:u w:val="single"/>
          </w:rPr>
          <w:t>Конституцией</w:t>
        </w:r>
      </w:hyperlink>
      <w:r w:rsidRPr="003541E8">
        <w:rPr>
          <w:rFonts w:ascii="Times New Roman" w:hAnsi="Times New Roman"/>
          <w:sz w:val="24"/>
          <w:szCs w:val="24"/>
        </w:rPr>
        <w:t xml:space="preserve"> Российской Федерации, Бюджетным </w:t>
      </w:r>
      <w:hyperlink r:id="rId18" w:tgtFrame="_blank" w:history="1">
        <w:r w:rsidRPr="003541E8">
          <w:rPr>
            <w:rStyle w:val="s4"/>
            <w:rFonts w:ascii="Times New Roman" w:hAnsi="Times New Roman"/>
            <w:sz w:val="24"/>
            <w:szCs w:val="24"/>
            <w:u w:val="single"/>
          </w:rPr>
          <w:t>кодексом</w:t>
        </w:r>
      </w:hyperlink>
      <w:r w:rsidRPr="003541E8">
        <w:rPr>
          <w:rFonts w:ascii="Times New Roman" w:hAnsi="Times New Roman"/>
          <w:sz w:val="24"/>
          <w:szCs w:val="24"/>
        </w:rPr>
        <w:t xml:space="preserve"> Российской Федерации, Федеральным </w:t>
      </w:r>
      <w:hyperlink r:id="rId19" w:tgtFrame="_blank" w:history="1">
        <w:r w:rsidRPr="003541E8">
          <w:rPr>
            <w:rStyle w:val="s4"/>
            <w:rFonts w:ascii="Times New Roman" w:hAnsi="Times New Roman"/>
            <w:sz w:val="24"/>
            <w:szCs w:val="24"/>
            <w:u w:val="single"/>
          </w:rPr>
          <w:t>законом</w:t>
        </w:r>
      </w:hyperlink>
      <w:r w:rsidRPr="003541E8">
        <w:rPr>
          <w:rFonts w:ascii="Times New Roman" w:hAnsi="Times New Roman"/>
          <w:sz w:val="24"/>
          <w:szCs w:val="24"/>
        </w:rPr>
        <w:t xml:space="preserve"> от 6 октября 2003 года № 131-ФЗ "Об общих принципах организации местного самоуправления в Российской Федерации", </w:t>
      </w:r>
      <w:hyperlink r:id="rId20" w:tgtFrame="_blank" w:history="1">
        <w:r w:rsidRPr="003541E8">
          <w:rPr>
            <w:rStyle w:val="s4"/>
            <w:rFonts w:ascii="Times New Roman" w:hAnsi="Times New Roman"/>
            <w:sz w:val="24"/>
            <w:szCs w:val="24"/>
            <w:u w:val="single"/>
          </w:rPr>
          <w:t>Уставом</w:t>
        </w:r>
      </w:hyperlink>
      <w:r w:rsidRPr="003541E8">
        <w:rPr>
          <w:rFonts w:ascii="Times New Roman" w:hAnsi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/>
          <w:sz w:val="24"/>
          <w:szCs w:val="24"/>
        </w:rPr>
        <w:t>Абашево</w:t>
      </w:r>
      <w:r w:rsidRPr="003541E8">
        <w:rPr>
          <w:rFonts w:ascii="Times New Roman" w:hAnsi="Times New Roman"/>
          <w:sz w:val="24"/>
          <w:szCs w:val="24"/>
        </w:rPr>
        <w:t xml:space="preserve">  муниципального района </w:t>
      </w:r>
      <w:r>
        <w:rPr>
          <w:rFonts w:ascii="Times New Roman" w:hAnsi="Times New Roman"/>
          <w:sz w:val="24"/>
          <w:szCs w:val="24"/>
        </w:rPr>
        <w:t>Хворостянский</w:t>
      </w:r>
      <w:r w:rsidRPr="003541E8">
        <w:rPr>
          <w:rFonts w:ascii="Times New Roman" w:hAnsi="Times New Roman"/>
          <w:sz w:val="24"/>
          <w:szCs w:val="24"/>
        </w:rPr>
        <w:t xml:space="preserve"> регламентирует деятельность органов местного самоуправления сельского поселения </w:t>
      </w:r>
      <w:r>
        <w:rPr>
          <w:rFonts w:ascii="Times New Roman" w:hAnsi="Times New Roman"/>
          <w:sz w:val="24"/>
          <w:szCs w:val="24"/>
        </w:rPr>
        <w:t>Абашево</w:t>
      </w:r>
      <w:r w:rsidRPr="003541E8">
        <w:rPr>
          <w:rFonts w:ascii="Times New Roman" w:hAnsi="Times New Roman"/>
          <w:sz w:val="24"/>
          <w:szCs w:val="24"/>
        </w:rPr>
        <w:t xml:space="preserve"> муниципального</w:t>
      </w:r>
      <w:proofErr w:type="gramEnd"/>
      <w:r w:rsidRPr="003541E8">
        <w:rPr>
          <w:rFonts w:ascii="Times New Roman" w:hAnsi="Times New Roman"/>
          <w:sz w:val="24"/>
          <w:szCs w:val="24"/>
        </w:rPr>
        <w:t xml:space="preserve"> района </w:t>
      </w:r>
      <w:r>
        <w:rPr>
          <w:rFonts w:ascii="Times New Roman" w:hAnsi="Times New Roman"/>
          <w:sz w:val="24"/>
          <w:szCs w:val="24"/>
        </w:rPr>
        <w:t>Хворостянский</w:t>
      </w:r>
      <w:r w:rsidRPr="003541E8">
        <w:rPr>
          <w:rFonts w:ascii="Times New Roman" w:hAnsi="Times New Roman"/>
          <w:sz w:val="24"/>
          <w:szCs w:val="24"/>
        </w:rPr>
        <w:t xml:space="preserve"> и других участников бюджетного процесса по составлению и рассмотрению проекта бюджета сельского поселения </w:t>
      </w:r>
      <w:r>
        <w:rPr>
          <w:rFonts w:ascii="Times New Roman" w:hAnsi="Times New Roman"/>
          <w:sz w:val="24"/>
          <w:szCs w:val="24"/>
        </w:rPr>
        <w:t>Абашево</w:t>
      </w:r>
      <w:r w:rsidRPr="003541E8">
        <w:rPr>
          <w:rFonts w:ascii="Times New Roman" w:hAnsi="Times New Roman"/>
          <w:sz w:val="24"/>
          <w:szCs w:val="24"/>
        </w:rPr>
        <w:t xml:space="preserve">  муниципального района </w:t>
      </w:r>
      <w:r>
        <w:rPr>
          <w:rFonts w:ascii="Times New Roman" w:hAnsi="Times New Roman"/>
          <w:sz w:val="24"/>
          <w:szCs w:val="24"/>
        </w:rPr>
        <w:t>Хворостянский</w:t>
      </w:r>
      <w:r w:rsidRPr="003541E8">
        <w:rPr>
          <w:rFonts w:ascii="Times New Roman" w:hAnsi="Times New Roman"/>
          <w:sz w:val="24"/>
          <w:szCs w:val="24"/>
        </w:rPr>
        <w:t xml:space="preserve">, утверждению и исполнению бюджета поселения </w:t>
      </w:r>
      <w:r>
        <w:rPr>
          <w:rFonts w:ascii="Times New Roman" w:hAnsi="Times New Roman"/>
          <w:sz w:val="24"/>
          <w:szCs w:val="24"/>
        </w:rPr>
        <w:t>Абашево</w:t>
      </w:r>
      <w:r w:rsidRPr="003541E8">
        <w:rPr>
          <w:rFonts w:ascii="Times New Roman" w:hAnsi="Times New Roman"/>
          <w:sz w:val="24"/>
          <w:szCs w:val="24"/>
        </w:rPr>
        <w:t xml:space="preserve">  муниципального района </w:t>
      </w:r>
      <w:r>
        <w:rPr>
          <w:rFonts w:ascii="Times New Roman" w:hAnsi="Times New Roman"/>
          <w:sz w:val="24"/>
          <w:szCs w:val="24"/>
        </w:rPr>
        <w:t>Хворостянский</w:t>
      </w:r>
      <w:r w:rsidRPr="003541E8">
        <w:rPr>
          <w:rFonts w:ascii="Times New Roman" w:hAnsi="Times New Roman"/>
          <w:sz w:val="24"/>
          <w:szCs w:val="24"/>
        </w:rPr>
        <w:t>, а также контролю над его исполнением.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0625B" w:rsidRPr="003541E8" w:rsidRDefault="00A0625B" w:rsidP="00A0625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541E8">
        <w:rPr>
          <w:rStyle w:val="s1"/>
          <w:rFonts w:ascii="Times New Roman" w:hAnsi="Times New Roman"/>
          <w:b/>
          <w:sz w:val="24"/>
          <w:szCs w:val="24"/>
        </w:rPr>
        <w:t xml:space="preserve">Статья 1. Бюджет сельского поселения </w:t>
      </w:r>
      <w:r>
        <w:rPr>
          <w:rStyle w:val="s3"/>
          <w:rFonts w:ascii="Times New Roman" w:hAnsi="Times New Roman"/>
          <w:b/>
          <w:sz w:val="24"/>
          <w:szCs w:val="24"/>
        </w:rPr>
        <w:t>Абашево</w:t>
      </w:r>
      <w:r w:rsidRPr="003541E8">
        <w:rPr>
          <w:rStyle w:val="s1"/>
          <w:rFonts w:ascii="Times New Roman" w:hAnsi="Times New Roman"/>
          <w:b/>
          <w:sz w:val="24"/>
          <w:szCs w:val="24"/>
        </w:rPr>
        <w:t xml:space="preserve"> 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" w:name="sub_101"/>
      <w:r w:rsidRPr="003541E8">
        <w:rPr>
          <w:rFonts w:ascii="Times New Roman" w:hAnsi="Times New Roman"/>
          <w:sz w:val="24"/>
          <w:szCs w:val="24"/>
        </w:rPr>
        <w:t xml:space="preserve">1. Бюджет сельского поселения </w:t>
      </w:r>
      <w:r>
        <w:rPr>
          <w:rFonts w:ascii="Times New Roman" w:hAnsi="Times New Roman"/>
          <w:sz w:val="24"/>
          <w:szCs w:val="24"/>
        </w:rPr>
        <w:t>Абашево</w:t>
      </w:r>
      <w:r w:rsidRPr="003541E8">
        <w:rPr>
          <w:rFonts w:ascii="Times New Roman" w:hAnsi="Times New Roman"/>
          <w:sz w:val="24"/>
          <w:szCs w:val="24"/>
        </w:rPr>
        <w:t xml:space="preserve">  муниципального района </w:t>
      </w:r>
      <w:r>
        <w:rPr>
          <w:rFonts w:ascii="Times New Roman" w:hAnsi="Times New Roman"/>
          <w:sz w:val="24"/>
          <w:szCs w:val="24"/>
        </w:rPr>
        <w:t>Хворостянский</w:t>
      </w:r>
      <w:r w:rsidRPr="003541E8">
        <w:rPr>
          <w:rFonts w:ascii="Times New Roman" w:hAnsi="Times New Roman"/>
          <w:sz w:val="24"/>
          <w:szCs w:val="24"/>
        </w:rPr>
        <w:t xml:space="preserve"> предназначен для исполнения расходных обязательств сельского поселения </w:t>
      </w:r>
      <w:r>
        <w:rPr>
          <w:rFonts w:ascii="Times New Roman" w:hAnsi="Times New Roman"/>
          <w:sz w:val="24"/>
          <w:szCs w:val="24"/>
        </w:rPr>
        <w:t>Абашево</w:t>
      </w:r>
      <w:r w:rsidRPr="003541E8">
        <w:rPr>
          <w:rFonts w:ascii="Times New Roman" w:hAnsi="Times New Roman"/>
          <w:sz w:val="24"/>
          <w:szCs w:val="24"/>
        </w:rPr>
        <w:t>.</w:t>
      </w:r>
      <w:bookmarkEnd w:id="1"/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bookmarkStart w:id="2" w:name="sub_102"/>
      <w:r w:rsidRPr="003541E8">
        <w:rPr>
          <w:rFonts w:ascii="Times New Roman" w:hAnsi="Times New Roman"/>
          <w:sz w:val="24"/>
          <w:szCs w:val="24"/>
        </w:rPr>
        <w:t xml:space="preserve">2. Бюджет сельского поселения разрабатывается и утверждается в форме решений Собрания представителей сельского поселения </w:t>
      </w:r>
      <w:r>
        <w:rPr>
          <w:rFonts w:ascii="Times New Roman" w:hAnsi="Times New Roman"/>
          <w:sz w:val="24"/>
          <w:szCs w:val="24"/>
        </w:rPr>
        <w:t>Абашево</w:t>
      </w:r>
      <w:r w:rsidRPr="003541E8">
        <w:rPr>
          <w:rFonts w:ascii="Times New Roman" w:hAnsi="Times New Roman"/>
          <w:sz w:val="24"/>
          <w:szCs w:val="24"/>
        </w:rPr>
        <w:t xml:space="preserve"> муниципального района </w:t>
      </w:r>
      <w:r>
        <w:rPr>
          <w:rFonts w:ascii="Times New Roman" w:hAnsi="Times New Roman"/>
          <w:sz w:val="24"/>
          <w:szCs w:val="24"/>
        </w:rPr>
        <w:t>Хворостянский</w:t>
      </w:r>
      <w:r w:rsidRPr="003541E8">
        <w:rPr>
          <w:rFonts w:ascii="Times New Roman" w:hAnsi="Times New Roman"/>
          <w:sz w:val="24"/>
          <w:szCs w:val="24"/>
        </w:rPr>
        <w:t xml:space="preserve"> сроком на один год (на очередной финансовый год) или сроком на три года (очередной финансовый год и плановый период). В случае если бюджет сельского поселения составляется и утверждается на очередной финансовый год, администрация сельского поселения (далее - </w:t>
      </w:r>
      <w:r w:rsidRPr="003541E8">
        <w:rPr>
          <w:rFonts w:ascii="Times New Roman" w:hAnsi="Times New Roman"/>
          <w:sz w:val="24"/>
          <w:szCs w:val="24"/>
        </w:rPr>
        <w:lastRenderedPageBreak/>
        <w:t>администрация поселения) разрабатывает и утверждает среднесрочный финансовый план сельского поселения.</w:t>
      </w:r>
      <w:bookmarkEnd w:id="2"/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bookmarkStart w:id="3" w:name="sub_103"/>
      <w:r w:rsidRPr="003541E8">
        <w:rPr>
          <w:rFonts w:ascii="Times New Roman" w:hAnsi="Times New Roman"/>
          <w:sz w:val="24"/>
          <w:szCs w:val="24"/>
        </w:rPr>
        <w:t xml:space="preserve">3. Решение о бюджете сельского поселения </w:t>
      </w:r>
      <w:r>
        <w:rPr>
          <w:rFonts w:ascii="Times New Roman" w:hAnsi="Times New Roman"/>
          <w:sz w:val="24"/>
          <w:szCs w:val="24"/>
        </w:rPr>
        <w:t>Абашево</w:t>
      </w:r>
      <w:r w:rsidRPr="003541E8">
        <w:rPr>
          <w:rFonts w:ascii="Times New Roman" w:hAnsi="Times New Roman"/>
          <w:sz w:val="24"/>
          <w:szCs w:val="24"/>
        </w:rPr>
        <w:t xml:space="preserve">  на очередной финансовый год (далее - решение о бюджете) вступает в силу с 1 января и действует по 31 декабря финансового года, если иное не предусмотрено </w:t>
      </w:r>
      <w:bookmarkEnd w:id="3"/>
      <w:r w:rsidRPr="003541E8">
        <w:rPr>
          <w:rFonts w:ascii="Times New Roman" w:hAnsi="Times New Roman"/>
          <w:sz w:val="24"/>
          <w:szCs w:val="24"/>
        </w:rPr>
        <w:fldChar w:fldCharType="begin"/>
      </w:r>
      <w:r w:rsidRPr="003541E8">
        <w:rPr>
          <w:rFonts w:ascii="Times New Roman" w:hAnsi="Times New Roman"/>
          <w:sz w:val="24"/>
          <w:szCs w:val="24"/>
        </w:rPr>
        <w:instrText xml:space="preserve"> HYPERLINK "https://docviewer.yandex.ru/r.xml?sk=6f9f81ac8fd9af0ccc7b6ee57937bec3&amp;url=garantF1%3A%2F%2F12012604.0" \t "_blank" </w:instrText>
      </w:r>
      <w:r w:rsidRPr="003541E8">
        <w:rPr>
          <w:rFonts w:ascii="Times New Roman" w:hAnsi="Times New Roman"/>
          <w:sz w:val="24"/>
          <w:szCs w:val="24"/>
        </w:rPr>
        <w:fldChar w:fldCharType="separate"/>
      </w:r>
      <w:r w:rsidRPr="003541E8">
        <w:rPr>
          <w:rStyle w:val="ae"/>
          <w:rFonts w:ascii="Times New Roman" w:hAnsi="Times New Roman"/>
          <w:sz w:val="24"/>
          <w:szCs w:val="24"/>
        </w:rPr>
        <w:t>Бюджетным кодексом</w:t>
      </w:r>
      <w:r w:rsidRPr="003541E8">
        <w:rPr>
          <w:rFonts w:ascii="Times New Roman" w:hAnsi="Times New Roman"/>
          <w:sz w:val="24"/>
          <w:szCs w:val="24"/>
        </w:rPr>
        <w:fldChar w:fldCharType="end"/>
      </w:r>
      <w:r w:rsidRPr="003541E8">
        <w:rPr>
          <w:rFonts w:ascii="Times New Roman" w:hAnsi="Times New Roman"/>
          <w:sz w:val="24"/>
          <w:szCs w:val="24"/>
        </w:rPr>
        <w:t xml:space="preserve"> Российской Федерации и (или) решением о бюджете.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bookmarkStart w:id="4" w:name="sub_104"/>
      <w:r w:rsidRPr="003541E8">
        <w:rPr>
          <w:rFonts w:ascii="Times New Roman" w:hAnsi="Times New Roman"/>
          <w:sz w:val="24"/>
          <w:szCs w:val="24"/>
        </w:rPr>
        <w:t>4. Решение о бюджете, изменения и дополнения, вносимые в решение о бюджете в процессе его исполнения, отчет об исполнении бюджета подлежат официальному опубликованию не позднее 10 дней после подписания в установленном порядке.</w:t>
      </w:r>
      <w:bookmarkEnd w:id="4"/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0625B" w:rsidRPr="003541E8" w:rsidRDefault="00A0625B" w:rsidP="00A0625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541E8">
        <w:rPr>
          <w:rStyle w:val="s1"/>
          <w:rFonts w:ascii="Times New Roman" w:hAnsi="Times New Roman"/>
          <w:b/>
          <w:sz w:val="24"/>
          <w:szCs w:val="24"/>
        </w:rPr>
        <w:t>Статья 2. Понятия и термины, применяемые в настоящем Положении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 xml:space="preserve">Понятия и термины, используемые в настоящем Положении, применяются в том значении, в котором они определены </w:t>
      </w:r>
      <w:hyperlink r:id="rId21" w:tgtFrame="_blank" w:history="1">
        <w:r w:rsidRPr="003541E8">
          <w:rPr>
            <w:rStyle w:val="ae"/>
            <w:rFonts w:ascii="Times New Roman" w:hAnsi="Times New Roman"/>
            <w:sz w:val="24"/>
            <w:szCs w:val="24"/>
          </w:rPr>
          <w:t>Бюджетным кодексом</w:t>
        </w:r>
      </w:hyperlink>
      <w:r w:rsidRPr="003541E8">
        <w:rPr>
          <w:rFonts w:ascii="Times New Roman" w:hAnsi="Times New Roman"/>
          <w:sz w:val="24"/>
          <w:szCs w:val="24"/>
        </w:rPr>
        <w:t xml:space="preserve"> Российской Федерации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0625B" w:rsidRPr="003541E8" w:rsidRDefault="00A0625B" w:rsidP="00A0625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541E8">
        <w:rPr>
          <w:rStyle w:val="s1"/>
          <w:rFonts w:ascii="Times New Roman" w:hAnsi="Times New Roman"/>
          <w:b/>
          <w:sz w:val="24"/>
          <w:szCs w:val="24"/>
        </w:rPr>
        <w:t>Статья 3. Особенности применения бюджетной классификации</w:t>
      </w:r>
    </w:p>
    <w:p w:rsidR="00A0625B" w:rsidRPr="003541E8" w:rsidRDefault="00A0625B" w:rsidP="00A0625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541E8">
        <w:rPr>
          <w:rStyle w:val="s1"/>
          <w:rFonts w:ascii="Times New Roman" w:hAnsi="Times New Roman"/>
          <w:b/>
          <w:sz w:val="24"/>
          <w:szCs w:val="24"/>
        </w:rPr>
        <w:t xml:space="preserve">Российской Федерации в сельском поселении </w:t>
      </w:r>
      <w:r>
        <w:rPr>
          <w:rStyle w:val="s3"/>
          <w:rFonts w:ascii="Times New Roman" w:hAnsi="Times New Roman"/>
          <w:b/>
          <w:sz w:val="24"/>
          <w:szCs w:val="24"/>
        </w:rPr>
        <w:t>Абашево</w:t>
      </w:r>
      <w:r w:rsidRPr="003541E8">
        <w:rPr>
          <w:rStyle w:val="s1"/>
          <w:rFonts w:ascii="Times New Roman" w:hAnsi="Times New Roman"/>
          <w:b/>
          <w:sz w:val="24"/>
          <w:szCs w:val="24"/>
        </w:rPr>
        <w:t xml:space="preserve"> 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 xml:space="preserve">1. В целях </w:t>
      </w:r>
      <w:proofErr w:type="gramStart"/>
      <w:r w:rsidRPr="003541E8">
        <w:rPr>
          <w:rFonts w:ascii="Times New Roman" w:hAnsi="Times New Roman"/>
          <w:sz w:val="24"/>
          <w:szCs w:val="24"/>
        </w:rPr>
        <w:t>обеспечения сопоставимости показателей бюджета сельского поселения</w:t>
      </w:r>
      <w:proofErr w:type="gramEnd"/>
      <w:r w:rsidRPr="003541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Абашево</w:t>
      </w:r>
      <w:r w:rsidRPr="003541E8">
        <w:rPr>
          <w:rFonts w:ascii="Times New Roman" w:hAnsi="Times New Roman"/>
          <w:sz w:val="24"/>
          <w:szCs w:val="24"/>
        </w:rPr>
        <w:t xml:space="preserve">  (далее – бюджет поселения) с бюджетами других уровней бюджетной системы Российской Федерации при составлении, исполнении бюджета сельского поселения, формировании отчетности о его исполнении применяется бюджетная классификация Российской Федерации.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 xml:space="preserve">2. Собрание представителей сельского поселения </w:t>
      </w:r>
      <w:r>
        <w:rPr>
          <w:rFonts w:ascii="Times New Roman" w:hAnsi="Times New Roman"/>
          <w:sz w:val="24"/>
          <w:szCs w:val="24"/>
        </w:rPr>
        <w:t>Абашево</w:t>
      </w:r>
      <w:r w:rsidRPr="003541E8">
        <w:rPr>
          <w:rFonts w:ascii="Times New Roman" w:hAnsi="Times New Roman"/>
          <w:sz w:val="24"/>
          <w:szCs w:val="24"/>
        </w:rPr>
        <w:t xml:space="preserve">  (далее – Собрание </w:t>
      </w:r>
      <w:r w:rsidRPr="003541E8">
        <w:rPr>
          <w:rFonts w:ascii="Times New Roman" w:hAnsi="Times New Roman"/>
          <w:sz w:val="24"/>
          <w:szCs w:val="24"/>
        </w:rPr>
        <w:lastRenderedPageBreak/>
        <w:t>представителей поселения) в части классификации доходов вправе: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Style w:val="s6"/>
          <w:rFonts w:ascii="Times New Roman" w:hAnsi="Times New Roman"/>
          <w:sz w:val="24"/>
          <w:szCs w:val="24"/>
        </w:rPr>
        <w:t xml:space="preserve">- </w:t>
      </w:r>
      <w:r w:rsidRPr="003541E8">
        <w:rPr>
          <w:rFonts w:ascii="Times New Roman" w:hAnsi="Times New Roman"/>
          <w:sz w:val="24"/>
          <w:szCs w:val="24"/>
        </w:rPr>
        <w:t>утверждать решением о бюджете поселения перечень и коды Главных администраторов доходов бюджета, закрепляемые за ними виды (подвиды) доходов бюджета сельского поселения, если иное не предусмотрено законодательством Российской Федерации;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3541E8">
        <w:rPr>
          <w:rFonts w:ascii="Times New Roman" w:hAnsi="Times New Roman"/>
          <w:sz w:val="24"/>
          <w:szCs w:val="24"/>
        </w:rPr>
        <w:t>- производить дальнейшую детализацию классификации доходов бюджетов Российской Федерации с применением кодов программ (подпрограмм), за исключением доходов, по которым контроль за правильностью исчисления, полнотой и своевременностью уплаты, начисление, учет, взыскание пеней и штрафов и принятие решений о возврате (зачете) излишне уплаченных (взысканных) платежей в бюджет, пеней и штрафов возложена на органы власти другого уровня.</w:t>
      </w:r>
      <w:proofErr w:type="gramEnd"/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При формировании, утверждении и исполнении бюджета поселения должна обеспечиваться преемственность кодов администраторов поступлений в бюджет по доходам, распределяемым между бюджетами бюджетной системы Российской Федерации в соответствии с нормативами, установленными бюджетным законодательством Российской Федерации.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3. Собрание представителей поселения в части классификации расходов: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3541E8">
        <w:rPr>
          <w:rFonts w:ascii="Times New Roman" w:hAnsi="Times New Roman"/>
          <w:sz w:val="24"/>
          <w:szCs w:val="24"/>
        </w:rPr>
        <w:t xml:space="preserve">- утверждает решением о бюджете поселения на соответствующий год перечни целевых статей и видов расходов функциональной классификации расходов местного бюджета, обеспечивая идентичность построения функциональной классификации расходов бюджетов Российской Федерации в части целевых статей и видов расходов, а также преемственность кодов целевых статей и видов расходов, применяемых при формировании федерального бюджета, для аналогичных расходов, осуществляемых за счет средств бюджета поселения: </w:t>
      </w:r>
      <w:proofErr w:type="gramEnd"/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 xml:space="preserve">- вправе при составлении указанных перечней целевых статей и видов расходов дополнять перечни целевых статей и видов </w:t>
      </w:r>
      <w:proofErr w:type="gramStart"/>
      <w:r w:rsidRPr="003541E8">
        <w:rPr>
          <w:rFonts w:ascii="Times New Roman" w:hAnsi="Times New Roman"/>
          <w:sz w:val="24"/>
          <w:szCs w:val="24"/>
        </w:rPr>
        <w:t>расходов функциональной классификации расходов бюджетов Российской Федерации</w:t>
      </w:r>
      <w:proofErr w:type="gramEnd"/>
      <w:r w:rsidRPr="003541E8">
        <w:rPr>
          <w:rFonts w:ascii="Times New Roman" w:hAnsi="Times New Roman"/>
          <w:sz w:val="24"/>
          <w:szCs w:val="24"/>
        </w:rPr>
        <w:t xml:space="preserve">, 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 xml:space="preserve">- утверждает решением о бюджете поселения о соответствующем бюджете в </w:t>
      </w:r>
      <w:r w:rsidRPr="003541E8">
        <w:rPr>
          <w:rFonts w:ascii="Times New Roman" w:hAnsi="Times New Roman"/>
          <w:sz w:val="24"/>
          <w:szCs w:val="24"/>
        </w:rPr>
        <w:lastRenderedPageBreak/>
        <w:t>составе ведомственной структуры расходов перечень главных распорядителей средств бюджета поселения</w:t>
      </w:r>
      <w:r w:rsidRPr="003541E8">
        <w:rPr>
          <w:rStyle w:val="s6"/>
          <w:rFonts w:ascii="Times New Roman" w:hAnsi="Times New Roman"/>
          <w:sz w:val="24"/>
          <w:szCs w:val="24"/>
        </w:rPr>
        <w:t>.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 xml:space="preserve">4.Собрание представителей поселения в части классификации источников финансирования дефицита бюджета вправе производить дальнейшую детализацию </w:t>
      </w:r>
      <w:proofErr w:type="gramStart"/>
      <w:r w:rsidRPr="003541E8">
        <w:rPr>
          <w:rFonts w:ascii="Times New Roman" w:hAnsi="Times New Roman"/>
          <w:sz w:val="24"/>
          <w:szCs w:val="24"/>
        </w:rPr>
        <w:t>классификации источников внутреннего финансирования дефицитов бюджетов Российской Федерации</w:t>
      </w:r>
      <w:proofErr w:type="gramEnd"/>
      <w:r w:rsidRPr="003541E8">
        <w:rPr>
          <w:rFonts w:ascii="Times New Roman" w:hAnsi="Times New Roman"/>
          <w:sz w:val="24"/>
          <w:szCs w:val="24"/>
        </w:rPr>
        <w:t xml:space="preserve"> с применением кодов программ (подпрограмм), обеспечивая преемственность кодов администраторов источников внутреннего финансирования дефицита бюджета по источникам внутреннего финансирования дефицитов бюджетов.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0625B" w:rsidRPr="003541E8" w:rsidRDefault="00A0625B" w:rsidP="00A0625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541E8">
        <w:rPr>
          <w:rStyle w:val="s1"/>
          <w:rFonts w:ascii="Times New Roman" w:hAnsi="Times New Roman"/>
          <w:b/>
          <w:sz w:val="24"/>
          <w:szCs w:val="24"/>
        </w:rPr>
        <w:t>Статья 4. Участники бюджетного процесса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Участниками бюджетного процесса в сельском поселении являются: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 xml:space="preserve">- Глава сельского поселения </w:t>
      </w:r>
      <w:r>
        <w:rPr>
          <w:rFonts w:ascii="Times New Roman" w:hAnsi="Times New Roman"/>
          <w:sz w:val="24"/>
          <w:szCs w:val="24"/>
        </w:rPr>
        <w:t>Абашево</w:t>
      </w:r>
      <w:r w:rsidRPr="003541E8">
        <w:rPr>
          <w:rFonts w:ascii="Times New Roman" w:hAnsi="Times New Roman"/>
          <w:sz w:val="24"/>
          <w:szCs w:val="24"/>
        </w:rPr>
        <w:t xml:space="preserve">  муниципального района </w:t>
      </w:r>
      <w:r>
        <w:rPr>
          <w:rFonts w:ascii="Times New Roman" w:hAnsi="Times New Roman"/>
          <w:sz w:val="24"/>
          <w:szCs w:val="24"/>
        </w:rPr>
        <w:t>Хворостянский</w:t>
      </w:r>
      <w:r w:rsidRPr="003541E8">
        <w:rPr>
          <w:rFonts w:ascii="Times New Roman" w:hAnsi="Times New Roman"/>
          <w:sz w:val="24"/>
          <w:szCs w:val="24"/>
        </w:rPr>
        <w:t>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 xml:space="preserve">-Собрание представителей сельского поселения </w:t>
      </w:r>
      <w:r>
        <w:rPr>
          <w:rFonts w:ascii="Times New Roman" w:hAnsi="Times New Roman"/>
          <w:sz w:val="24"/>
          <w:szCs w:val="24"/>
        </w:rPr>
        <w:t>Абашево</w:t>
      </w:r>
      <w:r w:rsidRPr="003541E8">
        <w:rPr>
          <w:rFonts w:ascii="Times New Roman" w:hAnsi="Times New Roman"/>
          <w:sz w:val="24"/>
          <w:szCs w:val="24"/>
        </w:rPr>
        <w:t xml:space="preserve">  муниципального района </w:t>
      </w:r>
      <w:r>
        <w:rPr>
          <w:rFonts w:ascii="Times New Roman" w:hAnsi="Times New Roman"/>
          <w:sz w:val="24"/>
          <w:szCs w:val="24"/>
        </w:rPr>
        <w:t>Хворостянский</w:t>
      </w:r>
      <w:r w:rsidRPr="003541E8">
        <w:rPr>
          <w:rFonts w:ascii="Times New Roman" w:hAnsi="Times New Roman"/>
          <w:sz w:val="24"/>
          <w:szCs w:val="24"/>
        </w:rPr>
        <w:t xml:space="preserve">; 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 xml:space="preserve">-Администрация сельского поселения </w:t>
      </w:r>
      <w:r>
        <w:rPr>
          <w:rFonts w:ascii="Times New Roman" w:hAnsi="Times New Roman"/>
          <w:sz w:val="24"/>
          <w:szCs w:val="24"/>
        </w:rPr>
        <w:t>Абашево</w:t>
      </w:r>
      <w:r w:rsidRPr="003541E8">
        <w:rPr>
          <w:rFonts w:ascii="Times New Roman" w:hAnsi="Times New Roman"/>
          <w:sz w:val="24"/>
          <w:szCs w:val="24"/>
        </w:rPr>
        <w:t xml:space="preserve">  муниципального района </w:t>
      </w:r>
      <w:r>
        <w:rPr>
          <w:rFonts w:ascii="Times New Roman" w:hAnsi="Times New Roman"/>
          <w:sz w:val="24"/>
          <w:szCs w:val="24"/>
        </w:rPr>
        <w:t>Хворостянский</w:t>
      </w:r>
      <w:r w:rsidRPr="003541E8">
        <w:rPr>
          <w:rFonts w:ascii="Times New Roman" w:hAnsi="Times New Roman"/>
          <w:sz w:val="24"/>
          <w:szCs w:val="24"/>
        </w:rPr>
        <w:t>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 главные распорядители бюджетных средств;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 получатели бюджетных средств;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 главные администраторы доходов бюджета;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-главные администраторы источников финансирования дефицита бюджета;</w:t>
      </w:r>
    </w:p>
    <w:p w:rsidR="00A0625B" w:rsidRPr="003541E8" w:rsidRDefault="00A0625B" w:rsidP="00A0625B">
      <w:pPr>
        <w:pStyle w:val="af7"/>
        <w:rPr>
          <w:sz w:val="24"/>
        </w:rPr>
      </w:pPr>
      <w:proofErr w:type="gramStart"/>
      <w:r w:rsidRPr="003541E8">
        <w:rPr>
          <w:sz w:val="24"/>
        </w:rPr>
        <w:t xml:space="preserve">- контрольно - счетная палата сельского поселения </w:t>
      </w:r>
      <w:r>
        <w:rPr>
          <w:sz w:val="24"/>
        </w:rPr>
        <w:t>Абашево</w:t>
      </w:r>
      <w:r w:rsidRPr="003541E8">
        <w:rPr>
          <w:sz w:val="24"/>
        </w:rPr>
        <w:t xml:space="preserve"> (В соответствии с п.11 ст.3 Федерального закона № 6-ФЗ от 07.02.2011г. представительные органы поселений, входящих в состав муниципального района, вправе заключать соглашения с представительным органом муниципального района о передаче контрольно-счетному органу муниципального района полномочий контрольно-счетного органа поселения по осуществлению внешнего муниципального финансового контроля.);</w:t>
      </w:r>
      <w:proofErr w:type="gramEnd"/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A0625B" w:rsidRDefault="00A0625B" w:rsidP="00A0625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541E8">
        <w:rPr>
          <w:rStyle w:val="s1"/>
          <w:rFonts w:ascii="Times New Roman" w:hAnsi="Times New Roman"/>
          <w:b/>
          <w:sz w:val="24"/>
          <w:szCs w:val="24"/>
        </w:rPr>
        <w:t>Статья 5. Бюджетные полномочия участников бюджетного процесса</w:t>
      </w:r>
    </w:p>
    <w:p w:rsidR="00A0625B" w:rsidRDefault="00A0625B" w:rsidP="00A0625B">
      <w:pPr>
        <w:pStyle w:val="a3"/>
        <w:rPr>
          <w:rFonts w:ascii="Times New Roman" w:hAnsi="Times New Roman"/>
          <w:b/>
          <w:sz w:val="24"/>
          <w:szCs w:val="24"/>
        </w:rPr>
      </w:pPr>
    </w:p>
    <w:p w:rsidR="00A0625B" w:rsidRPr="003541E8" w:rsidRDefault="00A0625B" w:rsidP="00A0625B">
      <w:pPr>
        <w:pStyle w:val="a3"/>
        <w:rPr>
          <w:rFonts w:ascii="Times New Roman" w:hAnsi="Times New Roman"/>
          <w:b/>
          <w:sz w:val="24"/>
          <w:szCs w:val="24"/>
        </w:rPr>
      </w:pPr>
      <w:r w:rsidRPr="003541E8">
        <w:rPr>
          <w:rFonts w:ascii="Times New Roman" w:hAnsi="Times New Roman"/>
          <w:b/>
          <w:sz w:val="24"/>
          <w:szCs w:val="24"/>
        </w:rPr>
        <w:t>Глава сельского поселения: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lastRenderedPageBreak/>
        <w:t>- определяет бюджетную, налоговую политику поселения;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-вносит от имени Администрации поселения на рассмотрение Собрания представителей проект бюджета поселения с необходимыми документами и материалами, а также отчет об исполнении бюджета поселения;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-вносит в Собрание представителей предложения по установлению, изменению, отмене местных налогов и сборов, введению и отмене налоговых льгот по местным налогам;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-утверждает заключения на нормативные правовые акты Собрания представителей, предусматривающие установление, изменение и отмену местных налогов и сборов, введение налоговых льгот по местным налогам, осуществление расходов из бюджета поселения;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-осуществляет иные бюджетные полномочия в соответствии с Бюджетным кодексом Российской Федерации, федеральными законами и Законами Самарской области о бюджетном устройстве и бюджетном процессе и принимаемыми в соответствии с ними муниципальными правовыми актами, регулирующими бюджетные правоотношения.</w:t>
      </w:r>
    </w:p>
    <w:p w:rsidR="00A0625B" w:rsidRDefault="00A0625B" w:rsidP="00A0625B">
      <w:pPr>
        <w:pStyle w:val="a3"/>
        <w:rPr>
          <w:rFonts w:ascii="Times New Roman" w:hAnsi="Times New Roman"/>
          <w:sz w:val="24"/>
          <w:szCs w:val="24"/>
        </w:rPr>
      </w:pPr>
    </w:p>
    <w:p w:rsidR="00A0625B" w:rsidRPr="003541E8" w:rsidRDefault="00A0625B" w:rsidP="00A0625B">
      <w:pPr>
        <w:pStyle w:val="a3"/>
        <w:rPr>
          <w:rFonts w:ascii="Times New Roman" w:hAnsi="Times New Roman"/>
          <w:b/>
          <w:sz w:val="24"/>
          <w:szCs w:val="24"/>
        </w:rPr>
      </w:pPr>
      <w:r w:rsidRPr="003541E8">
        <w:rPr>
          <w:rFonts w:ascii="Times New Roman" w:hAnsi="Times New Roman"/>
          <w:b/>
          <w:sz w:val="24"/>
          <w:szCs w:val="24"/>
        </w:rPr>
        <w:t>Собрание представителей поселения: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 рассматривает и утверждает бюджет поселения и отчет об его исполнении;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-осуществляет контроль в ходе рассмотрения отдельных вопросов исполнения соответствующих бюджетов на своих заседаниях, заседаниях комитетов, комиссий, рабочих групп законодательных (представительных) органов, в ходе проводимых законодательными (представительными) органами слушаний и в связи с депутатскими запросами;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 формирует и определяет правовой статус органов</w:t>
      </w:r>
      <w:r w:rsidRPr="003541E8">
        <w:rPr>
          <w:rFonts w:ascii="Times New Roman" w:hAnsi="Times New Roman"/>
          <w:b/>
          <w:sz w:val="24"/>
          <w:szCs w:val="24"/>
        </w:rPr>
        <w:t xml:space="preserve"> </w:t>
      </w:r>
      <w:r w:rsidRPr="003541E8">
        <w:rPr>
          <w:rFonts w:ascii="Times New Roman" w:hAnsi="Times New Roman"/>
          <w:sz w:val="24"/>
          <w:szCs w:val="24"/>
        </w:rPr>
        <w:t>внешнего муниципального финансового контроля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 устанавливает, изменяет и отменяет местные налоги и сборы в соответствии законодательством Российской Федерации о налогах и сборах;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 устанавливает налоговые льготы по местным налогам, основания и порядок их применения;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lastRenderedPageBreak/>
        <w:t>- определяет порядок управления и распоряжения имуществом, находящимся в муниципальной собственности, порядок направления в бюджет поселения доходов от его использования;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3541E8">
        <w:rPr>
          <w:rFonts w:ascii="Times New Roman" w:hAnsi="Times New Roman"/>
          <w:sz w:val="24"/>
          <w:szCs w:val="24"/>
        </w:rPr>
        <w:t>- осуществляет иные полномочия, определенные Бюджетным Кодексом,</w:t>
      </w:r>
      <w:r w:rsidRPr="003541E8">
        <w:rPr>
          <w:rFonts w:ascii="Times New Roman" w:hAnsi="Times New Roman"/>
          <w:sz w:val="24"/>
          <w:szCs w:val="24"/>
          <w:lang w:eastAsia="ru-RU"/>
        </w:rPr>
        <w:t xml:space="preserve"> Федеральным </w:t>
      </w:r>
      <w:hyperlink r:id="rId22" w:tooltip="Федеральный закон от 06.10.2003 N 131-ФЗ(ред. от 21.07.2014)&quot;Об общих принципах организации местного самоуправления в Российской Федерации&quot;" w:history="1">
        <w:r w:rsidRPr="003541E8">
          <w:rPr>
            <w:rStyle w:val="ae"/>
            <w:rFonts w:ascii="Times New Roman" w:hAnsi="Times New Roman"/>
            <w:sz w:val="24"/>
            <w:szCs w:val="24"/>
            <w:lang w:eastAsia="ru-RU"/>
          </w:rPr>
          <w:t>законом</w:t>
        </w:r>
      </w:hyperlink>
      <w:r w:rsidRPr="003541E8">
        <w:rPr>
          <w:rFonts w:ascii="Times New Roman" w:hAnsi="Times New Roman"/>
          <w:sz w:val="24"/>
          <w:szCs w:val="24"/>
          <w:lang w:eastAsia="ru-RU"/>
        </w:rPr>
        <w:t xml:space="preserve"> от 6 октября 2003 года № 131-ФЗ "Об общих принципах организации местного самоуправления в Российской Федерации",   Федеральным </w:t>
      </w:r>
      <w:hyperlink r:id="rId23" w:tooltip="Федеральный закон от 07.02.2011 N 6-ФЗ(ред. от 04.03.2014)&quot;Об общих принципах организации и деятельности контрольно-счетных органов субъектов Российской Федерации и муниципальных образований&quot;" w:history="1">
        <w:r w:rsidRPr="003541E8">
          <w:rPr>
            <w:rStyle w:val="ae"/>
            <w:rFonts w:ascii="Times New Roman" w:hAnsi="Times New Roman"/>
            <w:sz w:val="24"/>
            <w:szCs w:val="24"/>
            <w:lang w:eastAsia="ru-RU"/>
          </w:rPr>
          <w:t>законом</w:t>
        </w:r>
      </w:hyperlink>
      <w:r w:rsidRPr="003541E8">
        <w:rPr>
          <w:rFonts w:ascii="Times New Roman" w:hAnsi="Times New Roman"/>
          <w:sz w:val="24"/>
          <w:szCs w:val="24"/>
          <w:lang w:eastAsia="ru-RU"/>
        </w:rPr>
        <w:t xml:space="preserve"> от 7 февраля 2011 года № 6-ФЗ "Об общих принципах организации и деятельности контрольно-счетных органов субъектов Российской Федерации и муниципальных образований", иными нормативными правовыми актами поселения, а также уставом поселения.</w:t>
      </w:r>
      <w:proofErr w:type="gramEnd"/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625B" w:rsidRPr="003541E8" w:rsidRDefault="00A0625B" w:rsidP="00A0625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3541E8">
        <w:rPr>
          <w:rFonts w:ascii="Times New Roman" w:hAnsi="Times New Roman"/>
          <w:b/>
          <w:sz w:val="24"/>
          <w:szCs w:val="24"/>
        </w:rPr>
        <w:t>Администрация сельского поселения обладает следующими бюджетными полномочиями: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 xml:space="preserve">- обеспечивает составление проекта бюджета поселения и вносит его с необходимыми документами и материалами на утверждение Собрания представителей поселения; 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-обеспечивает исполнение бюджета поселения и составление бюджетной отчетности;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 разработка и утверждение методик распределения и (или) порядков предоставления межбюджетных трансфертов;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 представляет отчет об исполнении бюджета поселения на утверждение Собрания представителей;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 обеспечивает управление муниципальным долгом;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-организует составление программ социально-экономического развития поселения;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-утверждает порядок осуществления муниципальных заимствований, обслуживания и управления муниципальным долгом;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 утверждает порядок предоставления муниципальных гарантий;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-осуществляет иные полномочия, определенные Бюджетным Кодексом и принимаемыми в соответствии с ним нормативными правовыми актами поселения, регулирующими бюджетные правоотношения.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0625B" w:rsidRPr="003541E8" w:rsidRDefault="00A0625B" w:rsidP="00A0625B">
      <w:pPr>
        <w:pStyle w:val="a3"/>
        <w:rPr>
          <w:rFonts w:ascii="Times New Roman" w:hAnsi="Times New Roman"/>
          <w:b/>
          <w:sz w:val="24"/>
          <w:szCs w:val="24"/>
        </w:rPr>
      </w:pPr>
      <w:r w:rsidRPr="003541E8">
        <w:rPr>
          <w:rFonts w:ascii="Times New Roman" w:hAnsi="Times New Roman"/>
          <w:b/>
          <w:sz w:val="24"/>
          <w:szCs w:val="24"/>
        </w:rPr>
        <w:t>Главный распорядитель бюджетных средств обладает следующими бюджетными полномочиями: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 обеспечивает результативность, адресность и целевой характер использования бюджетных сре</w:t>
      </w:r>
      <w:proofErr w:type="gramStart"/>
      <w:r w:rsidRPr="003541E8">
        <w:rPr>
          <w:rFonts w:ascii="Times New Roman" w:hAnsi="Times New Roman"/>
          <w:sz w:val="24"/>
          <w:szCs w:val="24"/>
        </w:rPr>
        <w:t>дств в с</w:t>
      </w:r>
      <w:proofErr w:type="gramEnd"/>
      <w:r w:rsidRPr="003541E8">
        <w:rPr>
          <w:rFonts w:ascii="Times New Roman" w:hAnsi="Times New Roman"/>
          <w:sz w:val="24"/>
          <w:szCs w:val="24"/>
        </w:rPr>
        <w:t>оответствии с утвержденными ему бюджетными ассигнованиями и лимитами бюджетных обязательств;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41E8">
        <w:rPr>
          <w:rFonts w:ascii="Times New Roman" w:hAnsi="Times New Roman"/>
          <w:sz w:val="24"/>
          <w:szCs w:val="24"/>
          <w:lang w:eastAsia="ru-RU"/>
        </w:rPr>
        <w:t>-формирует перечень подведомственных ему распорядителей и получателей бюджетных средств;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 ведет реестр расходных обязательств, подлежащих исполнению в пределах утвержденных ему лимитов бюджетных обязательств и бюджетных ассигнований;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 осуществляет планирование соответствующих расходов бюджета поселения, составляет обоснования бюджетных ассигнований;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 составляет, утверждает и ведет бюджетную роспись, распределяет бюджетные ассигнования, лимиты бюджетных обязательств по подведомственным получателям бюджетных средств и исполняет соответствующую часть бюджета поселения;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 xml:space="preserve">- вносит предложения по формированию и изменению лимитов бюджетных обязательств;    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 вносит предложения по формированию и изменению сводной бюджетной росписи;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 определяет порядок утверждения бюджетных смет подведомственных получателей бюджетных средств, являющихся казенными учреждениями;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-формирует и утверждает муниципальные задания;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41E8">
        <w:rPr>
          <w:rFonts w:ascii="Times New Roman" w:hAnsi="Times New Roman"/>
          <w:sz w:val="24"/>
          <w:szCs w:val="24"/>
          <w:lang w:eastAsia="ru-RU"/>
        </w:rPr>
        <w:t>- 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определенных Бюджетным Кодексом, условий, целей и порядка, установленных при их предоставлении;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 формирует бюджетную отчетность главного распорядителя бюджетных средств;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-отвечает от имени поселения по денежным обязательствам подведомственных ему получателей бюджетных средств;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lastRenderedPageBreak/>
        <w:t xml:space="preserve">-осуществляет иные </w:t>
      </w:r>
      <w:r w:rsidRPr="003541E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541E8">
        <w:rPr>
          <w:rFonts w:ascii="Times New Roman" w:hAnsi="Times New Roman"/>
          <w:sz w:val="24"/>
          <w:szCs w:val="24"/>
        </w:rPr>
        <w:t>бюджетные</w:t>
      </w:r>
      <w:r w:rsidRPr="003541E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541E8">
        <w:rPr>
          <w:rFonts w:ascii="Times New Roman" w:hAnsi="Times New Roman"/>
          <w:sz w:val="24"/>
          <w:szCs w:val="24"/>
        </w:rPr>
        <w:t xml:space="preserve">полномочия, </w:t>
      </w:r>
      <w:r w:rsidRPr="003541E8">
        <w:rPr>
          <w:rFonts w:ascii="Times New Roman" w:hAnsi="Times New Roman"/>
          <w:b/>
          <w:sz w:val="24"/>
          <w:szCs w:val="24"/>
        </w:rPr>
        <w:t xml:space="preserve"> </w:t>
      </w:r>
      <w:r w:rsidRPr="003541E8">
        <w:rPr>
          <w:rFonts w:ascii="Times New Roman" w:hAnsi="Times New Roman"/>
          <w:sz w:val="24"/>
          <w:szCs w:val="24"/>
        </w:rPr>
        <w:t>установленные Бюджетным Кодексом и принимаемыми в соответствии с ним нормативными правовыми актами сельского поселения, регулирующими бюджетные правоотношения.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0625B" w:rsidRPr="003541E8" w:rsidRDefault="00A0625B" w:rsidP="00A0625B">
      <w:pPr>
        <w:pStyle w:val="a3"/>
        <w:rPr>
          <w:rFonts w:ascii="Times New Roman" w:hAnsi="Times New Roman"/>
          <w:b/>
          <w:sz w:val="24"/>
          <w:szCs w:val="24"/>
        </w:rPr>
      </w:pPr>
      <w:r w:rsidRPr="003541E8">
        <w:rPr>
          <w:rFonts w:ascii="Times New Roman" w:hAnsi="Times New Roman"/>
          <w:b/>
          <w:sz w:val="24"/>
          <w:szCs w:val="24"/>
        </w:rPr>
        <w:t>Получатель бюджетных средств обладает следующими бюджетными полномочиями: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-составляет и исполняет бюджетную смету;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-принимает и (или) исполняет в пределах доведенных лимитов бюджетных обязательств и (или) бюджетных ассигнований бюджетные обязательства;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-обеспечивает результативность, целевой характер использования предусмотренных ему бюджетных ассигнований;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-вносит соответствующему главному распорядителю бюджетных сре</w:t>
      </w:r>
      <w:proofErr w:type="gramStart"/>
      <w:r w:rsidRPr="003541E8">
        <w:rPr>
          <w:rFonts w:ascii="Times New Roman" w:hAnsi="Times New Roman"/>
          <w:sz w:val="24"/>
          <w:szCs w:val="24"/>
        </w:rPr>
        <w:t>дств пр</w:t>
      </w:r>
      <w:proofErr w:type="gramEnd"/>
      <w:r w:rsidRPr="003541E8">
        <w:rPr>
          <w:rFonts w:ascii="Times New Roman" w:hAnsi="Times New Roman"/>
          <w:sz w:val="24"/>
          <w:szCs w:val="24"/>
        </w:rPr>
        <w:t>едложения по изменению бюджетной росписи;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-ведет бюджетный учет (обеспечивает ведение бюджетного учета);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 формирует бюджетную отчетность (обеспечивает формирование бюджетной отчетности)</w:t>
      </w:r>
      <w:r w:rsidRPr="003541E8">
        <w:rPr>
          <w:rFonts w:ascii="Times New Roman" w:hAnsi="Times New Roman"/>
          <w:b/>
          <w:sz w:val="24"/>
          <w:szCs w:val="24"/>
        </w:rPr>
        <w:t xml:space="preserve"> </w:t>
      </w:r>
      <w:r w:rsidRPr="003541E8">
        <w:rPr>
          <w:rFonts w:ascii="Times New Roman" w:hAnsi="Times New Roman"/>
          <w:sz w:val="24"/>
          <w:szCs w:val="24"/>
        </w:rPr>
        <w:t>и представляет бюджетную отчетность получателя бюджетных средств соответствующему главному распорядителю,  (распорядителю) бюджетных средств;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 осуществляет иные полномочия, определенные Бюджетным Кодексом и принимаемыми в соответствии с ним нормативными правовыми актами сельского поселения, регулирующими бюджетные правоотношения.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0625B" w:rsidRPr="003541E8" w:rsidRDefault="00A0625B" w:rsidP="00A0625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3541E8">
        <w:rPr>
          <w:rFonts w:ascii="Times New Roman" w:hAnsi="Times New Roman"/>
          <w:b/>
          <w:sz w:val="24"/>
          <w:szCs w:val="24"/>
        </w:rPr>
        <w:t>Главный администратор доходов бюджета поселения обладает следующими бюджетными полномочиями: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-формирует перечень подведомственных ему администраторов доходов бюджета;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-представляет сведения, необходимые для составления среднесрочного финансового плана и (или) проекта бюджета;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-представляет сведения для составления и ведения кассового плана;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-формирует и представляет бюджетную отчетность главного администратора доходов бюджета;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lastRenderedPageBreak/>
        <w:t xml:space="preserve">- ведет реестр источников доходов бюджета по закрепленным за ним источникам доходов на основании </w:t>
      </w:r>
      <w:proofErr w:type="gramStart"/>
      <w:r w:rsidRPr="003541E8">
        <w:rPr>
          <w:rFonts w:ascii="Times New Roman" w:hAnsi="Times New Roman"/>
          <w:sz w:val="24"/>
          <w:szCs w:val="24"/>
        </w:rPr>
        <w:t>перечня источников доходов бюджетов бюджетной системы Российской Федерации</w:t>
      </w:r>
      <w:proofErr w:type="gramEnd"/>
      <w:r w:rsidRPr="003541E8">
        <w:rPr>
          <w:rFonts w:ascii="Times New Roman" w:hAnsi="Times New Roman"/>
          <w:sz w:val="24"/>
          <w:szCs w:val="24"/>
        </w:rPr>
        <w:t>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 утверждает методику прогнозирования поступлений доходов в бюджет в соответствии с общими требованиями к такой методике, установленными Правительством Российской Федерации;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 осуществляет иные полномочия, установленные</w:t>
      </w:r>
      <w:r w:rsidRPr="003541E8">
        <w:rPr>
          <w:rFonts w:ascii="Times New Roman" w:hAnsi="Times New Roman"/>
          <w:b/>
          <w:sz w:val="24"/>
          <w:szCs w:val="24"/>
        </w:rPr>
        <w:t xml:space="preserve"> </w:t>
      </w:r>
      <w:r w:rsidRPr="003541E8">
        <w:rPr>
          <w:rFonts w:ascii="Times New Roman" w:hAnsi="Times New Roman"/>
          <w:sz w:val="24"/>
          <w:szCs w:val="24"/>
        </w:rPr>
        <w:t>Бюджетным Кодексом и принимаемыми в соответствии с ним нормативными правовыми актами сельского поселения, регулирующими бюджетные правоотношения.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0625B" w:rsidRPr="003541E8" w:rsidRDefault="00A0625B" w:rsidP="00A0625B">
      <w:pPr>
        <w:pStyle w:val="a3"/>
        <w:rPr>
          <w:rFonts w:ascii="Times New Roman" w:hAnsi="Times New Roman"/>
          <w:b/>
          <w:sz w:val="24"/>
          <w:szCs w:val="24"/>
        </w:rPr>
      </w:pPr>
      <w:r w:rsidRPr="003541E8">
        <w:rPr>
          <w:rFonts w:ascii="Times New Roman" w:hAnsi="Times New Roman"/>
          <w:b/>
          <w:sz w:val="24"/>
          <w:szCs w:val="24"/>
        </w:rPr>
        <w:t xml:space="preserve">Главный администратор </w:t>
      </w:r>
      <w:proofErr w:type="gramStart"/>
      <w:r w:rsidRPr="003541E8">
        <w:rPr>
          <w:rFonts w:ascii="Times New Roman" w:hAnsi="Times New Roman"/>
          <w:b/>
          <w:sz w:val="24"/>
          <w:szCs w:val="24"/>
        </w:rPr>
        <w:t>источников финансирования дефицита бюджета поселения</w:t>
      </w:r>
      <w:proofErr w:type="gramEnd"/>
      <w:r w:rsidRPr="003541E8">
        <w:rPr>
          <w:rFonts w:ascii="Times New Roman" w:hAnsi="Times New Roman"/>
          <w:b/>
          <w:sz w:val="24"/>
          <w:szCs w:val="24"/>
        </w:rPr>
        <w:t xml:space="preserve"> обладает следующими бюджетными полномочиями: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 xml:space="preserve">- формирует перечни подведомственных ему администраторов </w:t>
      </w:r>
      <w:proofErr w:type="gramStart"/>
      <w:r w:rsidRPr="003541E8">
        <w:rPr>
          <w:rFonts w:ascii="Times New Roman" w:hAnsi="Times New Roman"/>
          <w:sz w:val="24"/>
          <w:szCs w:val="24"/>
        </w:rPr>
        <w:t>источников финансирования дефицита бюджета поселения</w:t>
      </w:r>
      <w:proofErr w:type="gramEnd"/>
      <w:r w:rsidRPr="003541E8">
        <w:rPr>
          <w:rFonts w:ascii="Times New Roman" w:hAnsi="Times New Roman"/>
          <w:sz w:val="24"/>
          <w:szCs w:val="24"/>
        </w:rPr>
        <w:t>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 осуществляет планирование (прогнозирование) поступлений и выплат по источникам финансирования дефицита бюджета поселения;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 xml:space="preserve">- обеспечивает адресность и целевой характер использования выделенных в его распоряжение ассигнований, предназначенных для погашения </w:t>
      </w:r>
      <w:proofErr w:type="gramStart"/>
      <w:r w:rsidRPr="003541E8">
        <w:rPr>
          <w:rFonts w:ascii="Times New Roman" w:hAnsi="Times New Roman"/>
          <w:sz w:val="24"/>
          <w:szCs w:val="24"/>
        </w:rPr>
        <w:t>источников финансирования дефицита бюджета поселения</w:t>
      </w:r>
      <w:proofErr w:type="gramEnd"/>
      <w:r w:rsidRPr="003541E8">
        <w:rPr>
          <w:rFonts w:ascii="Times New Roman" w:hAnsi="Times New Roman"/>
          <w:sz w:val="24"/>
          <w:szCs w:val="24"/>
        </w:rPr>
        <w:t>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 поселения;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 xml:space="preserve">- формирует бюджетную отчетность главного </w:t>
      </w:r>
      <w:proofErr w:type="gramStart"/>
      <w:r w:rsidRPr="003541E8">
        <w:rPr>
          <w:rFonts w:ascii="Times New Roman" w:hAnsi="Times New Roman"/>
          <w:sz w:val="24"/>
          <w:szCs w:val="24"/>
        </w:rPr>
        <w:t>администратора источников финансирования дефицита бюджета поселения</w:t>
      </w:r>
      <w:proofErr w:type="gramEnd"/>
      <w:r w:rsidRPr="003541E8">
        <w:rPr>
          <w:rFonts w:ascii="Times New Roman" w:hAnsi="Times New Roman"/>
          <w:sz w:val="24"/>
          <w:szCs w:val="24"/>
        </w:rPr>
        <w:t>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 утверждает методику прогнозирования поступлений по источникам финансирования дефицита бюджета в соответствии с общими требованиями к такой методике, установленными Правительством Российской Федерации;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lastRenderedPageBreak/>
        <w:t>-  составляет обоснования бюджетных ассигнований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-осуществляет иные полномочия, установленные</w:t>
      </w:r>
      <w:r w:rsidRPr="003541E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541E8">
        <w:rPr>
          <w:rFonts w:ascii="Times New Roman" w:hAnsi="Times New Roman"/>
          <w:sz w:val="24"/>
          <w:szCs w:val="24"/>
        </w:rPr>
        <w:t>Бюджетным Кодексом и принимаемыми в соответствии с ним нормативными правовыми актами сельского поселения, регулирующими бюджетные правоотношения.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0625B" w:rsidRPr="003541E8" w:rsidRDefault="00A0625B" w:rsidP="00A0625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541E8">
        <w:rPr>
          <w:rStyle w:val="s1"/>
          <w:rFonts w:ascii="Times New Roman" w:hAnsi="Times New Roman"/>
          <w:b/>
          <w:sz w:val="24"/>
          <w:szCs w:val="24"/>
        </w:rPr>
        <w:t>Статья 6. Доходы и расходы бюджета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1. Доходы бюджета поселения формируются в соответствии с бюджетным и налоговым законодательством Российской Федерации.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2. Расходная часть бюджета поселения определяется в соответствии с действующим законодательством и включает: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 xml:space="preserve">- расходы, связанные с решением вопросов местного значения, отнесенных к ведению сельского поселения действующим законодательством и Уставом сельского поселения </w:t>
      </w:r>
      <w:r>
        <w:rPr>
          <w:rFonts w:ascii="Times New Roman" w:hAnsi="Times New Roman"/>
          <w:sz w:val="24"/>
          <w:szCs w:val="24"/>
        </w:rPr>
        <w:t>Абашево</w:t>
      </w:r>
      <w:r w:rsidRPr="003541E8">
        <w:rPr>
          <w:rFonts w:ascii="Times New Roman" w:hAnsi="Times New Roman"/>
          <w:sz w:val="24"/>
          <w:szCs w:val="24"/>
        </w:rPr>
        <w:t>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 расходы, связанные с осуществлением отдельных государственных полномочий, переданных органам местного самоуправления в пределах поступивших ассигнований на финансирование данных расходов;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 расходы, связанные с обслуживанием и погашением муниципального долга;</w:t>
      </w:r>
    </w:p>
    <w:p w:rsidR="00A0625B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 иные расходы, предусмотренные действующим законодательством и нормативными правовыми актами органов местного самоуправления сельского поселения.</w:t>
      </w:r>
    </w:p>
    <w:p w:rsidR="00A0625B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0625B" w:rsidRDefault="00A0625B" w:rsidP="00A0625B">
      <w:pPr>
        <w:pStyle w:val="ConsPlusNormal"/>
        <w:spacing w:line="240" w:lineRule="atLeast"/>
        <w:ind w:firstLine="567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BD05E1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Статья 6.1. Формирование расходов бюджета сельского поселения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Абашево</w:t>
      </w:r>
      <w:r w:rsidRPr="00BD05E1">
        <w:rPr>
          <w:rFonts w:ascii="Times New Roman" w:eastAsia="Calibri" w:hAnsi="Times New Roman"/>
          <w:b/>
          <w:sz w:val="24"/>
          <w:szCs w:val="24"/>
          <w:lang w:eastAsia="en-US"/>
        </w:rPr>
        <w:t>, связанных с реализацией инициативных проектов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</w:p>
    <w:p w:rsidR="00A0625B" w:rsidRPr="00BD05E1" w:rsidRDefault="00A0625B" w:rsidP="00A0625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BD05E1">
        <w:rPr>
          <w:rFonts w:ascii="Times New Roman" w:hAnsi="Times New Roman"/>
          <w:sz w:val="24"/>
          <w:szCs w:val="24"/>
        </w:rPr>
        <w:t xml:space="preserve">В бюджете </w:t>
      </w:r>
      <w:r>
        <w:rPr>
          <w:rFonts w:ascii="Times New Roman" w:hAnsi="Times New Roman"/>
          <w:sz w:val="24"/>
          <w:szCs w:val="24"/>
        </w:rPr>
        <w:t>сельского поселения Абашево</w:t>
      </w:r>
      <w:r w:rsidRPr="00BD05E1">
        <w:rPr>
          <w:rFonts w:ascii="Times New Roman" w:hAnsi="Times New Roman"/>
          <w:sz w:val="24"/>
          <w:szCs w:val="24"/>
        </w:rPr>
        <w:t xml:space="preserve"> предусматриваются средства, направляемые на исполнение расходных о</w:t>
      </w:r>
      <w:r>
        <w:rPr>
          <w:rFonts w:ascii="Times New Roman" w:hAnsi="Times New Roman"/>
          <w:sz w:val="24"/>
          <w:szCs w:val="24"/>
        </w:rPr>
        <w:t>бязательств сельского поселения Абашево</w:t>
      </w:r>
      <w:r w:rsidRPr="00BD05E1">
        <w:rPr>
          <w:rFonts w:ascii="Times New Roman" w:hAnsi="Times New Roman"/>
          <w:sz w:val="24"/>
          <w:szCs w:val="24"/>
        </w:rPr>
        <w:t>, связанных с реализацией инициативных проектов.</w:t>
      </w:r>
    </w:p>
    <w:p w:rsidR="00A0625B" w:rsidRPr="00BD05E1" w:rsidRDefault="00A0625B" w:rsidP="00A0625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D05E1">
        <w:rPr>
          <w:rFonts w:ascii="Times New Roman" w:hAnsi="Times New Roman"/>
          <w:sz w:val="24"/>
          <w:szCs w:val="24"/>
        </w:rPr>
        <w:t xml:space="preserve">2. Под инициативными проектами </w:t>
      </w:r>
      <w:r w:rsidRPr="00BD05E1">
        <w:rPr>
          <w:rFonts w:ascii="Times New Roman" w:eastAsia="HiddenHorzOCR" w:hAnsi="Times New Roman"/>
          <w:sz w:val="24"/>
          <w:szCs w:val="24"/>
        </w:rPr>
        <w:t xml:space="preserve">понимается система принятия отдельных решений по вопросам местного значения и (или) иным вопросам, посредством которой обеспечивается участие жителей (части жителей) </w:t>
      </w:r>
      <w:r w:rsidRPr="00BD05E1">
        <w:rPr>
          <w:rFonts w:ascii="Times New Roman" w:hAnsi="Times New Roman"/>
          <w:sz w:val="24"/>
          <w:szCs w:val="24"/>
        </w:rPr>
        <w:t xml:space="preserve">сельского поселения </w:t>
      </w:r>
      <w:r>
        <w:rPr>
          <w:rFonts w:ascii="Times New Roman" w:hAnsi="Times New Roman"/>
          <w:sz w:val="24"/>
          <w:szCs w:val="24"/>
        </w:rPr>
        <w:t>Абашево</w:t>
      </w:r>
      <w:r w:rsidRPr="00BD05E1">
        <w:rPr>
          <w:rFonts w:ascii="Times New Roman" w:hAnsi="Times New Roman"/>
          <w:sz w:val="24"/>
          <w:szCs w:val="24"/>
        </w:rPr>
        <w:t xml:space="preserve"> </w:t>
      </w:r>
      <w:r w:rsidRPr="00BD05E1">
        <w:rPr>
          <w:rFonts w:ascii="Times New Roman" w:eastAsia="HiddenHorzOCR" w:hAnsi="Times New Roman"/>
          <w:sz w:val="24"/>
          <w:szCs w:val="24"/>
        </w:rPr>
        <w:t xml:space="preserve">в определении приоритетов расходования </w:t>
      </w:r>
      <w:r w:rsidRPr="00BD05E1">
        <w:rPr>
          <w:rFonts w:ascii="Times New Roman" w:eastAsia="HiddenHorzOCR" w:hAnsi="Times New Roman"/>
          <w:sz w:val="24"/>
          <w:szCs w:val="24"/>
        </w:rPr>
        <w:lastRenderedPageBreak/>
        <w:t>средств местного бюджета.</w:t>
      </w:r>
    </w:p>
    <w:p w:rsidR="00A0625B" w:rsidRPr="00BD05E1" w:rsidRDefault="00A0625B" w:rsidP="00A0625B">
      <w:pPr>
        <w:pStyle w:val="ConsPlusNormal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D05E1">
        <w:rPr>
          <w:rFonts w:ascii="Times New Roman" w:hAnsi="Times New Roman"/>
          <w:sz w:val="24"/>
          <w:szCs w:val="24"/>
        </w:rPr>
        <w:t>3. Порядок реализации инициативных проектов утверждается Администрацией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05E1">
        <w:rPr>
          <w:rFonts w:ascii="Times New Roman" w:hAnsi="Times New Roman"/>
          <w:sz w:val="24"/>
          <w:szCs w:val="24"/>
        </w:rPr>
        <w:t xml:space="preserve">сельского поселения </w:t>
      </w:r>
      <w:r>
        <w:rPr>
          <w:rFonts w:ascii="Times New Roman" w:hAnsi="Times New Roman"/>
          <w:sz w:val="24"/>
          <w:szCs w:val="24"/>
        </w:rPr>
        <w:t>Абашево муниципального района Хворостянский Самарской области.</w:t>
      </w:r>
    </w:p>
    <w:p w:rsidR="00A0625B" w:rsidRPr="00BD05E1" w:rsidRDefault="00A0625B" w:rsidP="00A0625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D05E1">
        <w:rPr>
          <w:rFonts w:ascii="Times New Roman" w:hAnsi="Times New Roman"/>
          <w:sz w:val="24"/>
          <w:szCs w:val="24"/>
        </w:rPr>
        <w:t>4. Объём средств местного бюджета на финансирование расходов на реализацию инициативных проектов (на очередной финансовый год и плановый период) должен составлять не менее пяти процентов от прогнозируемых на соответствующий год расходов местного бюджета.</w:t>
      </w:r>
    </w:p>
    <w:p w:rsidR="00A0625B" w:rsidRPr="003541E8" w:rsidRDefault="00A0625B" w:rsidP="00A0625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05E1">
        <w:rPr>
          <w:rFonts w:ascii="Times New Roman" w:hAnsi="Times New Roman"/>
          <w:sz w:val="24"/>
          <w:szCs w:val="24"/>
        </w:rPr>
        <w:t>В случае если объём бюджетных ассигнований на реализацию конкретных инициативных проектов на момент составления проекта решения о местном бюджете составляет менее пяти процентов от запланированного объёма расходов местного бюджета, то недостающий объём средств подлежит закреплению в местном бюджете в качестве иным образом зарезервированных средств</w:t>
      </w:r>
      <w:r>
        <w:rPr>
          <w:rFonts w:ascii="Times New Roman" w:hAnsi="Times New Roman"/>
          <w:sz w:val="24"/>
          <w:szCs w:val="24"/>
        </w:rPr>
        <w:t>,</w:t>
      </w:r>
      <w:r w:rsidRPr="00BD05E1">
        <w:rPr>
          <w:rFonts w:ascii="Times New Roman" w:hAnsi="Times New Roman"/>
          <w:sz w:val="24"/>
          <w:szCs w:val="24"/>
        </w:rPr>
        <w:t xml:space="preserve"> с указанием направления расходов на реализацию инициативных проектов.</w:t>
      </w:r>
      <w:proofErr w:type="gramEnd"/>
    </w:p>
    <w:p w:rsidR="00A0625B" w:rsidRDefault="00A0625B" w:rsidP="00A0625B">
      <w:pPr>
        <w:pStyle w:val="a3"/>
        <w:jc w:val="center"/>
        <w:rPr>
          <w:rStyle w:val="s1"/>
          <w:rFonts w:ascii="Times New Roman" w:hAnsi="Times New Roman"/>
          <w:b/>
          <w:sz w:val="24"/>
          <w:szCs w:val="24"/>
        </w:rPr>
      </w:pPr>
    </w:p>
    <w:p w:rsidR="00A0625B" w:rsidRPr="003541E8" w:rsidRDefault="00A0625B" w:rsidP="00A0625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541E8">
        <w:rPr>
          <w:rStyle w:val="s1"/>
          <w:rFonts w:ascii="Times New Roman" w:hAnsi="Times New Roman"/>
          <w:b/>
          <w:sz w:val="24"/>
          <w:szCs w:val="24"/>
        </w:rPr>
        <w:t>Статья 7. Резервный фонд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В расходной части бюджета поселения создается резервный фонд поселения в размере не более трех процентов утвержденного в решении о бюджете на соответствующий период объема расходов бюджета.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Порядок расходования средств резервного фонда утверждается постановлением администрации поселения.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 xml:space="preserve">Администрация сельского поселения ежеквартально информирует Собрание представителей поселения о расходовании средств резервного фонда. Отчет об использовании бюджетных ассигнований резервного фонда поселения прилагается к </w:t>
      </w:r>
      <w:proofErr w:type="gramStart"/>
      <w:r w:rsidRPr="003541E8">
        <w:rPr>
          <w:rFonts w:ascii="Times New Roman" w:hAnsi="Times New Roman"/>
          <w:sz w:val="24"/>
          <w:szCs w:val="24"/>
        </w:rPr>
        <w:t>ежеквартальному</w:t>
      </w:r>
      <w:proofErr w:type="gramEnd"/>
      <w:r w:rsidRPr="003541E8">
        <w:rPr>
          <w:rFonts w:ascii="Times New Roman" w:hAnsi="Times New Roman"/>
          <w:sz w:val="24"/>
          <w:szCs w:val="24"/>
        </w:rPr>
        <w:t xml:space="preserve"> и годовым отчетам об исполнении бюджета поселения.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0625B" w:rsidRPr="003541E8" w:rsidRDefault="00A0625B" w:rsidP="00A0625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541E8">
        <w:rPr>
          <w:rStyle w:val="s1"/>
          <w:rFonts w:ascii="Times New Roman" w:hAnsi="Times New Roman"/>
          <w:b/>
          <w:sz w:val="24"/>
          <w:szCs w:val="24"/>
        </w:rPr>
        <w:t>Статья 8. Муниципальные заимствования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1. Муниципальные заимствования осуществляются в целях финансирования дефицита бюджета поселения, а также для погашения муниципальных долговых обязательств.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 xml:space="preserve">2. Право осуществления муниципальных заимствований от имени сельского поселения в соответствии с </w:t>
      </w:r>
      <w:r w:rsidRPr="003541E8">
        <w:rPr>
          <w:rFonts w:ascii="Times New Roman" w:hAnsi="Times New Roman"/>
          <w:sz w:val="24"/>
          <w:szCs w:val="24"/>
        </w:rPr>
        <w:lastRenderedPageBreak/>
        <w:t xml:space="preserve">Бюджетным </w:t>
      </w:r>
      <w:hyperlink r:id="rId24" w:tgtFrame="_blank" w:history="1">
        <w:r w:rsidRPr="003541E8">
          <w:rPr>
            <w:rStyle w:val="s4"/>
            <w:rFonts w:ascii="Times New Roman" w:hAnsi="Times New Roman"/>
            <w:sz w:val="24"/>
            <w:szCs w:val="24"/>
          </w:rPr>
          <w:t>кодексом</w:t>
        </w:r>
      </w:hyperlink>
      <w:r w:rsidRPr="003541E8">
        <w:rPr>
          <w:rFonts w:ascii="Times New Roman" w:hAnsi="Times New Roman"/>
          <w:sz w:val="24"/>
          <w:szCs w:val="24"/>
        </w:rPr>
        <w:t xml:space="preserve"> Российской Федерации и </w:t>
      </w:r>
      <w:hyperlink r:id="rId25" w:tgtFrame="_blank" w:history="1">
        <w:r w:rsidRPr="003541E8">
          <w:rPr>
            <w:rStyle w:val="s4"/>
            <w:rFonts w:ascii="Times New Roman" w:hAnsi="Times New Roman"/>
            <w:sz w:val="24"/>
            <w:szCs w:val="24"/>
          </w:rPr>
          <w:t>Уставом</w:t>
        </w:r>
      </w:hyperlink>
      <w:r w:rsidRPr="003541E8">
        <w:rPr>
          <w:rFonts w:ascii="Times New Roman" w:hAnsi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/>
          <w:sz w:val="24"/>
          <w:szCs w:val="24"/>
        </w:rPr>
        <w:t>Абашево</w:t>
      </w:r>
      <w:r w:rsidRPr="003541E8">
        <w:rPr>
          <w:rFonts w:ascii="Times New Roman" w:hAnsi="Times New Roman"/>
          <w:sz w:val="24"/>
          <w:szCs w:val="24"/>
        </w:rPr>
        <w:t xml:space="preserve">  муниципального района </w:t>
      </w:r>
      <w:r>
        <w:rPr>
          <w:rFonts w:ascii="Times New Roman" w:hAnsi="Times New Roman"/>
          <w:sz w:val="24"/>
          <w:szCs w:val="24"/>
        </w:rPr>
        <w:t>Хворостянский</w:t>
      </w:r>
      <w:r w:rsidRPr="003541E8">
        <w:rPr>
          <w:rFonts w:ascii="Times New Roman" w:hAnsi="Times New Roman"/>
          <w:sz w:val="24"/>
          <w:szCs w:val="24"/>
        </w:rPr>
        <w:t xml:space="preserve"> принадлежит Администрации поселения.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0625B" w:rsidRPr="003541E8" w:rsidRDefault="00A0625B" w:rsidP="00A0625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541E8">
        <w:rPr>
          <w:rStyle w:val="s1"/>
          <w:rFonts w:ascii="Times New Roman" w:hAnsi="Times New Roman"/>
          <w:b/>
          <w:sz w:val="24"/>
          <w:szCs w:val="24"/>
        </w:rPr>
        <w:t>Статья 9. Муниципальный долг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 xml:space="preserve">1. Муниципальный долг - обязательства, возникающие из муниципальных заимствований, гарантий по обязательствам третьих лиц, другие обязательства в соответствии с видами долговых обязательств, установленными Бюджетным </w:t>
      </w:r>
      <w:hyperlink r:id="rId26" w:tgtFrame="_blank" w:history="1">
        <w:r w:rsidRPr="003541E8">
          <w:rPr>
            <w:rStyle w:val="s4"/>
            <w:rFonts w:ascii="Times New Roman" w:hAnsi="Times New Roman"/>
            <w:sz w:val="24"/>
            <w:szCs w:val="24"/>
          </w:rPr>
          <w:t>кодексом</w:t>
        </w:r>
      </w:hyperlink>
      <w:r w:rsidRPr="003541E8">
        <w:rPr>
          <w:rFonts w:ascii="Times New Roman" w:hAnsi="Times New Roman"/>
          <w:sz w:val="24"/>
          <w:szCs w:val="24"/>
        </w:rPr>
        <w:t xml:space="preserve"> Российской Федерации, принятые на себя сельским поселением.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 xml:space="preserve">2.Управление муниципальным долгом осуществляется Администрацией поселения в соответствии с </w:t>
      </w:r>
      <w:hyperlink r:id="rId27" w:tgtFrame="_blank" w:history="1">
        <w:r w:rsidRPr="003541E8">
          <w:rPr>
            <w:rStyle w:val="s4"/>
            <w:rFonts w:ascii="Times New Roman" w:hAnsi="Times New Roman"/>
            <w:sz w:val="24"/>
            <w:szCs w:val="24"/>
          </w:rPr>
          <w:t>Уставом</w:t>
        </w:r>
      </w:hyperlink>
      <w:r w:rsidRPr="003541E8">
        <w:rPr>
          <w:rFonts w:ascii="Times New Roman" w:hAnsi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/>
          <w:sz w:val="24"/>
          <w:szCs w:val="24"/>
        </w:rPr>
        <w:t>Абашево</w:t>
      </w:r>
      <w:r w:rsidRPr="003541E8">
        <w:rPr>
          <w:rFonts w:ascii="Times New Roman" w:hAnsi="Times New Roman"/>
          <w:sz w:val="24"/>
          <w:szCs w:val="24"/>
        </w:rPr>
        <w:t xml:space="preserve">  муниципального района </w:t>
      </w:r>
      <w:r>
        <w:rPr>
          <w:rFonts w:ascii="Times New Roman" w:hAnsi="Times New Roman"/>
          <w:sz w:val="24"/>
          <w:szCs w:val="24"/>
        </w:rPr>
        <w:t>Хворостянский</w:t>
      </w:r>
      <w:r w:rsidRPr="003541E8">
        <w:rPr>
          <w:rFonts w:ascii="Times New Roman" w:hAnsi="Times New Roman"/>
          <w:sz w:val="24"/>
          <w:szCs w:val="24"/>
        </w:rPr>
        <w:t>.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3. Структура муниципального долга представляет собой группировку муниципальных долговых обязательств по установленным настоящей статьей видам долговых обязательств.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 xml:space="preserve">4. Долговые обязательства сельского поселения могут существовать в виде обязательств </w:t>
      </w:r>
      <w:proofErr w:type="gramStart"/>
      <w:r w:rsidRPr="003541E8">
        <w:rPr>
          <w:rFonts w:ascii="Times New Roman" w:hAnsi="Times New Roman"/>
          <w:sz w:val="24"/>
          <w:szCs w:val="24"/>
        </w:rPr>
        <w:t>по</w:t>
      </w:r>
      <w:proofErr w:type="gramEnd"/>
      <w:r w:rsidRPr="003541E8">
        <w:rPr>
          <w:rFonts w:ascii="Times New Roman" w:hAnsi="Times New Roman"/>
          <w:sz w:val="24"/>
          <w:szCs w:val="24"/>
        </w:rPr>
        <w:t>: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1) ценным бумагам муниципального образования (муниципальным ценным бумагам);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2) бюджетным кредитам, привлеченным в бюджет поселения от других бюджетов бюджетной системы Российской Федерации;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3) кредитам, полученным сельским поселением от кредитных организаций;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4) гарантиям сельского поселения (муниципальным гарантиям).</w:t>
      </w:r>
    </w:p>
    <w:p w:rsidR="00A0625B" w:rsidRPr="003541E8" w:rsidRDefault="00A0625B" w:rsidP="00A0625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Долговые обязательства сельского поселения не могут существовать в иных видах, за исключением предусмотренных настоящим пунктом.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5. Долговые обязательства сельского поселения могут быть краткосрочными (менее одного года), среднесрочными (от одного года до пяти лет) и долгосрочными (от пяти до десяти лет включительно).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0625B" w:rsidRDefault="00A0625B" w:rsidP="00A0625B">
      <w:pPr>
        <w:pStyle w:val="a3"/>
        <w:jc w:val="center"/>
        <w:rPr>
          <w:rStyle w:val="s1"/>
          <w:rFonts w:ascii="Times New Roman" w:hAnsi="Times New Roman"/>
          <w:b/>
          <w:sz w:val="24"/>
          <w:szCs w:val="24"/>
        </w:rPr>
      </w:pPr>
      <w:r w:rsidRPr="003541E8">
        <w:rPr>
          <w:rStyle w:val="s1"/>
          <w:rFonts w:ascii="Times New Roman" w:hAnsi="Times New Roman"/>
          <w:b/>
          <w:sz w:val="24"/>
          <w:szCs w:val="24"/>
        </w:rPr>
        <w:t xml:space="preserve">Статья 10. Основы составления проекта бюджета сельского поселения </w:t>
      </w:r>
      <w:r>
        <w:rPr>
          <w:rStyle w:val="s1"/>
          <w:rFonts w:ascii="Times New Roman" w:hAnsi="Times New Roman"/>
          <w:b/>
          <w:sz w:val="24"/>
          <w:szCs w:val="24"/>
        </w:rPr>
        <w:t>Абашево</w:t>
      </w:r>
    </w:p>
    <w:p w:rsidR="00A0625B" w:rsidRDefault="00A0625B" w:rsidP="00A0625B">
      <w:pPr>
        <w:pStyle w:val="a3"/>
        <w:jc w:val="center"/>
        <w:rPr>
          <w:rStyle w:val="s1"/>
          <w:rFonts w:ascii="Times New Roman" w:hAnsi="Times New Roman"/>
          <w:b/>
          <w:i/>
          <w:sz w:val="20"/>
          <w:szCs w:val="20"/>
        </w:rPr>
      </w:pPr>
      <w:r w:rsidRPr="003720A0">
        <w:rPr>
          <w:rStyle w:val="s1"/>
          <w:rFonts w:ascii="Times New Roman" w:hAnsi="Times New Roman"/>
          <w:b/>
          <w:i/>
          <w:sz w:val="20"/>
          <w:szCs w:val="20"/>
        </w:rPr>
        <w:t xml:space="preserve">(п. 3 ст. 10 в редакции Решения СП от </w:t>
      </w:r>
      <w:r>
        <w:rPr>
          <w:rStyle w:val="s1"/>
          <w:rFonts w:ascii="Times New Roman" w:hAnsi="Times New Roman"/>
          <w:b/>
          <w:i/>
          <w:sz w:val="20"/>
          <w:szCs w:val="20"/>
        </w:rPr>
        <w:t>07.03</w:t>
      </w:r>
      <w:r w:rsidRPr="003720A0">
        <w:rPr>
          <w:rStyle w:val="s1"/>
          <w:rFonts w:ascii="Times New Roman" w:hAnsi="Times New Roman"/>
          <w:b/>
          <w:i/>
          <w:sz w:val="20"/>
          <w:szCs w:val="20"/>
        </w:rPr>
        <w:t>.2023</w:t>
      </w:r>
      <w:r>
        <w:rPr>
          <w:rStyle w:val="s1"/>
          <w:rFonts w:ascii="Times New Roman" w:hAnsi="Times New Roman"/>
          <w:b/>
          <w:i/>
          <w:sz w:val="20"/>
          <w:szCs w:val="20"/>
        </w:rPr>
        <w:t xml:space="preserve"> г. №90</w:t>
      </w:r>
      <w:r w:rsidRPr="003720A0">
        <w:rPr>
          <w:rStyle w:val="s1"/>
          <w:rFonts w:ascii="Times New Roman" w:hAnsi="Times New Roman"/>
          <w:b/>
          <w:i/>
          <w:sz w:val="20"/>
          <w:szCs w:val="20"/>
        </w:rPr>
        <w:t>)</w:t>
      </w:r>
    </w:p>
    <w:p w:rsidR="00A0625B" w:rsidRPr="00041245" w:rsidRDefault="00A0625B" w:rsidP="00A0625B">
      <w:pPr>
        <w:pStyle w:val="a3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1. Составление проекта бюджета - исключительная прерогатива администрации поселения.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2. Составлению проекта бюджета поселения должны предшествовать подготовка следующих документов, на которых основывается составление бюджета: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 прогноза социально-экономического развития сельского поселения;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 xml:space="preserve">- основных направлений бюджетной и налоговой политики сельского поселения  </w:t>
      </w:r>
      <w:r>
        <w:rPr>
          <w:rFonts w:ascii="Times New Roman" w:hAnsi="Times New Roman"/>
          <w:sz w:val="24"/>
          <w:szCs w:val="24"/>
        </w:rPr>
        <w:t>Абашево</w:t>
      </w:r>
      <w:r w:rsidRPr="003541E8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 муниципальных целевых программ;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 xml:space="preserve">3 Проект решения о бюджете сельского поселения </w:t>
      </w:r>
      <w:r>
        <w:rPr>
          <w:rFonts w:ascii="Times New Roman" w:hAnsi="Times New Roman"/>
          <w:sz w:val="24"/>
          <w:szCs w:val="24"/>
        </w:rPr>
        <w:t>Абашево</w:t>
      </w:r>
      <w:r w:rsidRPr="003541E8">
        <w:rPr>
          <w:rFonts w:ascii="Times New Roman" w:hAnsi="Times New Roman"/>
          <w:sz w:val="24"/>
          <w:szCs w:val="24"/>
        </w:rPr>
        <w:t xml:space="preserve"> составляемый администрацией должен содержать: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 основные характеристики бюджета (общий объем доходов бюджета, общий объем расходов бюджета, дефицит (профицит) бюджета;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 общий объем условно утверждаемых  расходов;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 общий объем бюджетных ассигнований, направляемых на исполнение публичных нормативных обязательств;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 объем межбюджетных трансфертов, получаемых из других бюджетов  бюджетной системы Российской Федерации;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  объем безвозмездных поступлений;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 объем межбюджетных трансфертов, предоставляемых другому бюджету;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 случаи и порядок предоставления бюджетных субсидий, выделяемых в соответствии со статьей 78 Бюджетного кодекса Российской Федерации;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 цели, условия и порядок предоставления кредитов;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 верхний предел муниципального долга по состоянию на 1 января года, следующего за очередным финансовым годом (и каждым годом планового периода), в том числе верхний предел долга по муниципальным гарантиям;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 бюджетные ассигнования на возможное исполнение выданных муниципальных гарантий;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 предельный объем муниципального долга.</w:t>
      </w:r>
    </w:p>
    <w:p w:rsidR="00A0625B" w:rsidRPr="00041245" w:rsidRDefault="00A0625B" w:rsidP="00A0625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 xml:space="preserve"> </w:t>
      </w:r>
      <w:r w:rsidRPr="00041245">
        <w:rPr>
          <w:rFonts w:ascii="Times New Roman" w:hAnsi="Times New Roman"/>
          <w:sz w:val="24"/>
          <w:szCs w:val="24"/>
        </w:rPr>
        <w:t>Обязательными приложениями к решению о бюджете поселения  являются: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3541E8">
        <w:rPr>
          <w:rFonts w:ascii="Times New Roman" w:hAnsi="Times New Roman"/>
          <w:sz w:val="24"/>
          <w:szCs w:val="24"/>
        </w:rPr>
        <w:lastRenderedPageBreak/>
        <w:t>- распределение бюджетных ассигнований по разделам, подразделам, целевым статьям и подгруппам видов расходов либо по разделам, подразделам, целевым статьям (государственным (муниципальным) программам и не программным направлениям деятельности), группам (группам и подгруппам) видов расходов и (или) по целевым статьям (государственным (муниципальным) программам и не программным направлениям деятельности), группам (группам и подгруппам) видов расходов классификации расходов бюджетов на очередной финансовый год (очередной финансовый</w:t>
      </w:r>
      <w:proofErr w:type="gramEnd"/>
      <w:r w:rsidRPr="003541E8">
        <w:rPr>
          <w:rFonts w:ascii="Times New Roman" w:hAnsi="Times New Roman"/>
          <w:sz w:val="24"/>
          <w:szCs w:val="24"/>
        </w:rPr>
        <w:t xml:space="preserve"> год и плановый период);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 ведомственная структура расходов бюджета на очередной финансовый год (очередной финансовый год и плановый период);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-источники финансирования дефицита бюджета на очередной финансовый год (очередной финансовый год и плановый период);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 программа муниципальных внутренних заимствований;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 программа муниципальных гарантий;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 перечень муниципальных программ.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4. Администрация поселения вносит на рассмотрение Собрания представителей поселения проект решения о бюджете поселения в сроки, установленные решением Собрания представителей поселения, но не позднее 15 ноября текущего года.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5.Одновременно с проектом решения о бюджете в Собрание представителей  поселения представляются следующие документы и материалы: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 основные направления бюджетной политики и основные направления налоговой политики;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-предварительные итоги социально-экономического развития соответствующей территории за истекший период текущего финансового года и ожидаемые итоги социально-экономического развития соответствующей территории за текущий финансовый год;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 прогноз социально-экономического развития соответствующей территории;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 xml:space="preserve">- прогноз основных характеристик (общий объем доходов, общий объем расходов, дефицита (профицита) бюджета) </w:t>
      </w:r>
      <w:r w:rsidRPr="003541E8">
        <w:rPr>
          <w:rFonts w:ascii="Times New Roman" w:hAnsi="Times New Roman"/>
          <w:sz w:val="24"/>
          <w:szCs w:val="24"/>
        </w:rPr>
        <w:lastRenderedPageBreak/>
        <w:t>консолидированного бюджета соответствующей территории на очередной финансовый год (очередной финансовый год и плановый период);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 пояснительная записка к проекту бюджета;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-методики (проекты методик) и расчеты распределения межбюджетных трансфертов;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 верхний предел муниципального долга (на конец очередного финансового года и конец каждого года планового периода);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 проект программы муниципальных внутренних заимствований на очередной финансовый год (на очередной финансовый год и плановый период);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 проекты программ муниципальных гарантий на очередной финансовый год (на  очередной финансовый год и плановый период);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 проект программы предоставления бюджетных кредитов на очередной финансовый год (на  очередной финансовый год и плановый период);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 оценка ожидаемого исполнения бюджета на текущий финансовый год;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6.</w:t>
      </w:r>
      <w:r w:rsidRPr="003541E8">
        <w:rPr>
          <w:rStyle w:val="s7"/>
          <w:rFonts w:ascii="Times New Roman" w:hAnsi="Times New Roman"/>
          <w:sz w:val="24"/>
          <w:szCs w:val="24"/>
        </w:rPr>
        <w:t xml:space="preserve"> Проект решения о бюджете поселения до начала его рассмотрения в Собрании представителей поселения подлежит официальному опубликованию (обнародованию).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7. Не позднее 10 дней со дня официального опубликования (обнародования) проекта решения о бюджете поселения проводятся публичные слушания в порядке, установленном решением Собрания представителей поселения.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8. По итогам публичных слушаний вырабатываются рекомендации, в соответствии с которыми Администрация поселения дорабатывает проект решения о бюджете поселения.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9. Решение о бюджете поселения подлежит официальному опубликованию не позднее 10 (десяти) дней после его подписания в установленном порядке.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0625B" w:rsidRDefault="00A0625B" w:rsidP="00A0625B">
      <w:pPr>
        <w:pStyle w:val="a3"/>
        <w:jc w:val="center"/>
        <w:rPr>
          <w:rStyle w:val="s1"/>
          <w:rFonts w:ascii="Times New Roman" w:hAnsi="Times New Roman"/>
          <w:b/>
          <w:sz w:val="24"/>
          <w:szCs w:val="24"/>
        </w:rPr>
      </w:pPr>
      <w:r w:rsidRPr="003541E8">
        <w:rPr>
          <w:rStyle w:val="s1"/>
          <w:rFonts w:ascii="Times New Roman" w:hAnsi="Times New Roman"/>
          <w:b/>
          <w:sz w:val="24"/>
          <w:szCs w:val="24"/>
        </w:rPr>
        <w:t xml:space="preserve">Статья 11. Прогноз социально-экономического развития </w:t>
      </w:r>
    </w:p>
    <w:p w:rsidR="00A0625B" w:rsidRPr="003541E8" w:rsidRDefault="00A0625B" w:rsidP="00A0625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541E8">
        <w:rPr>
          <w:rStyle w:val="s1"/>
          <w:rFonts w:ascii="Times New Roman" w:hAnsi="Times New Roman"/>
          <w:b/>
          <w:sz w:val="24"/>
          <w:szCs w:val="24"/>
        </w:rPr>
        <w:t xml:space="preserve">сельского поселения </w:t>
      </w:r>
      <w:r>
        <w:rPr>
          <w:rStyle w:val="s1"/>
          <w:rFonts w:ascii="Times New Roman" w:hAnsi="Times New Roman"/>
          <w:b/>
          <w:sz w:val="24"/>
          <w:szCs w:val="24"/>
        </w:rPr>
        <w:t>Абашево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 xml:space="preserve">1.Прогноз социально-экономического развития сельского поселения разрабатывается администрацией поселения </w:t>
      </w:r>
      <w:r w:rsidRPr="003541E8">
        <w:rPr>
          <w:rFonts w:ascii="Times New Roman" w:hAnsi="Times New Roman"/>
          <w:sz w:val="24"/>
          <w:szCs w:val="24"/>
        </w:rPr>
        <w:lastRenderedPageBreak/>
        <w:t xml:space="preserve">на период не менее трех лет. Прогноз социально-экономического развития сельского поселения является основой для составления проекта бюджета. Прогноз социально-экономического развития сельского поселения ежегодно разрабатывается в порядке, установленном администрацией поселения. 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 xml:space="preserve">2. Прогноз социально-экономического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периода. В пояснительной записке к прогнозу социально-экономического развития приводится обоснование параметров прогноза, в том числе их сопоставление с ранее утвержденными параметрами с указанием причин и факторов прогнозируемых изменений. Изменение прогноза социально-экономического развития сельского поселения влечет за собой изменение основных характеристик проекта бюджета. 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3. Прогноз социально-экономического развития сельского поселения включает количественные показатели и качественные характеристики развития макроэкономической ситуации, экономической структуры, динамики производства и потребления, уровня и качества жизни населения и иные показатели.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0625B" w:rsidRPr="003541E8" w:rsidRDefault="00A0625B" w:rsidP="00A0625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541E8">
        <w:rPr>
          <w:rStyle w:val="s1"/>
          <w:rFonts w:ascii="Times New Roman" w:hAnsi="Times New Roman"/>
          <w:b/>
          <w:sz w:val="24"/>
          <w:szCs w:val="24"/>
        </w:rPr>
        <w:t xml:space="preserve">Статья 12. Основные направления </w:t>
      </w:r>
      <w:proofErr w:type="gramStart"/>
      <w:r w:rsidRPr="003541E8">
        <w:rPr>
          <w:rStyle w:val="s1"/>
          <w:rFonts w:ascii="Times New Roman" w:hAnsi="Times New Roman"/>
          <w:b/>
          <w:sz w:val="24"/>
          <w:szCs w:val="24"/>
        </w:rPr>
        <w:t>бюджетной</w:t>
      </w:r>
      <w:proofErr w:type="gramEnd"/>
      <w:r w:rsidRPr="003541E8">
        <w:rPr>
          <w:rStyle w:val="s1"/>
          <w:rFonts w:ascii="Times New Roman" w:hAnsi="Times New Roman"/>
          <w:b/>
          <w:sz w:val="24"/>
          <w:szCs w:val="24"/>
        </w:rPr>
        <w:t xml:space="preserve"> и</w:t>
      </w:r>
    </w:p>
    <w:p w:rsidR="00A0625B" w:rsidRPr="003541E8" w:rsidRDefault="00A0625B" w:rsidP="00A0625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541E8">
        <w:rPr>
          <w:rStyle w:val="s1"/>
          <w:rFonts w:ascii="Times New Roman" w:hAnsi="Times New Roman"/>
          <w:b/>
          <w:sz w:val="24"/>
          <w:szCs w:val="24"/>
        </w:rPr>
        <w:t>налоговой полити</w:t>
      </w:r>
      <w:r>
        <w:rPr>
          <w:rStyle w:val="s1"/>
          <w:rFonts w:ascii="Times New Roman" w:hAnsi="Times New Roman"/>
          <w:b/>
          <w:sz w:val="24"/>
          <w:szCs w:val="24"/>
        </w:rPr>
        <w:t>ки сельского поселения Абашево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3541E8">
        <w:rPr>
          <w:rFonts w:ascii="Times New Roman" w:hAnsi="Times New Roman"/>
          <w:sz w:val="24"/>
          <w:szCs w:val="24"/>
        </w:rPr>
        <w:t>Основные направления бюджетной политики сельского поселения должны содержать краткий анализ структуры расходов бюджета поселения в текущем и завершенных финансовых годах и обоснование предложений о приоритетных направлениях расходования бюджета принимаемых обязательств в очередном финансовом году и плановом периоде с учетом прогнозов и программ социально-экономического развития сельского поселения.</w:t>
      </w:r>
      <w:proofErr w:type="gramEnd"/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 xml:space="preserve">Основные направления налоговой политики сельского поселения должны содержать анализ законодательства о налогах и сборах в части налогов и сборов, </w:t>
      </w:r>
      <w:r w:rsidRPr="003541E8">
        <w:rPr>
          <w:rFonts w:ascii="Times New Roman" w:hAnsi="Times New Roman"/>
          <w:sz w:val="24"/>
          <w:szCs w:val="24"/>
        </w:rPr>
        <w:lastRenderedPageBreak/>
        <w:t>формирующих налоговые доходы бюджета поселения; обоснование предложений по его совершенствованию в пределах компетенции органов местного самоуправления; оценку влияния данных предложений на сценарные условия.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Основные направления бюджетной и налоговой политики разрабатываются администрацией поселения и направляются в Собрание представителей поселения одновременно с проектом бюджета на очередной финансовый год (очередной финансовый год и плановый период).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0625B" w:rsidRPr="003541E8" w:rsidRDefault="00A0625B" w:rsidP="00A0625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541E8">
        <w:rPr>
          <w:rStyle w:val="s1"/>
          <w:rFonts w:ascii="Times New Roman" w:hAnsi="Times New Roman"/>
          <w:b/>
          <w:sz w:val="24"/>
          <w:szCs w:val="24"/>
        </w:rPr>
        <w:t xml:space="preserve">Статья 13. </w:t>
      </w:r>
      <w:bookmarkStart w:id="5" w:name="sub_8"/>
      <w:r w:rsidRPr="003541E8">
        <w:rPr>
          <w:rStyle w:val="s1"/>
          <w:rFonts w:ascii="Times New Roman" w:hAnsi="Times New Roman"/>
          <w:b/>
          <w:sz w:val="24"/>
          <w:szCs w:val="24"/>
        </w:rPr>
        <w:t>Муниципальные программы</w:t>
      </w:r>
      <w:bookmarkEnd w:id="5"/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bookmarkStart w:id="6" w:name="sub_801"/>
      <w:r w:rsidRPr="003541E8">
        <w:rPr>
          <w:rFonts w:ascii="Times New Roman" w:hAnsi="Times New Roman"/>
          <w:sz w:val="24"/>
          <w:szCs w:val="24"/>
        </w:rPr>
        <w:t>1. Порядок принятия решений о разработке муниципальных программ и их формирования и реализации устанавливается постановлением администрации поселения. Муниципальные программы (подпрограммы), реализуемые за счет средств бюджета поселения, утверждаются администрацией поселения. Сроки реализации муниципальных программ определяются администрацией поселения в устанавливаемом ею порядке.</w:t>
      </w:r>
      <w:bookmarkEnd w:id="6"/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bookmarkStart w:id="7" w:name="sub_802"/>
      <w:r w:rsidRPr="003541E8">
        <w:rPr>
          <w:rFonts w:ascii="Times New Roman" w:hAnsi="Times New Roman"/>
          <w:sz w:val="24"/>
          <w:szCs w:val="24"/>
        </w:rPr>
        <w:t>2. Объем бюджетных ассигнований на реализацию муниципальных программ (подпрограмм) утверждается решением о бюджете в составе ведомственной структуры расходов бюджета по соответствующей каждой программе (подпрограмме) целевой статье расходов бюджета в соответствии с постановлением администрации поселения об ее утверждении.</w:t>
      </w:r>
      <w:bookmarkEnd w:id="7"/>
    </w:p>
    <w:p w:rsidR="00A0625B" w:rsidRPr="003541E8" w:rsidRDefault="00A0625B" w:rsidP="00A0625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Муниципальные программы, предлагаемые к финансированию, начиная с очередного финансового года, подлежат утверждению не позднее одного месяца до дня внесения проекта решения о бюджете в Собрание представителей поселения.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bookmarkStart w:id="8" w:name="sub_803"/>
      <w:r w:rsidRPr="003541E8">
        <w:rPr>
          <w:rFonts w:ascii="Times New Roman" w:hAnsi="Times New Roman"/>
          <w:sz w:val="24"/>
          <w:szCs w:val="24"/>
        </w:rPr>
        <w:t xml:space="preserve">3. По каждой муниципальной программе ежегодно проводится оценка эффективности ее реализации. Порядок проведения и критерии указанной оценки устанавливаются администрацией поселения. По результатам указанной оценки администрация поселения не позднее, чем за один месяц до дня внесения проекта решения о бюджете в Собрание представителей поселения вправе принять решение о сокращении, начиная с очередного финансового года бюджетных ассигнований </w:t>
      </w:r>
      <w:r w:rsidRPr="003541E8">
        <w:rPr>
          <w:rFonts w:ascii="Times New Roman" w:hAnsi="Times New Roman"/>
          <w:sz w:val="24"/>
          <w:szCs w:val="24"/>
        </w:rPr>
        <w:lastRenderedPageBreak/>
        <w:t>на реализацию программы или о досрочном прекращении ее реализации.</w:t>
      </w:r>
      <w:bookmarkEnd w:id="8"/>
    </w:p>
    <w:p w:rsidR="00A0625B" w:rsidRPr="003541E8" w:rsidRDefault="00A0625B" w:rsidP="00A0625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В случае принятия данного решения и при наличии заключенных во исполнение соответствующих программ муниципальных контрактов в бюджете предусматриваются бюджетные ассигнования на исполнение расходных обязательств, вытекающих из указанных контрактов, по которым сторонами не достигнуто соглашение об их прекращении.</w:t>
      </w:r>
    </w:p>
    <w:p w:rsidR="00A0625B" w:rsidRPr="003541E8" w:rsidRDefault="00A0625B" w:rsidP="00A0625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0625B" w:rsidRPr="003541E8" w:rsidRDefault="00A0625B" w:rsidP="00A0625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541E8">
        <w:rPr>
          <w:rStyle w:val="s1"/>
          <w:rFonts w:ascii="Times New Roman" w:hAnsi="Times New Roman"/>
          <w:b/>
          <w:sz w:val="24"/>
          <w:szCs w:val="24"/>
        </w:rPr>
        <w:t>Статья 14. Исполнение бюджета поселения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1.Исполнение бюджета поселения обеспечивается Администрацией поселения и организуется на основе сводной бюджетной росписи и кассового плана.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2. Бюджет сельского поселения исполняется на основе единства кассы по казначейской системе и подведомственности расходов.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0625B" w:rsidRPr="003541E8" w:rsidRDefault="00A0625B" w:rsidP="00A0625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541E8">
        <w:rPr>
          <w:rStyle w:val="s1"/>
          <w:rFonts w:ascii="Times New Roman" w:hAnsi="Times New Roman"/>
          <w:b/>
          <w:sz w:val="24"/>
          <w:szCs w:val="24"/>
        </w:rPr>
        <w:t>Статья 15. Бюджетный учет и бюджетная отчетность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1.Все доходы бюджета поселения, источники финансирования дефицита бюджета, расходы бюджета, а также операции, осуществляемые в процессе исполнения бюджета, подлежат бюджетному учету.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41E8">
        <w:rPr>
          <w:rFonts w:ascii="Times New Roman" w:hAnsi="Times New Roman"/>
          <w:sz w:val="24"/>
          <w:szCs w:val="24"/>
        </w:rPr>
        <w:t>2. Администрация поселения составляет годовой отчет об исполнении бюджета поселения и п</w:t>
      </w:r>
      <w:r>
        <w:rPr>
          <w:rFonts w:ascii="Times New Roman" w:hAnsi="Times New Roman"/>
          <w:sz w:val="24"/>
          <w:szCs w:val="24"/>
        </w:rPr>
        <w:t>редставляет в</w:t>
      </w:r>
      <w:r w:rsidRPr="003541E8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Pr="003541E8">
        <w:rPr>
          <w:rFonts w:ascii="Times New Roman" w:hAnsi="Times New Roman"/>
          <w:sz w:val="24"/>
          <w:szCs w:val="24"/>
          <w:lang w:eastAsia="ru-RU"/>
        </w:rPr>
        <w:t xml:space="preserve">правление </w:t>
      </w:r>
      <w:r>
        <w:rPr>
          <w:rFonts w:ascii="Times New Roman" w:hAnsi="Times New Roman"/>
          <w:sz w:val="24"/>
          <w:szCs w:val="24"/>
          <w:lang w:eastAsia="ru-RU"/>
        </w:rPr>
        <w:t xml:space="preserve">финансами </w:t>
      </w:r>
      <w:r w:rsidRPr="003541E8">
        <w:rPr>
          <w:rFonts w:ascii="Times New Roman" w:hAnsi="Times New Roman"/>
          <w:sz w:val="24"/>
          <w:szCs w:val="24"/>
          <w:lang w:eastAsia="ru-RU"/>
        </w:rPr>
        <w:t xml:space="preserve">Администрации муниципального  района </w:t>
      </w:r>
      <w:r>
        <w:rPr>
          <w:rFonts w:ascii="Times New Roman" w:hAnsi="Times New Roman"/>
          <w:sz w:val="24"/>
          <w:szCs w:val="24"/>
          <w:lang w:eastAsia="ru-RU"/>
        </w:rPr>
        <w:t>Хворостянский</w:t>
      </w:r>
      <w:r w:rsidRPr="003541E8">
        <w:rPr>
          <w:rFonts w:ascii="Times New Roman" w:hAnsi="Times New Roman"/>
          <w:sz w:val="24"/>
          <w:szCs w:val="24"/>
          <w:lang w:eastAsia="ru-RU"/>
        </w:rPr>
        <w:t xml:space="preserve"> Самарской области». 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 xml:space="preserve">Глава сельского поселения направляет отчет </w:t>
      </w:r>
      <w:proofErr w:type="gramStart"/>
      <w:r w:rsidRPr="003541E8">
        <w:rPr>
          <w:rFonts w:ascii="Times New Roman" w:hAnsi="Times New Roman"/>
          <w:sz w:val="24"/>
          <w:szCs w:val="24"/>
        </w:rPr>
        <w:t>в</w:t>
      </w:r>
      <w:proofErr w:type="gramEnd"/>
      <w:r w:rsidRPr="003541E8">
        <w:rPr>
          <w:rFonts w:ascii="Times New Roman" w:hAnsi="Times New Roman"/>
          <w:sz w:val="24"/>
          <w:szCs w:val="24"/>
        </w:rPr>
        <w:t>: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 Собрание Представителей сельского поселения;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 xml:space="preserve">- Контрольно-счетную палату муниципального района </w:t>
      </w:r>
      <w:r>
        <w:rPr>
          <w:rFonts w:ascii="Times New Roman" w:hAnsi="Times New Roman"/>
          <w:sz w:val="24"/>
          <w:szCs w:val="24"/>
        </w:rPr>
        <w:t>Хворостянский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-иным органам в соответствии нормативными правовыми актами Российской Федерации.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 xml:space="preserve">3. Отчет об исполнении бюджета поселения за первый квартал, полугодие и девять месяцев текущего финансового года утверждается постановлением администрации поселения и направляется в Собрание представителей сельского поселения. 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lastRenderedPageBreak/>
        <w:t xml:space="preserve">4. Годовой отчет об исполнении бюджета поселения, а также ежеквартальные сведения о ходе исполнения бюджета поселения и о численности муниципальных служащих органов местного самоуправления сельского поселения с указанием фактических затрат на их денежное содержание подлежат официальному опубликованию в порядке, установленном для опубликования муниципальных правовых актов сельского поселения. 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0625B" w:rsidRPr="003541E8" w:rsidRDefault="00A0625B" w:rsidP="00A0625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541E8">
        <w:rPr>
          <w:rStyle w:val="s1"/>
          <w:rFonts w:ascii="Times New Roman" w:hAnsi="Times New Roman"/>
          <w:b/>
          <w:sz w:val="24"/>
          <w:szCs w:val="24"/>
        </w:rPr>
        <w:t>Статья 16. Подготовка годового отчета об исполнении бюджета поселения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 xml:space="preserve">1. Годовой отчет об исполнении бюджета поселения осуществляется в сроки и по формам, установленным Министерством финансами РФ. 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2. В целях подготовки годового отчета об исполнении бюджета поселения осуществляются следующие действия: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 все главные распорядители и получатели бюджетных средств готовят годовые отчеты по доходам и расходам и представляют их в Администрацию поселения;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 главные распорядители и получатели бюджетных средств, которым были предоставлены бюджетные кредиты, представляют в Администрацию поселения отчеты о расходовании полученных средств;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41E8">
        <w:rPr>
          <w:rFonts w:ascii="Times New Roman" w:hAnsi="Times New Roman"/>
          <w:sz w:val="24"/>
          <w:szCs w:val="24"/>
        </w:rPr>
        <w:t xml:space="preserve">- на основании полученных отчетов Администрация поселения подготавливает отчет об исполнении бюджета поселения за прошедший год и направляет его в 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Pr="003541E8">
        <w:rPr>
          <w:rFonts w:ascii="Times New Roman" w:hAnsi="Times New Roman"/>
          <w:sz w:val="24"/>
          <w:szCs w:val="24"/>
          <w:lang w:eastAsia="ru-RU"/>
        </w:rPr>
        <w:t xml:space="preserve">правление </w:t>
      </w:r>
      <w:r>
        <w:rPr>
          <w:rFonts w:ascii="Times New Roman" w:hAnsi="Times New Roman"/>
          <w:sz w:val="24"/>
          <w:szCs w:val="24"/>
          <w:lang w:eastAsia="ru-RU"/>
        </w:rPr>
        <w:t>финансами</w:t>
      </w:r>
      <w:r w:rsidRPr="003541E8">
        <w:rPr>
          <w:rFonts w:ascii="Times New Roman" w:hAnsi="Times New Roman"/>
          <w:sz w:val="24"/>
          <w:szCs w:val="24"/>
          <w:lang w:eastAsia="ru-RU"/>
        </w:rPr>
        <w:t xml:space="preserve"> Администрации муниципального  района </w:t>
      </w:r>
      <w:r>
        <w:rPr>
          <w:rFonts w:ascii="Times New Roman" w:hAnsi="Times New Roman"/>
          <w:sz w:val="24"/>
          <w:szCs w:val="24"/>
          <w:lang w:eastAsia="ru-RU"/>
        </w:rPr>
        <w:t>Хворостянский Самарской области</w:t>
      </w:r>
      <w:r w:rsidRPr="003541E8">
        <w:rPr>
          <w:rFonts w:ascii="Times New Roman" w:hAnsi="Times New Roman"/>
          <w:sz w:val="24"/>
          <w:szCs w:val="24"/>
          <w:lang w:eastAsia="ru-RU"/>
        </w:rPr>
        <w:t>.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0625B" w:rsidRPr="003541E8" w:rsidRDefault="00A0625B" w:rsidP="00A0625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541E8">
        <w:rPr>
          <w:rStyle w:val="s1"/>
          <w:rFonts w:ascii="Times New Roman" w:hAnsi="Times New Roman"/>
          <w:b/>
          <w:sz w:val="24"/>
          <w:szCs w:val="24"/>
        </w:rPr>
        <w:t>Статья 17. Представление, рассмотрение и утверждение годового отчета об исполнении бюджета сельского поселения в Собрание Представителей поселения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1.Ежегодно Глава сельского поселения представляет в Собрание представителей поселения отчет об исполнении бюджета поселения за отчетный финансовый год.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 xml:space="preserve">Одновременно с годовым отчетом об исполнении бюджета поселения представляются проект решения об исполнении бюджета, иная бюджетная отчетность об исполнении соответствующего бюджета, иные документы, предусмотренные </w:t>
      </w:r>
      <w:r w:rsidRPr="003541E8">
        <w:rPr>
          <w:rFonts w:ascii="Times New Roman" w:hAnsi="Times New Roman"/>
          <w:sz w:val="24"/>
          <w:szCs w:val="24"/>
        </w:rPr>
        <w:lastRenderedPageBreak/>
        <w:t>бюджетным законодательством Российской Федерации.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 xml:space="preserve">2. Глава сельского поселения в срок не позднее 10 (десяти) дней со дня представления годового отчета об исполнении бюджета поселения в Собрание представителей поселения назначает публичные слушания по проекту отчета об исполнении бюджета поселения. 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3. По результатам рассмотрения годового отчета об исполнении бюджета поселения Собрание представителей поселения принимает решение об утверждении либо отклонении решения об исполнении бюджета поселения.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В случае отклонения Собранием представителей поселения решения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срок, не превышающий один месяц.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 xml:space="preserve">4. Годовой отчет об исполнении бюджета поселения представляется в Собрание представителей поселения не позднее 1 мая текущего года. Собрание представителей поселения рассматривает отчет об исполнении бюджета поселения в течение 15 календарных дней. 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0625B" w:rsidRPr="003541E8" w:rsidRDefault="00A0625B" w:rsidP="00A0625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541E8">
        <w:rPr>
          <w:rStyle w:val="s1"/>
          <w:rFonts w:ascii="Times New Roman" w:hAnsi="Times New Roman"/>
          <w:b/>
          <w:sz w:val="24"/>
          <w:szCs w:val="24"/>
        </w:rPr>
        <w:t>Статья 18. Решение об исполнении бюджета сельского поселения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1.Решением об исполнении бюджета поселения утверждается отчет об исполнении бюджета за отчетный финансовый год с указанием общего объема доходов, расходов и дефицита (профицита) бюджета.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Отдельными приложениями к решению об исполнении бюджета за отчетный финансовый год утверждаются показатели: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-доходов бюджета по кодам классификации доходов бюджетов;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-расходов бюджета по ведомственной структуре расходов соответствующего бюджета;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-расходов бюджета по разделам и подразделам классификации расходов бюджетов;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 xml:space="preserve">-источников финансирования дефицита бюджета по кодам </w:t>
      </w:r>
      <w:proofErr w:type="gramStart"/>
      <w:r w:rsidRPr="003541E8">
        <w:rPr>
          <w:rFonts w:ascii="Times New Roman" w:hAnsi="Times New Roman"/>
          <w:sz w:val="24"/>
          <w:szCs w:val="24"/>
        </w:rPr>
        <w:t>классификации источников финансирования дефицитов бюджетов</w:t>
      </w:r>
      <w:proofErr w:type="gramEnd"/>
      <w:r w:rsidRPr="003541E8">
        <w:rPr>
          <w:rFonts w:ascii="Times New Roman" w:hAnsi="Times New Roman"/>
          <w:sz w:val="24"/>
          <w:szCs w:val="24"/>
        </w:rPr>
        <w:t>.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lastRenderedPageBreak/>
        <w:t>Решением об исполнении бюджета поселения также утверждаются иные показатели, установленные Бюджетным Кодексом, настоящим Положением.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 xml:space="preserve">2. Годовой отчет об исполнении бюджета поселения подлежит официальному опубликованию в порядке, установленном для официального опубликования муниципальных правовых актов сельского поселения, не позднее 10 (десяти) дней после его утверждения. 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0625B" w:rsidRPr="003541E8" w:rsidRDefault="00A0625B" w:rsidP="00A0625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541E8">
        <w:rPr>
          <w:rStyle w:val="s1"/>
          <w:rFonts w:ascii="Times New Roman" w:hAnsi="Times New Roman"/>
          <w:b/>
          <w:sz w:val="24"/>
          <w:szCs w:val="24"/>
        </w:rPr>
        <w:t>Статья 19. Внешняя проверка годового отчета об исполнении бюджета сельского поселения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1.Годовой отчет об исполнении бюджета до его рассмотрения в Собрании представителей поселения подлежит внешней проверке,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бюджета.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 xml:space="preserve">2. По соглашению Собрания представителей сельского поселения </w:t>
      </w:r>
      <w:r>
        <w:rPr>
          <w:rFonts w:ascii="Times New Roman" w:hAnsi="Times New Roman"/>
          <w:sz w:val="24"/>
          <w:szCs w:val="24"/>
        </w:rPr>
        <w:t>Абашево</w:t>
      </w:r>
      <w:r w:rsidRPr="003541E8">
        <w:rPr>
          <w:rFonts w:ascii="Times New Roman" w:hAnsi="Times New Roman"/>
          <w:sz w:val="24"/>
          <w:szCs w:val="24"/>
        </w:rPr>
        <w:t xml:space="preserve"> внешняя проверка годового отчета об исполнении бюджета поселения осуществляется контрольно-счетной палатой сельского поселения в соответствии с требованиями действующего законодательства.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 xml:space="preserve">3.Администрация поселения представляет отчет об исполнении бюджета поселения для подготовки заключения на него не позднее 1 апреля текущего года. Подготовка заключения на годовой отчет об исполнении местного бюджета проводится в срок, не превышающий один месяц. 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4. Контрольно-счетная палата готовит заключение на отчет об исполнении бюджета поселения с учетом данных внешней проверки годовой бюджетной отчетности главных администраторов бюджетных средств.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5. Заключение на годовой отчет об исполнении бюджета поселения представляется контрольно-счетной палатой в Собрание представителей поселения с одновременным направлением в Администрацию поселения.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0625B" w:rsidRPr="003541E8" w:rsidRDefault="00A0625B" w:rsidP="00A0625B">
      <w:pPr>
        <w:pStyle w:val="a3"/>
        <w:jc w:val="center"/>
        <w:rPr>
          <w:rStyle w:val="s1"/>
          <w:rFonts w:ascii="Times New Roman" w:hAnsi="Times New Roman"/>
          <w:b/>
          <w:sz w:val="24"/>
          <w:szCs w:val="24"/>
        </w:rPr>
      </w:pPr>
      <w:r w:rsidRPr="003541E8">
        <w:rPr>
          <w:rStyle w:val="s1"/>
          <w:rFonts w:ascii="Times New Roman" w:hAnsi="Times New Roman"/>
          <w:b/>
          <w:sz w:val="24"/>
          <w:szCs w:val="24"/>
        </w:rPr>
        <w:t>Статья 20. Органы, осуществляющие муниципальный финансовый контроль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lastRenderedPageBreak/>
        <w:t>1.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актов, регулирующих бюджетные правоотношения.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 xml:space="preserve">Муниципальный финансовый контроль подразделяется </w:t>
      </w:r>
      <w:proofErr w:type="gramStart"/>
      <w:r w:rsidRPr="003541E8">
        <w:rPr>
          <w:rFonts w:ascii="Times New Roman" w:hAnsi="Times New Roman"/>
          <w:sz w:val="24"/>
          <w:szCs w:val="24"/>
        </w:rPr>
        <w:t>на</w:t>
      </w:r>
      <w:proofErr w:type="gramEnd"/>
      <w:r w:rsidRPr="003541E8">
        <w:rPr>
          <w:rFonts w:ascii="Times New Roman" w:hAnsi="Times New Roman"/>
          <w:sz w:val="24"/>
          <w:szCs w:val="24"/>
        </w:rPr>
        <w:t xml:space="preserve"> внешний и внутренний, предварительный и последующий.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 xml:space="preserve"> Внешний муниципальный финансовый контроль в сфере бюджетных правоотношений осуществляется  контрольно - счетной палатой муниципального района </w:t>
      </w:r>
      <w:r>
        <w:rPr>
          <w:rFonts w:ascii="Times New Roman" w:hAnsi="Times New Roman"/>
          <w:sz w:val="24"/>
          <w:szCs w:val="24"/>
        </w:rPr>
        <w:t>Хворостянский</w:t>
      </w:r>
      <w:r w:rsidRPr="003541E8">
        <w:rPr>
          <w:rFonts w:ascii="Times New Roman" w:hAnsi="Times New Roman"/>
          <w:sz w:val="24"/>
          <w:szCs w:val="24"/>
        </w:rPr>
        <w:t>.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 xml:space="preserve"> Внутренний муниципальный финансовый контроль в сфере бюджетных правоотношений осуществляется органом муниципального финансового контроля, являющимся  органом (должностным лицом)  местной администрации (далее - орган внутреннего муниципального финансового контроля),  финансовым органом поселения.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Предварительный контроль осуществляется в целях предупреждения и пресечения бюджетных нарушений в процессе исполнения бюджетов бюджетной системы Российской Федерации.</w:t>
      </w:r>
    </w:p>
    <w:p w:rsidR="00A0625B" w:rsidRPr="003541E8" w:rsidRDefault="00A0625B" w:rsidP="00A0625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 xml:space="preserve"> </w:t>
      </w:r>
      <w:r w:rsidRPr="003541E8">
        <w:rPr>
          <w:rFonts w:ascii="Times New Roman" w:hAnsi="Times New Roman"/>
          <w:sz w:val="24"/>
          <w:szCs w:val="24"/>
        </w:rPr>
        <w:tab/>
        <w:t>Последующий контроль осуществляется по результатам исполнения бюджетов бюджетной системы Российской Федерации в целях установления законности их исполнения, достоверности учета и отчетности.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2. Муниципальный финансовый контроль на территории сельского поселения осуществляется  Администрацией поселения,  контрольно - счетной палатой сельского поселения.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3.Контрольно-счетная палата осуществляет внешний муниципальный финансовый контроль в соответствии с полномочиями,  установленными п.2 ст.9 Федерального Закона  № 6-ФЗ от 07.02.2011г.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>4.Администрация поселения вправе создавать подразделения внутреннего муниципального финансового контроля осуществляющие:</w:t>
      </w:r>
    </w:p>
    <w:p w:rsidR="00A0625B" w:rsidRPr="003541E8" w:rsidRDefault="00A0625B" w:rsidP="00A0625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3541E8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3541E8">
        <w:rPr>
          <w:rFonts w:ascii="Times New Roman" w:hAnsi="Times New Roman"/>
          <w:sz w:val="24"/>
          <w:szCs w:val="24"/>
        </w:rPr>
        <w:t xml:space="preserve"> соблюдением бюджетного законодательства Российской Федерации и иных нормативных правовых актов, регулирующих бюджетные правоотношения,</w:t>
      </w:r>
    </w:p>
    <w:p w:rsidR="00A0625B" w:rsidRPr="003541E8" w:rsidRDefault="00A0625B" w:rsidP="00A0625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3541E8">
        <w:rPr>
          <w:rFonts w:ascii="Times New Roman" w:hAnsi="Times New Roman"/>
          <w:sz w:val="24"/>
          <w:szCs w:val="24"/>
        </w:rPr>
        <w:tab/>
        <w:t>-</w:t>
      </w:r>
      <w:proofErr w:type="gramStart"/>
      <w:r w:rsidRPr="003541E8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3541E8">
        <w:rPr>
          <w:rFonts w:ascii="Times New Roman" w:hAnsi="Times New Roman"/>
          <w:sz w:val="24"/>
          <w:szCs w:val="24"/>
        </w:rPr>
        <w:t xml:space="preserve"> полнотой и достоверностью отчетности о реализации муниципальных программ, в том числе отчетности об исполнении муниципальных заданий, </w:t>
      </w:r>
    </w:p>
    <w:p w:rsidR="00A0625B" w:rsidRPr="003541E8" w:rsidRDefault="00A0625B" w:rsidP="00A0625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 xml:space="preserve"> </w:t>
      </w:r>
      <w:r w:rsidRPr="003541E8">
        <w:rPr>
          <w:rFonts w:ascii="Times New Roman" w:hAnsi="Times New Roman"/>
          <w:sz w:val="24"/>
          <w:szCs w:val="24"/>
        </w:rPr>
        <w:tab/>
        <w:t xml:space="preserve">-контроль в сфере закупок товаров, работ, услуг для обеспечения муниципальных нужд сельского поселения </w:t>
      </w:r>
      <w:r>
        <w:rPr>
          <w:rFonts w:ascii="Times New Roman" w:hAnsi="Times New Roman"/>
          <w:sz w:val="24"/>
          <w:szCs w:val="24"/>
        </w:rPr>
        <w:t>Абашево</w:t>
      </w:r>
      <w:r w:rsidRPr="003541E8">
        <w:rPr>
          <w:rFonts w:ascii="Times New Roman" w:hAnsi="Times New Roman"/>
          <w:sz w:val="24"/>
          <w:szCs w:val="24"/>
        </w:rPr>
        <w:t xml:space="preserve"> муниципального района </w:t>
      </w:r>
      <w:r>
        <w:rPr>
          <w:rFonts w:ascii="Times New Roman" w:hAnsi="Times New Roman"/>
          <w:sz w:val="24"/>
          <w:szCs w:val="24"/>
        </w:rPr>
        <w:t>Хворостянский</w:t>
      </w:r>
      <w:r w:rsidRPr="003541E8">
        <w:rPr>
          <w:rFonts w:ascii="Times New Roman" w:hAnsi="Times New Roman"/>
          <w:sz w:val="24"/>
          <w:szCs w:val="24"/>
        </w:rPr>
        <w:t>.</w:t>
      </w:r>
    </w:p>
    <w:p w:rsidR="00A0625B" w:rsidRPr="003541E8" w:rsidRDefault="00A0625B" w:rsidP="00A0625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0625B" w:rsidRPr="003541E8" w:rsidRDefault="00A0625B" w:rsidP="00A0625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541E8">
        <w:rPr>
          <w:rStyle w:val="s1"/>
          <w:rFonts w:ascii="Times New Roman" w:hAnsi="Times New Roman"/>
          <w:b/>
          <w:sz w:val="24"/>
          <w:szCs w:val="24"/>
        </w:rPr>
        <w:t>Статья 21. Ответственность за бюджетные правонарушения</w:t>
      </w:r>
    </w:p>
    <w:p w:rsidR="00A0625B" w:rsidRPr="003541E8" w:rsidRDefault="00A0625B" w:rsidP="00A0625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541E8">
        <w:rPr>
          <w:rFonts w:ascii="Times New Roman" w:hAnsi="Times New Roman"/>
          <w:sz w:val="24"/>
          <w:szCs w:val="24"/>
        </w:rPr>
        <w:t xml:space="preserve">Ответственность за бюджетные правонарушения в сельском поселении </w:t>
      </w:r>
      <w:r>
        <w:rPr>
          <w:rFonts w:ascii="Times New Roman" w:hAnsi="Times New Roman"/>
          <w:sz w:val="24"/>
          <w:szCs w:val="24"/>
        </w:rPr>
        <w:t>Абашево</w:t>
      </w:r>
      <w:r w:rsidRPr="003541E8">
        <w:rPr>
          <w:rFonts w:ascii="Times New Roman" w:hAnsi="Times New Roman"/>
          <w:sz w:val="24"/>
          <w:szCs w:val="24"/>
        </w:rPr>
        <w:t xml:space="preserve"> муниципального района </w:t>
      </w:r>
      <w:r>
        <w:rPr>
          <w:rFonts w:ascii="Times New Roman" w:hAnsi="Times New Roman"/>
          <w:sz w:val="24"/>
          <w:szCs w:val="24"/>
        </w:rPr>
        <w:t>Хворостянский</w:t>
      </w:r>
      <w:r w:rsidRPr="003541E8">
        <w:rPr>
          <w:rFonts w:ascii="Times New Roman" w:hAnsi="Times New Roman"/>
          <w:sz w:val="24"/>
          <w:szCs w:val="24"/>
        </w:rPr>
        <w:t xml:space="preserve"> наступает по основаниям и в формах, предусмотренных Бюджетным кодексом Российской Федерации и иным федеральным законодательством.</w:t>
      </w:r>
    </w:p>
    <w:p w:rsidR="00A0625B" w:rsidRPr="003541E8" w:rsidRDefault="00A0625B" w:rsidP="00A0625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0625B" w:rsidRDefault="00A0625B" w:rsidP="00A0625B">
      <w:pPr>
        <w:pStyle w:val="af"/>
        <w:shd w:val="clear" w:color="auto" w:fill="FFFFFF"/>
        <w:spacing w:before="0" w:beforeAutospacing="0"/>
        <w:rPr>
          <w:color w:val="212121"/>
          <w:sz w:val="21"/>
          <w:szCs w:val="21"/>
        </w:rPr>
      </w:pPr>
    </w:p>
    <w:p w:rsidR="00A0625B" w:rsidRPr="00A13FD3" w:rsidRDefault="00A0625B" w:rsidP="00A0625B">
      <w:pPr>
        <w:autoSpaceDE w:val="0"/>
        <w:autoSpaceDN w:val="0"/>
        <w:adjustRightInd w:val="0"/>
        <w:spacing w:after="0"/>
        <w:ind w:firstLine="540"/>
        <w:jc w:val="both"/>
        <w:rPr>
          <w:sz w:val="24"/>
          <w:szCs w:val="24"/>
        </w:rPr>
      </w:pPr>
    </w:p>
    <w:p w:rsidR="00DA1C59" w:rsidRPr="00AC6F64" w:rsidRDefault="00DA1C59" w:rsidP="00A0625B"/>
    <w:sectPr w:rsidR="00DA1C59" w:rsidRPr="00AC6F64" w:rsidSect="00A0625B">
      <w:type w:val="continuous"/>
      <w:pgSz w:w="11906" w:h="16838"/>
      <w:pgMar w:top="567" w:right="851" w:bottom="567" w:left="851" w:header="709" w:footer="709" w:gutter="0"/>
      <w:cols w:num="2"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60C" w:rsidRDefault="0024260C" w:rsidP="008A35F8">
      <w:pPr>
        <w:spacing w:before="0" w:after="0" w:line="240" w:lineRule="auto"/>
      </w:pPr>
      <w:r>
        <w:separator/>
      </w:r>
    </w:p>
  </w:endnote>
  <w:endnote w:type="continuationSeparator" w:id="0">
    <w:p w:rsidR="0024260C" w:rsidRDefault="0024260C" w:rsidP="008A35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540" w:rsidRDefault="00F0338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540" w:rsidRDefault="00F0338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540" w:rsidRDefault="00F0338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60C" w:rsidRDefault="0024260C" w:rsidP="008A35F8">
      <w:pPr>
        <w:spacing w:before="0" w:after="0" w:line="240" w:lineRule="auto"/>
      </w:pPr>
      <w:r>
        <w:separator/>
      </w:r>
    </w:p>
  </w:footnote>
  <w:footnote w:type="continuationSeparator" w:id="0">
    <w:p w:rsidR="0024260C" w:rsidRDefault="0024260C" w:rsidP="008A35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0D9" w:rsidRDefault="00FF30D9" w:rsidP="00AC6F64">
    <w:pPr>
      <w:pStyle w:val="a7"/>
      <w:tabs>
        <w:tab w:val="clear" w:pos="4677"/>
        <w:tab w:val="clear" w:pos="9355"/>
        <w:tab w:val="left" w:pos="6690"/>
      </w:tabs>
    </w:pPr>
  </w:p>
  <w:p w:rsidR="00992A0B" w:rsidRDefault="00992A0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226" w:rsidRDefault="005A0226" w:rsidP="005A0226">
    <w:pPr>
      <w:pStyle w:val="a7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540" w:rsidRDefault="00F03386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6D0" w:rsidRDefault="00F03386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540" w:rsidRDefault="00F0338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D029A"/>
    <w:multiLevelType w:val="hybridMultilevel"/>
    <w:tmpl w:val="57303024"/>
    <w:lvl w:ilvl="0" w:tplc="C74C3810">
      <w:start w:val="1"/>
      <w:numFmt w:val="decimal"/>
      <w:lvlText w:val="%1."/>
      <w:lvlJc w:val="left"/>
      <w:pPr>
        <w:ind w:left="108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6B05136"/>
    <w:multiLevelType w:val="hybridMultilevel"/>
    <w:tmpl w:val="0D1A1B5E"/>
    <w:lvl w:ilvl="0" w:tplc="D488FC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F815EC"/>
    <w:multiLevelType w:val="hybridMultilevel"/>
    <w:tmpl w:val="87F65702"/>
    <w:lvl w:ilvl="0" w:tplc="F8ACAAA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D93646"/>
    <w:multiLevelType w:val="hybridMultilevel"/>
    <w:tmpl w:val="F13E67D2"/>
    <w:lvl w:ilvl="0" w:tplc="A31AA43A">
      <w:start w:val="1"/>
      <w:numFmt w:val="decimal"/>
      <w:lvlText w:val="%1."/>
      <w:lvlJc w:val="left"/>
      <w:pPr>
        <w:ind w:left="2028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51F84B77"/>
    <w:multiLevelType w:val="hybridMultilevel"/>
    <w:tmpl w:val="B682179C"/>
    <w:lvl w:ilvl="0" w:tplc="2B86FE4E">
      <w:start w:val="1"/>
      <w:numFmt w:val="decimal"/>
      <w:lvlText w:val="%1."/>
      <w:lvlJc w:val="left"/>
      <w:pPr>
        <w:ind w:left="900" w:hanging="5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3D2FA5"/>
    <w:multiLevelType w:val="multilevel"/>
    <w:tmpl w:val="DAFA5AB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7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715747"/>
    <w:multiLevelType w:val="hybridMultilevel"/>
    <w:tmpl w:val="B3B48BF6"/>
    <w:lvl w:ilvl="0" w:tplc="F0488F4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cs="Times New Roman"/>
      </w:rPr>
    </w:lvl>
    <w:lvl w:ilvl="1" w:tplc="3DF07EB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3BA48B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00F64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4ACC79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FCCA76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2CAF6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5380A5A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D03C072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9">
    <w:nsid w:val="5F093245"/>
    <w:multiLevelType w:val="hybridMultilevel"/>
    <w:tmpl w:val="16E84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7455CD"/>
    <w:multiLevelType w:val="multilevel"/>
    <w:tmpl w:val="A5AE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4C2CAF"/>
    <w:multiLevelType w:val="hybridMultilevel"/>
    <w:tmpl w:val="94EA60BE"/>
    <w:lvl w:ilvl="0" w:tplc="23FE25D4">
      <w:start w:val="3"/>
      <w:numFmt w:val="decimal"/>
      <w:lvlText w:val="%1."/>
      <w:lvlJc w:val="left"/>
      <w:pPr>
        <w:ind w:left="495" w:hanging="360"/>
      </w:p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abstractNum w:abstractNumId="12">
    <w:nsid w:val="697F720C"/>
    <w:multiLevelType w:val="hybridMultilevel"/>
    <w:tmpl w:val="85BC0EEA"/>
    <w:lvl w:ilvl="0" w:tplc="C65EA16E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73F37549"/>
    <w:multiLevelType w:val="hybridMultilevel"/>
    <w:tmpl w:val="E0B04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0A6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28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D27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A2E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47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B0C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1EF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803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13"/>
  </w:num>
  <w:num w:numId="11">
    <w:abstractNumId w:val="1"/>
  </w:num>
  <w:num w:numId="12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DF3"/>
    <w:rsid w:val="00001019"/>
    <w:rsid w:val="00021643"/>
    <w:rsid w:val="00060FF7"/>
    <w:rsid w:val="000769C1"/>
    <w:rsid w:val="00092A2A"/>
    <w:rsid w:val="0009404C"/>
    <w:rsid w:val="00095CBD"/>
    <w:rsid w:val="000A0578"/>
    <w:rsid w:val="000B48D6"/>
    <w:rsid w:val="000D08C8"/>
    <w:rsid w:val="000D467F"/>
    <w:rsid w:val="001055E8"/>
    <w:rsid w:val="001126DB"/>
    <w:rsid w:val="0011585F"/>
    <w:rsid w:val="001319CB"/>
    <w:rsid w:val="00162D76"/>
    <w:rsid w:val="00166525"/>
    <w:rsid w:val="001A3D75"/>
    <w:rsid w:val="001B2DAE"/>
    <w:rsid w:val="001B421E"/>
    <w:rsid w:val="001B48E4"/>
    <w:rsid w:val="001B6AE2"/>
    <w:rsid w:val="001C09B4"/>
    <w:rsid w:val="001C1E5B"/>
    <w:rsid w:val="001C2B80"/>
    <w:rsid w:val="001D1C19"/>
    <w:rsid w:val="001D27F6"/>
    <w:rsid w:val="001D283D"/>
    <w:rsid w:val="001D3034"/>
    <w:rsid w:val="001D32F7"/>
    <w:rsid w:val="001D5548"/>
    <w:rsid w:val="001E6A89"/>
    <w:rsid w:val="00240214"/>
    <w:rsid w:val="0024260C"/>
    <w:rsid w:val="00252C55"/>
    <w:rsid w:val="002544B9"/>
    <w:rsid w:val="00260792"/>
    <w:rsid w:val="00264E86"/>
    <w:rsid w:val="00272404"/>
    <w:rsid w:val="002A1807"/>
    <w:rsid w:val="002A76BB"/>
    <w:rsid w:val="002B1525"/>
    <w:rsid w:val="002D4FAC"/>
    <w:rsid w:val="00314033"/>
    <w:rsid w:val="00327B37"/>
    <w:rsid w:val="00333271"/>
    <w:rsid w:val="00354FAB"/>
    <w:rsid w:val="00355B77"/>
    <w:rsid w:val="00374A3C"/>
    <w:rsid w:val="003925EB"/>
    <w:rsid w:val="0039504F"/>
    <w:rsid w:val="003B0020"/>
    <w:rsid w:val="003C0FB4"/>
    <w:rsid w:val="003F2446"/>
    <w:rsid w:val="00402544"/>
    <w:rsid w:val="00404179"/>
    <w:rsid w:val="00414E96"/>
    <w:rsid w:val="00417A02"/>
    <w:rsid w:val="0042415D"/>
    <w:rsid w:val="004708AE"/>
    <w:rsid w:val="00471F5D"/>
    <w:rsid w:val="00472576"/>
    <w:rsid w:val="00482A93"/>
    <w:rsid w:val="004B20C6"/>
    <w:rsid w:val="004B3247"/>
    <w:rsid w:val="004C17CC"/>
    <w:rsid w:val="004E709A"/>
    <w:rsid w:val="00516A74"/>
    <w:rsid w:val="00517698"/>
    <w:rsid w:val="00530B77"/>
    <w:rsid w:val="00552FE3"/>
    <w:rsid w:val="00567D3E"/>
    <w:rsid w:val="00570466"/>
    <w:rsid w:val="00592DAF"/>
    <w:rsid w:val="005A0226"/>
    <w:rsid w:val="005B4F7C"/>
    <w:rsid w:val="005B565B"/>
    <w:rsid w:val="005B7453"/>
    <w:rsid w:val="005D2ED6"/>
    <w:rsid w:val="005D492E"/>
    <w:rsid w:val="005F2703"/>
    <w:rsid w:val="006067BF"/>
    <w:rsid w:val="00610AFA"/>
    <w:rsid w:val="00630342"/>
    <w:rsid w:val="00632A95"/>
    <w:rsid w:val="00646FC5"/>
    <w:rsid w:val="00656297"/>
    <w:rsid w:val="006654B5"/>
    <w:rsid w:val="00675B69"/>
    <w:rsid w:val="00690179"/>
    <w:rsid w:val="006B6536"/>
    <w:rsid w:val="006D435E"/>
    <w:rsid w:val="006D4450"/>
    <w:rsid w:val="006D4CF6"/>
    <w:rsid w:val="00702A29"/>
    <w:rsid w:val="00716A6E"/>
    <w:rsid w:val="00727457"/>
    <w:rsid w:val="00727A7B"/>
    <w:rsid w:val="007329A9"/>
    <w:rsid w:val="0073701E"/>
    <w:rsid w:val="007429E4"/>
    <w:rsid w:val="00744455"/>
    <w:rsid w:val="007618C4"/>
    <w:rsid w:val="007815E3"/>
    <w:rsid w:val="007924BD"/>
    <w:rsid w:val="0079556E"/>
    <w:rsid w:val="007A51E2"/>
    <w:rsid w:val="007D4CD9"/>
    <w:rsid w:val="007E5EC2"/>
    <w:rsid w:val="007E7163"/>
    <w:rsid w:val="007F00FB"/>
    <w:rsid w:val="00801847"/>
    <w:rsid w:val="008163A7"/>
    <w:rsid w:val="0081729B"/>
    <w:rsid w:val="00823A8E"/>
    <w:rsid w:val="00832E4F"/>
    <w:rsid w:val="00836518"/>
    <w:rsid w:val="0089666C"/>
    <w:rsid w:val="008A35F8"/>
    <w:rsid w:val="008A7B37"/>
    <w:rsid w:val="0090314D"/>
    <w:rsid w:val="009414D8"/>
    <w:rsid w:val="00963F1A"/>
    <w:rsid w:val="00980203"/>
    <w:rsid w:val="00982763"/>
    <w:rsid w:val="00992A0B"/>
    <w:rsid w:val="009A16B9"/>
    <w:rsid w:val="009B449B"/>
    <w:rsid w:val="009C5F49"/>
    <w:rsid w:val="009D0F5F"/>
    <w:rsid w:val="009D44ED"/>
    <w:rsid w:val="009F1D0B"/>
    <w:rsid w:val="009F7210"/>
    <w:rsid w:val="00A03DDC"/>
    <w:rsid w:val="00A0625B"/>
    <w:rsid w:val="00A11C0A"/>
    <w:rsid w:val="00A1309C"/>
    <w:rsid w:val="00A17706"/>
    <w:rsid w:val="00A2711E"/>
    <w:rsid w:val="00A35526"/>
    <w:rsid w:val="00A417AF"/>
    <w:rsid w:val="00A574FC"/>
    <w:rsid w:val="00A86CB2"/>
    <w:rsid w:val="00A97E62"/>
    <w:rsid w:val="00AA6BDD"/>
    <w:rsid w:val="00AB00A1"/>
    <w:rsid w:val="00AB50E6"/>
    <w:rsid w:val="00AC39EE"/>
    <w:rsid w:val="00AC6F64"/>
    <w:rsid w:val="00AE7B4D"/>
    <w:rsid w:val="00AF43C9"/>
    <w:rsid w:val="00B17D8A"/>
    <w:rsid w:val="00B36EEA"/>
    <w:rsid w:val="00B67409"/>
    <w:rsid w:val="00BC1DF3"/>
    <w:rsid w:val="00BC670B"/>
    <w:rsid w:val="00BD1E6C"/>
    <w:rsid w:val="00BD3E50"/>
    <w:rsid w:val="00BE39F8"/>
    <w:rsid w:val="00BF0D99"/>
    <w:rsid w:val="00C01169"/>
    <w:rsid w:val="00C1473E"/>
    <w:rsid w:val="00C20413"/>
    <w:rsid w:val="00C3537A"/>
    <w:rsid w:val="00C65356"/>
    <w:rsid w:val="00C82071"/>
    <w:rsid w:val="00CA3A13"/>
    <w:rsid w:val="00CE5952"/>
    <w:rsid w:val="00D617D5"/>
    <w:rsid w:val="00D77760"/>
    <w:rsid w:val="00D8303C"/>
    <w:rsid w:val="00D93598"/>
    <w:rsid w:val="00DA1C59"/>
    <w:rsid w:val="00DA49B1"/>
    <w:rsid w:val="00DA6D56"/>
    <w:rsid w:val="00DB5210"/>
    <w:rsid w:val="00DC3A5C"/>
    <w:rsid w:val="00DF2474"/>
    <w:rsid w:val="00DF5746"/>
    <w:rsid w:val="00E304AC"/>
    <w:rsid w:val="00E5122A"/>
    <w:rsid w:val="00E55CE7"/>
    <w:rsid w:val="00E70448"/>
    <w:rsid w:val="00EA4B15"/>
    <w:rsid w:val="00EB7914"/>
    <w:rsid w:val="00EC0DA4"/>
    <w:rsid w:val="00F03386"/>
    <w:rsid w:val="00F155D3"/>
    <w:rsid w:val="00F240CA"/>
    <w:rsid w:val="00F43C20"/>
    <w:rsid w:val="00FD2F07"/>
    <w:rsid w:val="00FF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65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F30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0D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0D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uiPriority w:val="99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482A93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uiPriority w:val="99"/>
    <w:rsid w:val="00592DAF"/>
  </w:style>
  <w:style w:type="paragraph" w:styleId="21">
    <w:name w:val="Body Text 2"/>
    <w:basedOn w:val="a"/>
    <w:link w:val="22"/>
    <w:uiPriority w:val="99"/>
    <w:semiHidden/>
    <w:unhideWhenUsed/>
    <w:rsid w:val="00AF43C9"/>
    <w:pPr>
      <w:spacing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F43C9"/>
  </w:style>
  <w:style w:type="table" w:styleId="af2">
    <w:name w:val="Table Grid"/>
    <w:basedOn w:val="a1"/>
    <w:uiPriority w:val="59"/>
    <w:rsid w:val="00AF43C9"/>
    <w:pPr>
      <w:spacing w:before="0" w:after="0" w:line="240" w:lineRule="auto"/>
    </w:pPr>
    <w:rPr>
      <w:rFonts w:ascii="Cambria" w:eastAsia="MS ??" w:hAnsi="Cambria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09404C"/>
  </w:style>
  <w:style w:type="table" w:customStyle="1" w:styleId="12">
    <w:name w:val="Сетка таблицы1"/>
    <w:basedOn w:val="a1"/>
    <w:next w:val="af2"/>
    <w:uiPriority w:val="59"/>
    <w:rsid w:val="0009404C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Название1"/>
    <w:basedOn w:val="a"/>
    <w:next w:val="a"/>
    <w:qFormat/>
    <w:rsid w:val="0009404C"/>
    <w:pPr>
      <w:pBdr>
        <w:bottom w:val="single" w:sz="8" w:space="4" w:color="4F81BD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3">
    <w:name w:val="Название Знак"/>
    <w:basedOn w:val="a0"/>
    <w:link w:val="af4"/>
    <w:rsid w:val="0009404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5">
    <w:name w:val="Emphasis"/>
    <w:basedOn w:val="a0"/>
    <w:qFormat/>
    <w:rsid w:val="0009404C"/>
    <w:rPr>
      <w:i/>
      <w:iCs/>
    </w:rPr>
  </w:style>
  <w:style w:type="paragraph" w:styleId="af4">
    <w:name w:val="Title"/>
    <w:basedOn w:val="a"/>
    <w:next w:val="a"/>
    <w:link w:val="af3"/>
    <w:qFormat/>
    <w:rsid w:val="0009404C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uiPriority w:val="10"/>
    <w:rsid w:val="000940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66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6">
    <w:name w:val="line number"/>
    <w:basedOn w:val="a0"/>
    <w:uiPriority w:val="99"/>
    <w:semiHidden/>
    <w:unhideWhenUsed/>
    <w:rsid w:val="00A35526"/>
  </w:style>
  <w:style w:type="paragraph" w:customStyle="1" w:styleId="15">
    <w:name w:val="Абзац списка1"/>
    <w:basedOn w:val="a"/>
    <w:uiPriority w:val="99"/>
    <w:qFormat/>
    <w:rsid w:val="00EC0DA4"/>
    <w:pPr>
      <w:suppressAutoHyphens/>
      <w:spacing w:before="0" w:after="0" w:line="240" w:lineRule="auto"/>
      <w:ind w:left="720"/>
    </w:pPr>
    <w:rPr>
      <w:rFonts w:eastAsia="Times New Roman"/>
      <w:sz w:val="24"/>
      <w:szCs w:val="24"/>
      <w:lang w:eastAsia="ar-SA"/>
    </w:rPr>
  </w:style>
  <w:style w:type="numbering" w:customStyle="1" w:styleId="23">
    <w:name w:val="Нет списка2"/>
    <w:next w:val="a2"/>
    <w:uiPriority w:val="99"/>
    <w:semiHidden/>
    <w:unhideWhenUsed/>
    <w:rsid w:val="00414E96"/>
  </w:style>
  <w:style w:type="character" w:customStyle="1" w:styleId="16">
    <w:name w:val="Гиперссылка1"/>
    <w:rsid w:val="00414E96"/>
    <w:rPr>
      <w:rFonts w:cs="Times New Roman"/>
    </w:rPr>
  </w:style>
  <w:style w:type="paragraph" w:customStyle="1" w:styleId="consplusnormal0">
    <w:name w:val="consplusnormal"/>
    <w:basedOn w:val="a"/>
    <w:rsid w:val="00414E96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paragraph" w:customStyle="1" w:styleId="consplustitle">
    <w:name w:val="consplustitle"/>
    <w:basedOn w:val="a"/>
    <w:rsid w:val="00414E96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F30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FF30D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FF30D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17">
    <w:name w:val="Название объекта1"/>
    <w:basedOn w:val="a"/>
    <w:next w:val="a"/>
    <w:rsid w:val="00FF30D9"/>
    <w:pPr>
      <w:spacing w:before="0" w:after="0" w:line="240" w:lineRule="auto"/>
    </w:pPr>
    <w:rPr>
      <w:rFonts w:eastAsia="Times New Roman"/>
      <w:color w:val="000000"/>
      <w:sz w:val="28"/>
      <w:szCs w:val="20"/>
      <w:lang w:eastAsia="ru-RU"/>
    </w:rPr>
  </w:style>
  <w:style w:type="paragraph" w:customStyle="1" w:styleId="af7">
    <w:name w:val="Обычный текст"/>
    <w:basedOn w:val="a"/>
    <w:uiPriority w:val="99"/>
    <w:rsid w:val="00AC6F64"/>
    <w:pPr>
      <w:spacing w:before="0" w:after="0" w:line="240" w:lineRule="auto"/>
      <w:ind w:firstLine="567"/>
      <w:jc w:val="both"/>
    </w:pPr>
    <w:rPr>
      <w:rFonts w:eastAsia="Times New Roman"/>
      <w:sz w:val="28"/>
      <w:szCs w:val="24"/>
      <w:lang w:eastAsia="ru-RU"/>
    </w:rPr>
  </w:style>
  <w:style w:type="character" w:customStyle="1" w:styleId="s3">
    <w:name w:val="s3"/>
    <w:uiPriority w:val="99"/>
    <w:rsid w:val="00AC6F64"/>
    <w:rPr>
      <w:rFonts w:cs="Times New Roman"/>
    </w:rPr>
  </w:style>
  <w:style w:type="character" w:customStyle="1" w:styleId="s4">
    <w:name w:val="s4"/>
    <w:uiPriority w:val="99"/>
    <w:rsid w:val="00AC6F64"/>
    <w:rPr>
      <w:rFonts w:cs="Times New Roman"/>
    </w:rPr>
  </w:style>
  <w:style w:type="character" w:customStyle="1" w:styleId="s6">
    <w:name w:val="s6"/>
    <w:uiPriority w:val="99"/>
    <w:rsid w:val="00AC6F64"/>
    <w:rPr>
      <w:rFonts w:cs="Times New Roman"/>
    </w:rPr>
  </w:style>
  <w:style w:type="character" w:customStyle="1" w:styleId="s7">
    <w:name w:val="s7"/>
    <w:uiPriority w:val="99"/>
    <w:rsid w:val="00AC6F64"/>
    <w:rPr>
      <w:rFonts w:cs="Times New Roman"/>
    </w:rPr>
  </w:style>
  <w:style w:type="paragraph" w:customStyle="1" w:styleId="ConsTitle">
    <w:name w:val="ConsTitle"/>
    <w:uiPriority w:val="99"/>
    <w:rsid w:val="00AC6F64"/>
    <w:pPr>
      <w:widowControl w:val="0"/>
      <w:autoSpaceDE w:val="0"/>
      <w:autoSpaceDN w:val="0"/>
      <w:adjustRightInd w:val="0"/>
      <w:spacing w:before="0"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0">
    <w:name w:val="ConsPlusTitle"/>
    <w:uiPriority w:val="99"/>
    <w:rsid w:val="00DA1C59"/>
    <w:pPr>
      <w:autoSpaceDE w:val="0"/>
      <w:autoSpaceDN w:val="0"/>
      <w:adjustRightInd w:val="0"/>
      <w:spacing w:before="0" w:after="0" w:line="240" w:lineRule="auto"/>
    </w:pPr>
    <w:rPr>
      <w:rFonts w:eastAsia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65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F30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0D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0D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uiPriority w:val="99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482A93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uiPriority w:val="99"/>
    <w:rsid w:val="00592DAF"/>
  </w:style>
  <w:style w:type="paragraph" w:styleId="21">
    <w:name w:val="Body Text 2"/>
    <w:basedOn w:val="a"/>
    <w:link w:val="22"/>
    <w:uiPriority w:val="99"/>
    <w:semiHidden/>
    <w:unhideWhenUsed/>
    <w:rsid w:val="00AF43C9"/>
    <w:pPr>
      <w:spacing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F43C9"/>
  </w:style>
  <w:style w:type="table" w:styleId="af2">
    <w:name w:val="Table Grid"/>
    <w:basedOn w:val="a1"/>
    <w:uiPriority w:val="59"/>
    <w:rsid w:val="00AF43C9"/>
    <w:pPr>
      <w:spacing w:before="0" w:after="0" w:line="240" w:lineRule="auto"/>
    </w:pPr>
    <w:rPr>
      <w:rFonts w:ascii="Cambria" w:eastAsia="MS ??" w:hAnsi="Cambria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09404C"/>
  </w:style>
  <w:style w:type="table" w:customStyle="1" w:styleId="12">
    <w:name w:val="Сетка таблицы1"/>
    <w:basedOn w:val="a1"/>
    <w:next w:val="af2"/>
    <w:uiPriority w:val="59"/>
    <w:rsid w:val="0009404C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Название1"/>
    <w:basedOn w:val="a"/>
    <w:next w:val="a"/>
    <w:qFormat/>
    <w:rsid w:val="0009404C"/>
    <w:pPr>
      <w:pBdr>
        <w:bottom w:val="single" w:sz="8" w:space="4" w:color="4F81BD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3">
    <w:name w:val="Название Знак"/>
    <w:basedOn w:val="a0"/>
    <w:link w:val="af4"/>
    <w:rsid w:val="0009404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5">
    <w:name w:val="Emphasis"/>
    <w:basedOn w:val="a0"/>
    <w:qFormat/>
    <w:rsid w:val="0009404C"/>
    <w:rPr>
      <w:i/>
      <w:iCs/>
    </w:rPr>
  </w:style>
  <w:style w:type="paragraph" w:styleId="af4">
    <w:name w:val="Title"/>
    <w:basedOn w:val="a"/>
    <w:next w:val="a"/>
    <w:link w:val="af3"/>
    <w:qFormat/>
    <w:rsid w:val="0009404C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uiPriority w:val="10"/>
    <w:rsid w:val="000940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66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6">
    <w:name w:val="line number"/>
    <w:basedOn w:val="a0"/>
    <w:uiPriority w:val="99"/>
    <w:semiHidden/>
    <w:unhideWhenUsed/>
    <w:rsid w:val="00A35526"/>
  </w:style>
  <w:style w:type="paragraph" w:customStyle="1" w:styleId="15">
    <w:name w:val="Абзац списка1"/>
    <w:basedOn w:val="a"/>
    <w:uiPriority w:val="99"/>
    <w:qFormat/>
    <w:rsid w:val="00EC0DA4"/>
    <w:pPr>
      <w:suppressAutoHyphens/>
      <w:spacing w:before="0" w:after="0" w:line="240" w:lineRule="auto"/>
      <w:ind w:left="720"/>
    </w:pPr>
    <w:rPr>
      <w:rFonts w:eastAsia="Times New Roman"/>
      <w:sz w:val="24"/>
      <w:szCs w:val="24"/>
      <w:lang w:eastAsia="ar-SA"/>
    </w:rPr>
  </w:style>
  <w:style w:type="numbering" w:customStyle="1" w:styleId="23">
    <w:name w:val="Нет списка2"/>
    <w:next w:val="a2"/>
    <w:uiPriority w:val="99"/>
    <w:semiHidden/>
    <w:unhideWhenUsed/>
    <w:rsid w:val="00414E96"/>
  </w:style>
  <w:style w:type="character" w:customStyle="1" w:styleId="16">
    <w:name w:val="Гиперссылка1"/>
    <w:rsid w:val="00414E96"/>
    <w:rPr>
      <w:rFonts w:cs="Times New Roman"/>
    </w:rPr>
  </w:style>
  <w:style w:type="paragraph" w:customStyle="1" w:styleId="consplusnormal0">
    <w:name w:val="consplusnormal"/>
    <w:basedOn w:val="a"/>
    <w:rsid w:val="00414E96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paragraph" w:customStyle="1" w:styleId="consplustitle">
    <w:name w:val="consplustitle"/>
    <w:basedOn w:val="a"/>
    <w:rsid w:val="00414E96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F30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FF30D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FF30D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17">
    <w:name w:val="Название объекта1"/>
    <w:basedOn w:val="a"/>
    <w:next w:val="a"/>
    <w:rsid w:val="00FF30D9"/>
    <w:pPr>
      <w:spacing w:before="0" w:after="0" w:line="240" w:lineRule="auto"/>
    </w:pPr>
    <w:rPr>
      <w:rFonts w:eastAsia="Times New Roman"/>
      <w:color w:val="000000"/>
      <w:sz w:val="28"/>
      <w:szCs w:val="20"/>
      <w:lang w:eastAsia="ru-RU"/>
    </w:rPr>
  </w:style>
  <w:style w:type="paragraph" w:customStyle="1" w:styleId="af7">
    <w:name w:val="Обычный текст"/>
    <w:basedOn w:val="a"/>
    <w:uiPriority w:val="99"/>
    <w:rsid w:val="00AC6F64"/>
    <w:pPr>
      <w:spacing w:before="0" w:after="0" w:line="240" w:lineRule="auto"/>
      <w:ind w:firstLine="567"/>
      <w:jc w:val="both"/>
    </w:pPr>
    <w:rPr>
      <w:rFonts w:eastAsia="Times New Roman"/>
      <w:sz w:val="28"/>
      <w:szCs w:val="24"/>
      <w:lang w:eastAsia="ru-RU"/>
    </w:rPr>
  </w:style>
  <w:style w:type="character" w:customStyle="1" w:styleId="s3">
    <w:name w:val="s3"/>
    <w:uiPriority w:val="99"/>
    <w:rsid w:val="00AC6F64"/>
    <w:rPr>
      <w:rFonts w:cs="Times New Roman"/>
    </w:rPr>
  </w:style>
  <w:style w:type="character" w:customStyle="1" w:styleId="s4">
    <w:name w:val="s4"/>
    <w:uiPriority w:val="99"/>
    <w:rsid w:val="00AC6F64"/>
    <w:rPr>
      <w:rFonts w:cs="Times New Roman"/>
    </w:rPr>
  </w:style>
  <w:style w:type="character" w:customStyle="1" w:styleId="s6">
    <w:name w:val="s6"/>
    <w:uiPriority w:val="99"/>
    <w:rsid w:val="00AC6F64"/>
    <w:rPr>
      <w:rFonts w:cs="Times New Roman"/>
    </w:rPr>
  </w:style>
  <w:style w:type="character" w:customStyle="1" w:styleId="s7">
    <w:name w:val="s7"/>
    <w:uiPriority w:val="99"/>
    <w:rsid w:val="00AC6F64"/>
    <w:rPr>
      <w:rFonts w:cs="Times New Roman"/>
    </w:rPr>
  </w:style>
  <w:style w:type="paragraph" w:customStyle="1" w:styleId="ConsTitle">
    <w:name w:val="ConsTitle"/>
    <w:uiPriority w:val="99"/>
    <w:rsid w:val="00AC6F64"/>
    <w:pPr>
      <w:widowControl w:val="0"/>
      <w:autoSpaceDE w:val="0"/>
      <w:autoSpaceDN w:val="0"/>
      <w:adjustRightInd w:val="0"/>
      <w:spacing w:before="0"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0">
    <w:name w:val="ConsPlusTitle"/>
    <w:uiPriority w:val="99"/>
    <w:rsid w:val="00DA1C59"/>
    <w:pPr>
      <w:autoSpaceDE w:val="0"/>
      <w:autoSpaceDN w:val="0"/>
      <w:adjustRightInd w:val="0"/>
      <w:spacing w:before="0" w:after="0" w:line="240" w:lineRule="auto"/>
    </w:pPr>
    <w:rPr>
      <w:rFonts w:eastAsia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3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https://docviewer.yandex.ru/r.xml?sk=6f9f81ac8fd9af0ccc7b6ee57937bec3&amp;url=consultantplus%3A%2F%2Foffline%2Fref%3DC8B5FCC4CD57A3C8494499884B2C0E25C7701FF8DD6FE7EF0122374D87E8A94628B7EB0B72C4B432E" TargetMode="External"/><Relationship Id="rId26" Type="http://schemas.openxmlformats.org/officeDocument/2006/relationships/hyperlink" Target="https://docviewer.yandex.ru/r.xml?sk=6f9f81ac8fd9af0ccc7b6ee57937bec3&amp;url=consultantplus%3A%2F%2Foffline%2Fref%3DC8B5FCC4CD57A3C8494499884B2C0E25C7701FF8DD6FE7EF0122374D87E8A94628B7EB0877CDB43DE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viewer.yandex.ru/r.xml?sk=6f9f81ac8fd9af0ccc7b6ee57937bec3&amp;url=garantF1%3A%2F%2F12012604.0" TargetMode="Externa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hyperlink" Target="https://docviewer.yandex.ru/r.xml?sk=6f9f81ac8fd9af0ccc7b6ee57937bec3&amp;url=consultantplus%3A%2F%2Foffline%2Fref%3DC8B5FCC4CD57A3C8494499884B2C0E25C47A1AF9D638B0ED507739B438E" TargetMode="External"/><Relationship Id="rId25" Type="http://schemas.openxmlformats.org/officeDocument/2006/relationships/hyperlink" Target="https://docviewer.yandex.ru/r.xml?sk=6f9f81ac8fd9af0ccc7b6ee57937bec3&amp;url=consultantplus%3A%2F%2Foffline%2Fref%3DC8B5FCC4CD57A3C8494487855D40522DC07943F1DE69E4BD5E7D6C10D0E1A311B63FE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https://docviewer.yandex.ru/r.xml?sk=6f9f81ac8fd9af0ccc7b6ee57937bec3&amp;url=consultantplus%3A%2F%2Foffline%2Fref%3DC8B5FCC4CD57A3C8494487855D40522DC07943F1DE69E4BD5E7D6C10D0E1A3116FF8B24A34C04B49FF7712B93BE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24" Type="http://schemas.openxmlformats.org/officeDocument/2006/relationships/hyperlink" Target="https://docviewer.yandex.ru/r.xml?sk=6f9f81ac8fd9af0ccc7b6ee57937bec3&amp;url=consultantplus%3A%2F%2Foffline%2Fref%3DC8B5FCC4CD57A3C8494499884B2C0E25C7701FF8DD6FE7EF0122374D87E8A94628B7EB0171BC3BE" TargetMode="Externa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23" Type="http://schemas.openxmlformats.org/officeDocument/2006/relationships/hyperlink" Target="http://www.consultant.ru/document/cons_doc_LAW_159780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https://docviewer.yandex.ru/r.xml?sk=6f9f81ac8fd9af0ccc7b6ee57937bec3&amp;url=consultantplus%3A%2F%2Foffline%2Fref%3DC8B5FCC4CD57A3C8494499884B2C0E25C7701FFCD96DE7EF0122374D87E8A94628B7EB0870CD4C4DBF3DE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hyperlink" Target="http://www.consultant.ru/document/cons_doc_LAW_165978" TargetMode="External"/><Relationship Id="rId27" Type="http://schemas.openxmlformats.org/officeDocument/2006/relationships/hyperlink" Target="https://docviewer.yandex.ru/r.xml?sk=6f9f81ac8fd9af0ccc7b6ee57937bec3&amp;url=consultantplus%3A%2F%2Foffline%2Fref%3DC8B5FCC4CD57A3C8494487855D40522DC07943F1DE69E4BD5E7D6C10D0E1A311B63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8F330-7B0F-4A70-BE56-16998A3E3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6415</Words>
  <Characters>36571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АБАШЕВСКИЙ    ВЕСТНИК</vt:lpstr>
    </vt:vector>
  </TitlesOfParts>
  <Company/>
  <LinksUpToDate>false</LinksUpToDate>
  <CharactersWithSpaces>42901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АБАШЕВСКИЙ    ВЕСТНИК</dc:title>
  <dc:creator>1</dc:creator>
  <cp:lastModifiedBy>User1</cp:lastModifiedBy>
  <cp:revision>3</cp:revision>
  <cp:lastPrinted>2021-04-05T09:18:00Z</cp:lastPrinted>
  <dcterms:created xsi:type="dcterms:W3CDTF">2023-04-03T06:47:00Z</dcterms:created>
  <dcterms:modified xsi:type="dcterms:W3CDTF">2023-04-03T06:50:00Z</dcterms:modified>
</cp:coreProperties>
</file>