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8C" w:rsidRDefault="008C7E8C" w:rsidP="00444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E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Госдуму внесен законопроект о расширении круга лиц, имеющих право на приостановление исполнения или списание обязательств по кредитам военнослужащих - участников СВО</w:t>
      </w:r>
      <w:r w:rsidRPr="008C7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4B42" w:rsidRPr="008C7E8C" w:rsidRDefault="00444B42" w:rsidP="00444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9019"/>
      </w:tblGrid>
      <w:tr w:rsidR="008C7E8C" w:rsidRPr="008C7E8C" w:rsidTr="008C7E8C">
        <w:tc>
          <w:tcPr>
            <w:tcW w:w="18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8C7E8C" w:rsidRPr="008C7E8C" w:rsidRDefault="008C7E8C" w:rsidP="008C7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7E8C" w:rsidRPr="008C7E8C" w:rsidRDefault="008C7E8C" w:rsidP="008C7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7E8C" w:rsidRDefault="008C7E8C" w:rsidP="00444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Разработчики законопроекта </w:t>
      </w:r>
      <w:r w:rsidR="00444B4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№ 319762-8 «</w:t>
      </w:r>
      <w:r w:rsidR="00444B42" w:rsidRPr="008C7E8C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</w:t>
      </w:r>
      <w:r w:rsidR="00444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 в Федеральный закон «</w:t>
      </w:r>
      <w:r w:rsidR="00444B42" w:rsidRPr="008C7E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</w:t>
      </w:r>
      <w:r w:rsidR="00444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льные акты Российской Федерации» </w:t>
      </w:r>
      <w:r w:rsidRPr="008C7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предлагают предусмотреть право на приостановление исполнения обязательств для всех </w:t>
      </w:r>
      <w:proofErr w:type="spellStart"/>
      <w:r w:rsidRPr="008C7E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созаемщиков</w:t>
      </w:r>
      <w:proofErr w:type="spellEnd"/>
      <w:r w:rsidRPr="008C7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участвующих в обязательстве по кредитному договору (договору займа) на стороне заемщика, являющегося участником СВО, а также право на списание кредитных обязательств в случае гибели заемщика при выполнении задач спецоперации либо признания его инвалидом I группы для родителей или усыновителей военнослужащего, участвующих в обязательстве по кредитному договору (договору займа) на стороне такого военнослужащего. </w:t>
      </w:r>
    </w:p>
    <w:p w:rsidR="00444B42" w:rsidRDefault="00444B42" w:rsidP="00444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B42" w:rsidRDefault="00444B42" w:rsidP="00444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B42" w:rsidRPr="00444B42" w:rsidRDefault="00444B42" w:rsidP="00444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Прокуратура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Хворостянского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разъясняет</w:t>
      </w:r>
      <w:r w:rsidRPr="00444B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особенности открытия счета (вклада) без личного присутствия клиента</w:t>
      </w:r>
    </w:p>
    <w:p w:rsidR="00444B42" w:rsidRDefault="00444B42" w:rsidP="00444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B42" w:rsidRDefault="00444B42" w:rsidP="00444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44B4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огласно Положен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 Банка России от 15.10.2015 №</w:t>
      </w:r>
      <w:r w:rsidRPr="00444B42">
        <w:rPr>
          <w:rFonts w:ascii="Times New Roman" w:eastAsia="Times New Roman" w:hAnsi="Times New Roman" w:cs="Times New Roman"/>
          <w:sz w:val="24"/>
          <w:szCs w:val="24"/>
          <w:lang w:eastAsia="ru-RU"/>
        </w:rPr>
        <w:t>499-П представителем клиента признается лицо, при совершении операции действующее от имени и в интересах или за счет клиента, полномочия которого основаны на доверенности, договоре, акте уполномоченного государственного органа или органа местного самоуправления, законе, а также единоличный исполнительный орган юридического лица. Ограничения субъектного состава лиц, которые могут выступать в качестве предста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вителя клиента, не установлены.</w:t>
      </w:r>
    </w:p>
    <w:p w:rsidR="00444B42" w:rsidRDefault="00444B42" w:rsidP="00444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44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требование о личном присутствии при открытии клиенту - резиденту или нерезиденту счета (вклада) будет считаться исполненным в случае обеспечения личного присутствия представителя клиента, в качестве которого вправе выступать в том числе сотрудник кредитной организации при условии наделения его данным клиентом соответствующими полномочиями. </w:t>
      </w:r>
    </w:p>
    <w:p w:rsidR="00444B42" w:rsidRDefault="00444B42" w:rsidP="00444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44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действующее законодательство не содержит запрета на представление в кредитную организацию копий документов, необходимых для проведения идентификации, заверенных надлежащим образом. Способ заверения копий документов (в том числе выписок из документов), необходимых для проведения идентификации, определяется кредитной организацией самостоятельно в своих внутренних документах. </w:t>
      </w:r>
    </w:p>
    <w:p w:rsidR="00444B42" w:rsidRDefault="00444B42" w:rsidP="00444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B42" w:rsidRDefault="00444B42" w:rsidP="00444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B42" w:rsidRDefault="00444B42" w:rsidP="00444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B42" w:rsidRPr="00444B42" w:rsidRDefault="00444B42" w:rsidP="00444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4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  <w:r w:rsidRPr="00444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444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</w:t>
      </w:r>
      <w:r w:rsidRPr="00444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равительства РФ от 18.03.2023 №</w:t>
      </w:r>
      <w:r w:rsidRPr="00444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416</w:t>
      </w:r>
      <w:r w:rsidRPr="00444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44B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установлены особенности определения степени утраты профессиональной трудоспособности в результате несчастных случаев на производстве и профессиональных заболеваний гражданами РФ, проживающими или проживавшими на территориях новых субъектов РФ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5386"/>
      </w:tblGrid>
      <w:tr w:rsidR="00444B42" w:rsidRPr="00444B42" w:rsidTr="00444B42">
        <w:tc>
          <w:tcPr>
            <w:tcW w:w="3969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444B42" w:rsidRPr="00444B42" w:rsidRDefault="00444B42" w:rsidP="0044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3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4B42" w:rsidRPr="00444B42" w:rsidRDefault="00444B42" w:rsidP="0044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4B42" w:rsidRDefault="00444B42" w:rsidP="0044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B42" w:rsidRDefault="00444B42" w:rsidP="00444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марта 2023 г. установление степени утраты профессиональной трудоспособности указанными гражданами, пострадавшими в результате несчастных случаев на производстве и профессиональных заболеваний, наступивших до 1 марта 2023 г., и имевшими по состоянию на 28 февраля 2023 г. включительно право на получение обеспечения по общеобязательному государственному социальному страхованию от несчастного случая на производстве и профессионального заболевания, повлекших утрату трудоспособности, производится по законодательству РФ. </w:t>
      </w:r>
    </w:p>
    <w:p w:rsidR="00444B42" w:rsidRDefault="00444B42" w:rsidP="00444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Пострадавшим, имеющим документы об установлении степени утраты профессиональной трудоспособности и определении нуждаемости в соответствующих видах помощи, обеспечения или ухода, выданные в соответствии с актами, действовавшими на территориях ДНР, ЛНР, Запорожской и Херсонской областей, а также законодательством Украины до 1 марта 2023 г., обеспечение по обязательному социальному страхованию от несчастных случаев на производстве и профессиональных заболеваний с 1 марта 2023 г. производится на основании указанных документов до переосвидетельствования таких пострадавших по законодательству РФ. </w:t>
      </w:r>
    </w:p>
    <w:p w:rsidR="00444B42" w:rsidRDefault="00444B42" w:rsidP="00444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вступает в силу со дня его официального опубликования, распространяется на правоотношения, возникшие с 1 марта 2023 г., и действует до 1 января 2026 г. </w:t>
      </w:r>
    </w:p>
    <w:p w:rsidR="00444B42" w:rsidRDefault="00444B42" w:rsidP="00444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9EA" w:rsidRDefault="00DA49EA" w:rsidP="00444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9EA" w:rsidRDefault="00DA49EA" w:rsidP="00444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9EA" w:rsidRDefault="00DA49EA" w:rsidP="00DA49E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B42" w:rsidRDefault="00444B42" w:rsidP="00DA49E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1 января 2026 года действуют особенности присуждения ученых степеней и присвоения ученых званий в ДНР, ЛНР, Херсонской и Запорожской областях</w:t>
      </w:r>
    </w:p>
    <w:p w:rsidR="00DA49EA" w:rsidRPr="00444B42" w:rsidRDefault="00DA49EA" w:rsidP="00444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9019"/>
      </w:tblGrid>
      <w:tr w:rsidR="00444B42" w:rsidRPr="00444B42" w:rsidTr="00DA49EA">
        <w:tc>
          <w:tcPr>
            <w:tcW w:w="336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444B42" w:rsidRPr="00444B42" w:rsidRDefault="00444B42" w:rsidP="0044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4B42" w:rsidRPr="00444B42" w:rsidRDefault="00444B42" w:rsidP="00DA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A49EA" w:rsidRDefault="00DA49EA" w:rsidP="00DA49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44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РФ от 18.03.2023 №</w:t>
      </w:r>
      <w:r w:rsidRPr="00444B42">
        <w:rPr>
          <w:rFonts w:ascii="Times New Roman" w:eastAsia="Times New Roman" w:hAnsi="Times New Roman" w:cs="Times New Roman"/>
          <w:sz w:val="24"/>
          <w:szCs w:val="24"/>
          <w:lang w:eastAsia="ru-RU"/>
        </w:rPr>
        <w:t>415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установлены </w:t>
      </w:r>
      <w:r w:rsidR="00444B42" w:rsidRPr="00444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присуждения ученых степеней и присвоения ученых званий, предусмотренных системой государственной научной аттестации РФ, лицам, признанным гражданами РФ в соответствии с положениями федеральных конституционных законов о принятии в состав РФ новых субъектов, а также лицам, которые являются постоянно проживавшими на территориях ДНР, ЛНР, Запорожской и Херсонской областей на день их принятия в Российскую Федерацию гражданами РФ. </w:t>
      </w:r>
    </w:p>
    <w:p w:rsidR="00DA49EA" w:rsidRDefault="00444B42" w:rsidP="00DA49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частности, предусмотрено, что публичная защита диссертаций в специализированных советах осуществляется указанными лицами в соответствии с требованиями, действовавшими в новых субъектах РФ на день их принятия в РФ, включая критерии, которым должны отвечать диссертации, и требования к их представлению и защите. </w:t>
      </w:r>
    </w:p>
    <w:p w:rsidR="00444B42" w:rsidRDefault="00444B42" w:rsidP="00DA49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для указанных выше лиц, опубликовавших основные научные результаты диссертаций и научные труды в рецензируемых научных изданиях ДНР, ЛНР и Украины до 31 декабря 2023 года, такие публикации признаются в качестве публикаций в рецензируемых научных изданиях в РФ без ограничения срока. </w:t>
      </w:r>
    </w:p>
    <w:p w:rsidR="00DA49EA" w:rsidRDefault="00DA49EA" w:rsidP="00DA49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9EA" w:rsidRDefault="00DA49EA" w:rsidP="00DA49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9EA" w:rsidRDefault="00DA49EA" w:rsidP="00DA49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9EA" w:rsidRPr="00264EA0" w:rsidRDefault="00DA49EA" w:rsidP="00DA4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DA4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Актуализирован порядок приема на обучение по образовательным программам высшего образования - программам </w:t>
      </w:r>
      <w:proofErr w:type="spellStart"/>
      <w:r w:rsidRPr="00DA4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бакалавриата</w:t>
      </w:r>
      <w:proofErr w:type="spellEnd"/>
      <w:r w:rsidRPr="00DA4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программам </w:t>
      </w:r>
      <w:proofErr w:type="spellStart"/>
      <w:r w:rsidRPr="00DA4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специалитета</w:t>
      </w:r>
      <w:proofErr w:type="spellEnd"/>
      <w:r w:rsidRPr="00DA4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программам магистратуры</w:t>
      </w:r>
      <w:r w:rsidRPr="00DA4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64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лиц, участвующих в СВО, а также их детей</w:t>
      </w:r>
    </w:p>
    <w:bookmarkEnd w:id="0"/>
    <w:p w:rsidR="00DA49EA" w:rsidRPr="00DA49EA" w:rsidRDefault="00DA49EA" w:rsidP="00DA4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9019"/>
      </w:tblGrid>
      <w:tr w:rsidR="00DA49EA" w:rsidRPr="00DA49EA" w:rsidTr="00DA49EA">
        <w:tc>
          <w:tcPr>
            <w:tcW w:w="18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DA49EA" w:rsidRPr="00DA49EA" w:rsidRDefault="00DA49EA" w:rsidP="00DA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9EA" w:rsidRPr="00DA49EA" w:rsidRDefault="00DA49EA" w:rsidP="00DA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49EA" w:rsidRPr="00DA49EA" w:rsidRDefault="00DA49EA" w:rsidP="00DA49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утвержден приказом </w:t>
      </w:r>
      <w:proofErr w:type="spellStart"/>
      <w:r w:rsidRPr="00DA49E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21 августа 2020 г. №</w:t>
      </w:r>
      <w:r w:rsidRPr="00DA4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1076. </w:t>
      </w:r>
    </w:p>
    <w:p w:rsidR="00DA49EA" w:rsidRDefault="00DA49EA" w:rsidP="00DA49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9E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него внесены в связи с принятием Федеральног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закона от 29 декабря 2022 г. №</w:t>
      </w:r>
      <w:r w:rsidRPr="00DA49EA">
        <w:rPr>
          <w:rFonts w:ascii="Times New Roman" w:eastAsia="Times New Roman" w:hAnsi="Times New Roman" w:cs="Times New Roman"/>
          <w:sz w:val="24"/>
          <w:szCs w:val="24"/>
          <w:lang w:eastAsia="ru-RU"/>
        </w:rPr>
        <w:t>641-ФЗ "О внесении изменений в статью 19 Федерального закона "О свободе совести и о религиозных объединениях" и Федеральный закон "Об образовании в Российской Федераци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и".</w:t>
      </w:r>
    </w:p>
    <w:p w:rsidR="00DA49EA" w:rsidRDefault="00DA49EA" w:rsidP="00DA49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указанным изменениям,</w:t>
      </w:r>
      <w:r w:rsidRPr="00DA4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Героев России, лиц, награжденных тремя орденами Мужества, детей военнослужащих и добровольцев, принимавших участие в СВО, и детей военнослужащих, направленных в другие государства и принимавших участие в боевых действиях при исполнении служебных обязанностей в этих государствах, </w:t>
      </w:r>
      <w:r w:rsidRPr="00DA49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установлена отдельная квота при приеме на обучение по программам </w:t>
      </w:r>
      <w:proofErr w:type="spellStart"/>
      <w:r w:rsidRPr="00DA49E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DA4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A49E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DA4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бюджетных средств. </w:t>
      </w:r>
    </w:p>
    <w:p w:rsidR="00264EA0" w:rsidRDefault="00264EA0" w:rsidP="00DA49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9EA" w:rsidRDefault="00DA49EA" w:rsidP="00DA49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7D2" w:rsidRDefault="00CD37D2" w:rsidP="00264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3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 о выплате возмещения по вкладам теперь можно представить в электронной форме</w:t>
      </w:r>
    </w:p>
    <w:p w:rsidR="00264EA0" w:rsidRPr="00CD37D2" w:rsidRDefault="00264EA0" w:rsidP="00264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9019"/>
      </w:tblGrid>
      <w:tr w:rsidR="00CD37D2" w:rsidRPr="00CD37D2" w:rsidTr="00264EA0">
        <w:tc>
          <w:tcPr>
            <w:tcW w:w="336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CD37D2" w:rsidRPr="00CD37D2" w:rsidRDefault="00CD37D2" w:rsidP="00CD3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7D2" w:rsidRPr="00CD37D2" w:rsidRDefault="00CD37D2" w:rsidP="00CD3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37D2" w:rsidRPr="00CD37D2" w:rsidRDefault="00264EA0" w:rsidP="00264E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соотвествии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</w:t>
      </w:r>
      <w:r w:rsidRPr="00CD3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CD3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18.03.2023 N 83-ФЗ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37D2">
        <w:rPr>
          <w:rFonts w:ascii="Times New Roman" w:eastAsia="Times New Roman" w:hAnsi="Times New Roman" w:cs="Times New Roman"/>
          <w:sz w:val="24"/>
          <w:szCs w:val="24"/>
          <w:lang w:eastAsia="ru-RU"/>
        </w:rPr>
        <w:t>"О внесении изменений в Федеральный закон "О страховании вкладов в банках Российской Федерации"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з</w:t>
      </w:r>
      <w:r w:rsidR="00CD37D2" w:rsidRPr="00CD3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аявление направляется посредством официального сайта Агентства по страхованию вкладов или единого портала </w:t>
      </w:r>
      <w:proofErr w:type="spellStart"/>
      <w:r w:rsidR="00CD37D2" w:rsidRPr="00CD37D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="00CD37D2" w:rsidRPr="00CD3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зависимости от условий идентификации вкладчика установлены требования к подписи заявления. </w:t>
      </w:r>
    </w:p>
    <w:p w:rsidR="00CD37D2" w:rsidRPr="00CD37D2" w:rsidRDefault="00CD37D2" w:rsidP="00264E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принятым законом Агентству предоставлено право направлять денежные средства фонда обязательного страхования вкладов в том числе на финансирование мероприятий, связанных с выполнением функций конкурсного управляющего (ликвидатора) кредитных организаций. </w:t>
      </w:r>
    </w:p>
    <w:p w:rsidR="00DA49EA" w:rsidRPr="00DA49EA" w:rsidRDefault="00DA49EA" w:rsidP="00DA49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9EA" w:rsidRPr="00444B42" w:rsidRDefault="00DA49EA" w:rsidP="00DA49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B42" w:rsidRPr="00444B42" w:rsidRDefault="00444B42" w:rsidP="00444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B42" w:rsidRDefault="00444B42" w:rsidP="00444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B42" w:rsidRPr="00444B42" w:rsidRDefault="00444B42" w:rsidP="00444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B42" w:rsidRPr="008C7E8C" w:rsidRDefault="00444B42" w:rsidP="00444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0E0" w:rsidRDefault="009C20E0"/>
    <w:sectPr w:rsidR="009C2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750"/>
    <w:rsid w:val="00264EA0"/>
    <w:rsid w:val="00444B42"/>
    <w:rsid w:val="00523750"/>
    <w:rsid w:val="008C7E8C"/>
    <w:rsid w:val="009C20E0"/>
    <w:rsid w:val="00CD37D2"/>
    <w:rsid w:val="00DA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7CA0"/>
  <w15:chartTrackingRefBased/>
  <w15:docId w15:val="{7782F2F7-70B4-4813-841B-E758ED3C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Зиновьева Валерия Олеговна</dc:creator>
  <cp:keywords/>
  <dc:description/>
  <cp:lastModifiedBy>Зиновьева Валерия Олеговна</cp:lastModifiedBy>
  <cp:revision>3</cp:revision>
  <dcterms:created xsi:type="dcterms:W3CDTF">2023-03-28T12:09:00Z</dcterms:created>
  <dcterms:modified xsi:type="dcterms:W3CDTF">2023-03-28T13:05:00Z</dcterms:modified>
</cp:coreProperties>
</file>