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7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09"/>
      </w:tblGrid>
      <w:tr w:rsidR="00A7224E" w:rsidRPr="003867C3" w:rsidTr="00EA00F0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A7224E" w:rsidRPr="003867C3" w:rsidRDefault="00A7224E" w:rsidP="003867C3">
            <w:pPr>
              <w:pStyle w:val="a3"/>
              <w:rPr>
                <w:sz w:val="24"/>
                <w:szCs w:val="24"/>
                <w:lang w:eastAsia="ru-RU"/>
              </w:rPr>
            </w:pPr>
            <w:r w:rsidRPr="003867C3">
              <w:rPr>
                <w:sz w:val="24"/>
                <w:szCs w:val="24"/>
                <w:lang w:eastAsia="ru-RU"/>
              </w:rPr>
              <w:t>РОССИЙСКАЯ ФЕДЕРАЦИЯ                        </w:t>
            </w:r>
            <w:r w:rsidR="00FE661F" w:rsidRPr="003867C3">
              <w:rPr>
                <w:sz w:val="24"/>
                <w:szCs w:val="24"/>
                <w:lang w:eastAsia="ru-RU"/>
              </w:rPr>
              <w:t>                         </w:t>
            </w:r>
            <w:r w:rsidRPr="003867C3">
              <w:rPr>
                <w:sz w:val="24"/>
                <w:szCs w:val="24"/>
                <w:lang w:eastAsia="ru-RU"/>
              </w:rPr>
              <w:t xml:space="preserve">     </w:t>
            </w:r>
          </w:p>
          <w:p w:rsidR="00A7224E" w:rsidRPr="003867C3" w:rsidRDefault="00A7224E" w:rsidP="003867C3">
            <w:pPr>
              <w:pStyle w:val="a3"/>
              <w:rPr>
                <w:sz w:val="24"/>
                <w:szCs w:val="24"/>
                <w:lang w:eastAsia="ru-RU"/>
              </w:rPr>
            </w:pPr>
            <w:r w:rsidRPr="003867C3">
              <w:rPr>
                <w:sz w:val="24"/>
                <w:szCs w:val="24"/>
                <w:lang w:eastAsia="ru-RU"/>
              </w:rPr>
              <w:t>          Администрация                                </w:t>
            </w:r>
            <w:r w:rsidR="00FE661F" w:rsidRPr="003867C3">
              <w:rPr>
                <w:sz w:val="24"/>
                <w:szCs w:val="24"/>
                <w:lang w:eastAsia="ru-RU"/>
              </w:rPr>
              <w:t>                             </w:t>
            </w:r>
          </w:p>
          <w:p w:rsidR="00A7224E" w:rsidRPr="003867C3" w:rsidRDefault="00A7224E" w:rsidP="003867C3">
            <w:pPr>
              <w:pStyle w:val="a3"/>
              <w:rPr>
                <w:sz w:val="24"/>
                <w:szCs w:val="24"/>
                <w:lang w:eastAsia="ru-RU"/>
              </w:rPr>
            </w:pPr>
            <w:r w:rsidRPr="003867C3">
              <w:rPr>
                <w:sz w:val="24"/>
                <w:szCs w:val="24"/>
                <w:lang w:eastAsia="ru-RU"/>
              </w:rPr>
              <w:t>      Сельского поселения </w:t>
            </w:r>
          </w:p>
          <w:p w:rsidR="00A7224E" w:rsidRPr="003867C3" w:rsidRDefault="00A7224E" w:rsidP="003867C3">
            <w:pPr>
              <w:pStyle w:val="a3"/>
              <w:rPr>
                <w:sz w:val="24"/>
                <w:szCs w:val="24"/>
                <w:lang w:eastAsia="ru-RU"/>
              </w:rPr>
            </w:pPr>
            <w:r w:rsidRPr="003867C3">
              <w:rPr>
                <w:sz w:val="24"/>
                <w:szCs w:val="24"/>
                <w:lang w:eastAsia="ru-RU"/>
              </w:rPr>
              <w:t>              Абашево</w:t>
            </w:r>
          </w:p>
          <w:p w:rsidR="00A7224E" w:rsidRPr="003867C3" w:rsidRDefault="00A7224E" w:rsidP="003867C3">
            <w:pPr>
              <w:pStyle w:val="a3"/>
              <w:rPr>
                <w:sz w:val="24"/>
                <w:szCs w:val="24"/>
                <w:lang w:eastAsia="ru-RU"/>
              </w:rPr>
            </w:pPr>
            <w:r w:rsidRPr="003867C3">
              <w:rPr>
                <w:sz w:val="24"/>
                <w:szCs w:val="24"/>
                <w:lang w:eastAsia="ru-RU"/>
              </w:rPr>
              <w:t>  Муниципального района                                                                 </w:t>
            </w:r>
          </w:p>
          <w:p w:rsidR="00A7224E" w:rsidRPr="003867C3" w:rsidRDefault="00A7224E" w:rsidP="003867C3">
            <w:pPr>
              <w:pStyle w:val="a3"/>
              <w:rPr>
                <w:sz w:val="24"/>
                <w:szCs w:val="24"/>
                <w:lang w:eastAsia="ru-RU"/>
              </w:rPr>
            </w:pPr>
            <w:r w:rsidRPr="003867C3">
              <w:rPr>
                <w:sz w:val="24"/>
                <w:szCs w:val="24"/>
                <w:lang w:eastAsia="ru-RU"/>
              </w:rPr>
              <w:t>Хворостянский Самарской области                                                  </w:t>
            </w:r>
          </w:p>
          <w:p w:rsidR="00A7224E" w:rsidRPr="003867C3" w:rsidRDefault="00A7224E" w:rsidP="003867C3">
            <w:pPr>
              <w:pStyle w:val="a3"/>
              <w:rPr>
                <w:sz w:val="24"/>
                <w:szCs w:val="24"/>
                <w:lang w:eastAsia="ru-RU"/>
              </w:rPr>
            </w:pPr>
            <w:r w:rsidRPr="003867C3">
              <w:rPr>
                <w:sz w:val="24"/>
                <w:szCs w:val="24"/>
                <w:lang w:eastAsia="ru-RU"/>
              </w:rPr>
              <w:t>        Хворостянский район,</w:t>
            </w:r>
          </w:p>
          <w:p w:rsidR="00A7224E" w:rsidRPr="003867C3" w:rsidRDefault="00A7224E" w:rsidP="003867C3">
            <w:pPr>
              <w:pStyle w:val="a3"/>
              <w:rPr>
                <w:sz w:val="24"/>
                <w:szCs w:val="24"/>
                <w:lang w:eastAsia="ru-RU"/>
              </w:rPr>
            </w:pPr>
            <w:r w:rsidRPr="003867C3">
              <w:rPr>
                <w:sz w:val="24"/>
                <w:szCs w:val="24"/>
                <w:lang w:eastAsia="ru-RU"/>
              </w:rPr>
              <w:t>с. Абашево, ул</w:t>
            </w:r>
            <w:proofErr w:type="gramStart"/>
            <w:r w:rsidRPr="003867C3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3867C3">
              <w:rPr>
                <w:sz w:val="24"/>
                <w:szCs w:val="24"/>
                <w:lang w:eastAsia="ru-RU"/>
              </w:rPr>
              <w:t>зерная, 1                                                                </w:t>
            </w:r>
          </w:p>
          <w:p w:rsidR="00A7224E" w:rsidRPr="003867C3" w:rsidRDefault="00A7224E" w:rsidP="003867C3">
            <w:pPr>
              <w:pStyle w:val="a3"/>
              <w:rPr>
                <w:sz w:val="24"/>
                <w:szCs w:val="24"/>
                <w:lang w:val="en-AU" w:eastAsia="ru-RU"/>
              </w:rPr>
            </w:pPr>
            <w:r w:rsidRPr="003867C3">
              <w:rPr>
                <w:sz w:val="24"/>
                <w:szCs w:val="24"/>
                <w:lang w:val="en-AU" w:eastAsia="ru-RU"/>
              </w:rPr>
              <w:t>         </w:t>
            </w:r>
            <w:r w:rsidRPr="003867C3">
              <w:rPr>
                <w:sz w:val="24"/>
                <w:szCs w:val="24"/>
                <w:lang w:eastAsia="ru-RU"/>
              </w:rPr>
              <w:t xml:space="preserve">          </w:t>
            </w:r>
            <w:r w:rsidRPr="003867C3">
              <w:rPr>
                <w:sz w:val="24"/>
                <w:szCs w:val="24"/>
                <w:lang w:val="en-AU" w:eastAsia="ru-RU"/>
              </w:rPr>
              <w:t>9-55-89                                                                                         </w:t>
            </w:r>
          </w:p>
          <w:p w:rsidR="00A7224E" w:rsidRPr="003867C3" w:rsidRDefault="00A7224E" w:rsidP="003867C3">
            <w:pPr>
              <w:pStyle w:val="a3"/>
              <w:rPr>
                <w:sz w:val="24"/>
                <w:szCs w:val="24"/>
                <w:lang w:val="en-AU" w:eastAsia="ru-RU"/>
              </w:rPr>
            </w:pPr>
            <w:proofErr w:type="gramStart"/>
            <w:r w:rsidRPr="003867C3">
              <w:rPr>
                <w:sz w:val="24"/>
                <w:szCs w:val="24"/>
                <w:lang w:eastAsia="ru-RU"/>
              </w:rPr>
              <w:t>Е</w:t>
            </w:r>
            <w:proofErr w:type="gramEnd"/>
            <w:r w:rsidRPr="003867C3">
              <w:rPr>
                <w:sz w:val="24"/>
                <w:szCs w:val="24"/>
                <w:lang w:val="en-AU" w:eastAsia="ru-RU"/>
              </w:rPr>
              <w:t xml:space="preserve">-mail: </w:t>
            </w:r>
            <w:proofErr w:type="spellStart"/>
            <w:r w:rsidRPr="003867C3">
              <w:rPr>
                <w:color w:val="0000FF"/>
                <w:sz w:val="24"/>
                <w:szCs w:val="24"/>
                <w:u w:val="single"/>
                <w:lang w:val="en-US"/>
              </w:rPr>
              <w:t>volost</w:t>
            </w:r>
            <w:proofErr w:type="spellEnd"/>
            <w:r w:rsidRPr="003867C3">
              <w:rPr>
                <w:color w:val="0000FF"/>
                <w:sz w:val="24"/>
                <w:szCs w:val="24"/>
                <w:u w:val="single"/>
                <w:lang w:val="en-AU"/>
              </w:rPr>
              <w:t>-</w:t>
            </w:r>
            <w:proofErr w:type="spellStart"/>
            <w:r w:rsidRPr="003867C3">
              <w:rPr>
                <w:color w:val="0000FF"/>
                <w:sz w:val="24"/>
                <w:szCs w:val="24"/>
                <w:u w:val="single"/>
                <w:lang w:val="en-US"/>
              </w:rPr>
              <w:t>abasch</w:t>
            </w:r>
            <w:proofErr w:type="spellEnd"/>
            <w:r w:rsidRPr="003867C3">
              <w:rPr>
                <w:color w:val="0000FF"/>
                <w:sz w:val="24"/>
                <w:szCs w:val="24"/>
                <w:u w:val="single"/>
                <w:lang w:val="en-AU"/>
              </w:rPr>
              <w:t>@</w:t>
            </w:r>
            <w:r w:rsidRPr="003867C3">
              <w:rPr>
                <w:color w:val="0000FF"/>
                <w:sz w:val="24"/>
                <w:szCs w:val="24"/>
                <w:u w:val="single"/>
                <w:lang w:val="en-US"/>
              </w:rPr>
              <w:t>mail</w:t>
            </w:r>
            <w:r w:rsidRPr="003867C3">
              <w:rPr>
                <w:color w:val="0000FF"/>
                <w:sz w:val="24"/>
                <w:szCs w:val="24"/>
                <w:u w:val="single"/>
                <w:lang w:val="en-AU"/>
              </w:rPr>
              <w:t>.</w:t>
            </w:r>
            <w:proofErr w:type="spellStart"/>
            <w:r w:rsidRPr="003867C3"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3867C3">
              <w:rPr>
                <w:sz w:val="24"/>
                <w:szCs w:val="24"/>
                <w:lang w:val="en-AU"/>
              </w:rPr>
              <w:t xml:space="preserve">          </w:t>
            </w:r>
          </w:p>
          <w:p w:rsidR="00A7796A" w:rsidRPr="003867C3" w:rsidRDefault="00A7224E" w:rsidP="003867C3">
            <w:pPr>
              <w:pStyle w:val="a3"/>
              <w:rPr>
                <w:sz w:val="24"/>
                <w:szCs w:val="24"/>
                <w:lang w:val="en-AU" w:eastAsia="ru-RU"/>
              </w:rPr>
            </w:pPr>
            <w:r w:rsidRPr="003867C3">
              <w:rPr>
                <w:sz w:val="24"/>
                <w:szCs w:val="24"/>
                <w:lang w:val="en-AU" w:eastAsia="ru-RU"/>
              </w:rPr>
              <w:t xml:space="preserve">    </w:t>
            </w:r>
          </w:p>
          <w:p w:rsidR="00A7224E" w:rsidRPr="003867C3" w:rsidRDefault="00A7224E" w:rsidP="003867C3">
            <w:pPr>
              <w:pStyle w:val="a3"/>
              <w:rPr>
                <w:bCs/>
                <w:sz w:val="24"/>
                <w:szCs w:val="24"/>
                <w:lang w:eastAsia="ru-RU"/>
              </w:rPr>
            </w:pPr>
            <w:r w:rsidRPr="003867C3">
              <w:rPr>
                <w:sz w:val="24"/>
                <w:szCs w:val="24"/>
                <w:lang w:val="en-AU" w:eastAsia="ru-RU"/>
              </w:rPr>
              <w:t xml:space="preserve"> </w:t>
            </w:r>
            <w:r w:rsidRPr="003867C3">
              <w:rPr>
                <w:bCs/>
                <w:sz w:val="24"/>
                <w:szCs w:val="24"/>
                <w:lang w:eastAsia="ru-RU"/>
              </w:rPr>
              <w:t>ПОСТАНОВЛЕНИЕ</w:t>
            </w:r>
            <w:r w:rsidR="00FE661F" w:rsidRPr="003867C3">
              <w:rPr>
                <w:bCs/>
                <w:sz w:val="24"/>
                <w:szCs w:val="24"/>
                <w:lang w:eastAsia="ru-RU"/>
              </w:rPr>
              <w:t xml:space="preserve"> № 8</w:t>
            </w:r>
          </w:p>
          <w:p w:rsidR="00FE661F" w:rsidRPr="003867C3" w:rsidRDefault="00FE661F" w:rsidP="003867C3">
            <w:pPr>
              <w:pStyle w:val="a3"/>
              <w:rPr>
                <w:bCs/>
                <w:sz w:val="24"/>
                <w:szCs w:val="24"/>
                <w:lang w:eastAsia="ru-RU"/>
              </w:rPr>
            </w:pPr>
            <w:r w:rsidRPr="003867C3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A7796A" w:rsidRPr="003867C3">
              <w:rPr>
                <w:bCs/>
                <w:sz w:val="24"/>
                <w:szCs w:val="24"/>
                <w:lang w:eastAsia="ru-RU"/>
              </w:rPr>
              <w:t xml:space="preserve">        </w:t>
            </w:r>
            <w:r w:rsidRPr="003867C3">
              <w:rPr>
                <w:bCs/>
                <w:sz w:val="24"/>
                <w:szCs w:val="24"/>
                <w:lang w:eastAsia="ru-RU"/>
              </w:rPr>
              <w:t xml:space="preserve"> от 18.03.2016 г.</w:t>
            </w:r>
          </w:p>
          <w:p w:rsidR="00A7796A" w:rsidRPr="003867C3" w:rsidRDefault="00A7796A" w:rsidP="003867C3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A7224E" w:rsidRPr="00A35ADE" w:rsidRDefault="00A35ADE" w:rsidP="003867C3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A35ADE">
              <w:rPr>
                <w:b/>
                <w:sz w:val="24"/>
                <w:szCs w:val="24"/>
                <w:lang w:eastAsia="ru-RU"/>
              </w:rPr>
              <w:t>«</w:t>
            </w:r>
            <w:r w:rsidR="00A7224E" w:rsidRPr="00A35ADE">
              <w:rPr>
                <w:b/>
                <w:sz w:val="24"/>
                <w:szCs w:val="24"/>
                <w:lang w:eastAsia="ru-RU"/>
              </w:rPr>
              <w:t>Об утверждении  Административного регламент предоставления  </w:t>
            </w:r>
            <w:r w:rsidR="009E7933" w:rsidRPr="00A35AD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Администрацией сельского поселения Абашево муниципального района Хворостянский Самарской области </w:t>
            </w:r>
            <w:r w:rsidR="00A7224E" w:rsidRPr="00A35ADE">
              <w:rPr>
                <w:b/>
                <w:sz w:val="24"/>
                <w:szCs w:val="24"/>
                <w:lang w:eastAsia="ru-RU"/>
              </w:rPr>
              <w:t xml:space="preserve">муниципальной услуги «Выдача выписок из </w:t>
            </w:r>
            <w:proofErr w:type="spellStart"/>
            <w:r w:rsidR="00A7224E" w:rsidRPr="00A35ADE">
              <w:rPr>
                <w:b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="00A7224E" w:rsidRPr="00A35ADE">
              <w:rPr>
                <w:b/>
                <w:sz w:val="24"/>
                <w:szCs w:val="24"/>
                <w:lang w:eastAsia="ru-RU"/>
              </w:rPr>
              <w:t xml:space="preserve"> книг»</w:t>
            </w:r>
          </w:p>
          <w:p w:rsidR="00A7224E" w:rsidRPr="00A35ADE" w:rsidRDefault="00A7224E" w:rsidP="003867C3">
            <w:pPr>
              <w:pStyle w:val="a3"/>
              <w:rPr>
                <w:b/>
                <w:sz w:val="24"/>
                <w:szCs w:val="24"/>
                <w:lang w:eastAsia="ru-RU"/>
              </w:rPr>
            </w:pPr>
          </w:p>
          <w:p w:rsidR="00A7224E" w:rsidRPr="003867C3" w:rsidRDefault="00A7224E" w:rsidP="003867C3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В соответствии с Федеральным законом от 27.07.2010 г. № 210-ФЗ «Об организации предоставления государственных и муниципальных услуг», постановлением  администрации  сельского поселения Абашево муниципального района Хворостянский  Самарской области об утверждении Порядка разработки и утверждения административных регламентов предоставления муниципальных услуг, руководствуясь уставом сельского поселения Абашево муниципального района Хворостянский  Самарской области, администрации  сельского поселения Абашево</w:t>
            </w:r>
            <w:proofErr w:type="gramEnd"/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ПОСТАНОВЛЯЕТ: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  1. Утвердить прилагаемый Административный регламе</w:t>
            </w:r>
            <w:r w:rsidR="00A7796A"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нт предоставления  администрацией </w:t>
            </w: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 сельского поселения Абашево муниципальной услуги «</w:t>
            </w: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Выдача выписок из </w:t>
            </w:r>
            <w:proofErr w:type="spellStart"/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книг</w:t>
            </w: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color w:val="0000FF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  2. Опубликовать настоящее Решение  в газете «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Абашевский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Вестник», являющейся в соответствии  с Уставом сельского поселения Абашево муниципального района Хворостянский Самарской области  источником официального  опубликования  муниципальных правовых актов  сельского поселения Абашево муниципального района Хворостянский  Самарской области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в целях информирования  населения сельского поселения Абашево муниципального района Хворостянский Самарской области    и разместить на официальном сайте Администрации сельского поселения Абашево в сети Интернет </w:t>
            </w:r>
            <w:proofErr w:type="spellStart"/>
            <w:r w:rsidRPr="003867C3">
              <w:rPr>
                <w:rFonts w:eastAsia="Times New Roman"/>
                <w:color w:val="0000FF"/>
                <w:sz w:val="24"/>
                <w:szCs w:val="24"/>
                <w:lang w:val="en-AU" w:eastAsia="ru-RU"/>
              </w:rPr>
              <w:t>abashevo</w:t>
            </w:r>
            <w:proofErr w:type="spellEnd"/>
            <w:r w:rsidRPr="003867C3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.</w:t>
            </w:r>
            <w:r w:rsidRPr="003867C3">
              <w:rPr>
                <w:rFonts w:eastAsia="Times New Roman"/>
                <w:color w:val="0000FF"/>
                <w:sz w:val="24"/>
                <w:szCs w:val="24"/>
                <w:lang w:val="en-AU" w:eastAsia="ru-RU"/>
              </w:rPr>
              <w:t>ml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  3. Настоящее Постановление вступает в силу по истечении десяти дней со дня его официального опубликования.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A7796A" w:rsidRPr="003867C3" w:rsidRDefault="00A7224E" w:rsidP="003867C3">
            <w:pPr>
              <w:pStyle w:val="a3"/>
              <w:rPr>
                <w:sz w:val="24"/>
                <w:szCs w:val="24"/>
                <w:lang w:eastAsia="ru-RU"/>
              </w:rPr>
            </w:pPr>
            <w:r w:rsidRPr="003867C3">
              <w:rPr>
                <w:sz w:val="24"/>
                <w:szCs w:val="24"/>
                <w:lang w:eastAsia="ru-RU"/>
              </w:rPr>
              <w:t xml:space="preserve">Глава  сельского поселения  </w:t>
            </w:r>
          </w:p>
          <w:p w:rsidR="003867C3" w:rsidRPr="003867C3" w:rsidRDefault="00A7224E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867C3">
              <w:rPr>
                <w:sz w:val="24"/>
                <w:szCs w:val="24"/>
                <w:lang w:eastAsia="ru-RU"/>
              </w:rPr>
              <w:t xml:space="preserve">Абашево                 </w:t>
            </w:r>
            <w:r w:rsidR="00A7796A" w:rsidRPr="003867C3">
              <w:rPr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FE661F" w:rsidRPr="003867C3">
              <w:rPr>
                <w:sz w:val="24"/>
                <w:szCs w:val="24"/>
                <w:lang w:eastAsia="ru-RU"/>
              </w:rPr>
              <w:t xml:space="preserve">   </w:t>
            </w:r>
            <w:r w:rsidRPr="003867C3">
              <w:rPr>
                <w:sz w:val="24"/>
                <w:szCs w:val="24"/>
                <w:lang w:eastAsia="ru-RU"/>
              </w:rPr>
              <w:t xml:space="preserve"> Г.А. Шабавнина</w:t>
            </w:r>
            <w:r w:rsidRPr="003867C3">
              <w:rPr>
                <w:sz w:val="24"/>
                <w:szCs w:val="24"/>
                <w:lang w:eastAsia="ru-RU"/>
              </w:rPr>
              <w:br w:type="textWrapping" w:clear="all"/>
            </w:r>
          </w:p>
          <w:p w:rsidR="003867C3" w:rsidRDefault="003867C3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3867C3" w:rsidRDefault="003867C3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867C3" w:rsidRDefault="003867C3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867C3" w:rsidRDefault="003867C3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867C3" w:rsidRDefault="003867C3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867C3" w:rsidRDefault="003867C3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867C3" w:rsidRDefault="003867C3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867C3" w:rsidRDefault="003867C3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20"/>
            </w:tblGrid>
            <w:tr w:rsidR="00770480" w:rsidTr="00770480">
              <w:trPr>
                <w:tblCellSpacing w:w="0" w:type="dxa"/>
              </w:trPr>
              <w:tc>
                <w:tcPr>
                  <w:tcW w:w="4920" w:type="dxa"/>
                  <w:vAlign w:val="center"/>
                </w:tcPr>
                <w:p w:rsidR="00770480" w:rsidRDefault="0077048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p w:rsidR="00770480" w:rsidRDefault="0077048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                            УТВЕРЖДЕН</w:t>
                  </w:r>
                </w:p>
              </w:tc>
            </w:tr>
            <w:tr w:rsidR="00770480" w:rsidTr="00770480">
              <w:trPr>
                <w:tblCellSpacing w:w="0" w:type="dxa"/>
              </w:trPr>
              <w:tc>
                <w:tcPr>
                  <w:tcW w:w="4920" w:type="dxa"/>
                  <w:vAlign w:val="center"/>
                  <w:hideMark/>
                </w:tcPr>
                <w:p w:rsidR="00770480" w:rsidRDefault="00770480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постановлением  администрации  сельского поселения Абашево муниципального района  Хворостянский  Самарской области</w:t>
                  </w:r>
                </w:p>
              </w:tc>
            </w:tr>
            <w:tr w:rsidR="00770480" w:rsidTr="00770480">
              <w:trPr>
                <w:tblCellSpacing w:w="0" w:type="dxa"/>
              </w:trPr>
              <w:tc>
                <w:tcPr>
                  <w:tcW w:w="4920" w:type="dxa"/>
                  <w:vAlign w:val="center"/>
                  <w:hideMark/>
                </w:tcPr>
                <w:p w:rsidR="00770480" w:rsidRDefault="00770480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70480" w:rsidTr="00770480">
              <w:trPr>
                <w:tblCellSpacing w:w="0" w:type="dxa"/>
              </w:trPr>
              <w:tc>
                <w:tcPr>
                  <w:tcW w:w="4920" w:type="dxa"/>
                  <w:vAlign w:val="center"/>
                  <w:hideMark/>
                </w:tcPr>
                <w:p w:rsidR="00770480" w:rsidRDefault="00770480">
                  <w:pPr>
                    <w:spacing w:before="100" w:beforeAutospacing="1" w:after="100" w:afterAutospacing="1" w:line="240" w:lineRule="auto"/>
                    <w:ind w:left="-108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от «___» _________ 2016 г. № ___</w:t>
                  </w:r>
                </w:p>
              </w:tc>
            </w:tr>
          </w:tbl>
          <w:p w:rsidR="003867C3" w:rsidRDefault="003867C3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770480" w:rsidRDefault="003867C3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770480" w:rsidRDefault="00770480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770480" w:rsidRDefault="00770480" w:rsidP="003867C3">
            <w:pPr>
              <w:pStyle w:val="a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A7224E" w:rsidRPr="003867C3" w:rsidRDefault="00770480" w:rsidP="003867C3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A7224E"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224E" w:rsidRPr="003867C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Административный  регламент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предоставления  Администрацией сельского поселения Абашево муниципального района Хворостянский  Самарской области  муниципальной услуги</w:t>
            </w:r>
          </w:p>
          <w:p w:rsidR="00A7224E" w:rsidRPr="003867C3" w:rsidRDefault="003867C3" w:rsidP="003867C3">
            <w:pPr>
              <w:pStyle w:val="a3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="00A7224E" w:rsidRPr="003867C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«Выдача выписок из </w:t>
            </w:r>
            <w:proofErr w:type="spellStart"/>
            <w:r w:rsidR="00A7224E" w:rsidRPr="003867C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="00A7224E" w:rsidRPr="003867C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книг»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Настоящий административный регламент предоставления муниципальной услуги «Выдача выписок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книг» (далее - муниципальная услуга) разработан в целях оптимизации административных процедур и административных действий по созданию комфортных условий для получателей муниципальной услуги, направленных на повышение качества и доступности предоставления им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1.1. Общие сведения о муниципальной услуге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Получателями муниципальной услуги являются граждане Российской Федерации, осуществляющие ведение личного подсобного хозяйства на территории соответствующего муниципального района, а также их представители, действующие в силу полномочий, основанных на доверенности или иных законных основаниях.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1.2. Порядок информирования о правилах предоставления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муниципальной услуги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Информирование о правилах предоставления муниципальной услуги: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           органы местного самоуправления муниципальных образований в Самарской области (далее – уполномоченные органы), осуществляющие предоставление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 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1.2.1. </w:t>
            </w:r>
            <w:hyperlink r:id="rId6" w:history="1">
              <w:r w:rsidRPr="003867C3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Сведения</w:t>
              </w:r>
            </w:hyperlink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о местах нахождения, графике работы, справочных телефонах, адресах электронной почты уполномоченных органов, осуществляющих предоставление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Местонахождение администрации: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445599, Самарская область, Хворостянский  район,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башево, ул. Озерная, д.1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График работы администрации (время местное):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Понедельник   с 8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 xml:space="preserve">00 </w:t>
            </w: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– до 17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Вторник           с 8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 xml:space="preserve">00 </w:t>
            </w: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– до 16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Среда                с 8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 xml:space="preserve">00 </w:t>
            </w: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– до 16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Четверг             с 8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 xml:space="preserve">00 </w:t>
            </w: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– до 16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Пятница           с 8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 xml:space="preserve">00 </w:t>
            </w: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– до 16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 xml:space="preserve">00 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Перерыв на обед  с 12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>00</w:t>
            </w: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 13</w:t>
            </w:r>
            <w:r w:rsidRPr="003867C3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Суббота, воскресенье  -  выходной 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Справочные телефоны администрации: </w:t>
            </w: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(84677) 9 55 89. 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Адрес электронной почты администрации: </w:t>
            </w:r>
            <w:proofErr w:type="spellStart"/>
            <w:r w:rsidRPr="003867C3">
              <w:rPr>
                <w:color w:val="0000FF"/>
                <w:sz w:val="24"/>
                <w:szCs w:val="24"/>
                <w:u w:val="single"/>
                <w:lang w:val="en-US"/>
              </w:rPr>
              <w:t>volost</w:t>
            </w:r>
            <w:proofErr w:type="spellEnd"/>
            <w:r w:rsidRPr="003867C3">
              <w:rPr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 w:rsidRPr="003867C3">
              <w:rPr>
                <w:color w:val="0000FF"/>
                <w:sz w:val="24"/>
                <w:szCs w:val="24"/>
                <w:u w:val="single"/>
                <w:lang w:val="en-US"/>
              </w:rPr>
              <w:t>abasch</w:t>
            </w:r>
            <w:proofErr w:type="spellEnd"/>
            <w:r w:rsidRPr="003867C3">
              <w:rPr>
                <w:color w:val="0000FF"/>
                <w:sz w:val="24"/>
                <w:szCs w:val="24"/>
                <w:u w:val="single"/>
              </w:rPr>
              <w:t>@</w:t>
            </w:r>
            <w:r w:rsidRPr="003867C3">
              <w:rPr>
                <w:color w:val="0000FF"/>
                <w:sz w:val="24"/>
                <w:szCs w:val="24"/>
                <w:u w:val="single"/>
                <w:lang w:val="en-US"/>
              </w:rPr>
              <w:t>mail</w:t>
            </w:r>
            <w:r w:rsidRPr="003867C3">
              <w:rPr>
                <w:sz w:val="24"/>
                <w:szCs w:val="24"/>
              </w:rPr>
              <w:t xml:space="preserve">          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1.2.2. Информация о месте нахождения МФЦ, а также график работы, справочные телефоны, адреса электронной почты МФЦ размещены на Интернет-сайте: </w:t>
            </w:r>
            <w:hyperlink r:id="rId7" w:history="1">
              <w:r w:rsidRPr="003867C3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http://www.mfc63.ru</w:t>
              </w:r>
            </w:hyperlink>
            <w:r w:rsidRPr="003867C3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1.2.3. Порядок получения информации заявителями по вопросам предоставления муниципальной услуги, в том числе о ходе предоставления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Заявители получают информацию по вопросам предоставления муниципальной услуги (в том числе о ходе предоставления муниципальной услуги) в зависимости от исходной формы своего обращения.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Обращение заявителей в устной форме предполагает их очное либо дистанционное взаимодействие с должностным лицом, осуществляющим информирование о предоставлении муниципальной услуги в рамках приема заявителей в уполномоченных органах либо в ходе разговора с ними по телефону.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Должностное лицо, осуществляющее устное информирование заявителей по вопросам предоставления муниципальной услуги, в том числе о ходе предоставления муниципальной услуги, не вправе консультировать их по вопросам, выходящим за рамки информирования о стандартных процедурах и условиях предоставления муниципальной услуги и влияющим прямо или косвенно на принятие заявителями решения.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Информирование по телефону охватывает следующие вопросы: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категория получателей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порядок предоставления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перечень документов для предоставления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время и место оказания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срок рассмотрения заявления для получения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порядок обжалования действий (бездействия) и решений, осуществляемых и принимаемых в ходе предоставления муниципальной услуги должностным лицом уполномоченного органа, в должностные обязанности которого входит осуществление административных действий при предоставлении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Время разговора по телефону не должно превышать 10 минут.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Обращение заявителей в письменной форме осуществляется посредством почтовых отправлений, в том числе по электронной почте, а также посредством формирования запросов в электронном виде с помощью </w:t>
            </w:r>
            <w:proofErr w:type="spellStart"/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Интернет-сервисов</w:t>
            </w:r>
            <w:proofErr w:type="spellEnd"/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, позволяющих получать запрашиваемую информацию в двух режимах: в режиме отсроченного ответа (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) и в режиме реального времени (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В режиме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информирование осуществляется посредством сервисов федеральной государственной информационной системы «Единый портал государственных и муниципальных услуг (функций)» (далее - Единый портал) (http://www.gosuslugi.ru), государственной информационной системе Самарской области «Портал государственных и муниципальных услуг» (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pgu.samregion.ru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)(далее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–Р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егиональный портал) также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Интернет-киосков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и информационно-справочных сенсорных терминалов, расположенных в местах массового доступа.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Доступ к информации о предоставляемой услуге заявители могут получить также на официальном Интернет-сайте уполномоченного органа </w:t>
            </w:r>
            <w:proofErr w:type="spellStart"/>
            <w:r w:rsidRPr="003867C3">
              <w:rPr>
                <w:rFonts w:eastAsia="Times New Roman"/>
                <w:color w:val="0000FF"/>
                <w:sz w:val="24"/>
                <w:szCs w:val="24"/>
                <w:lang w:val="en-AU" w:eastAsia="ru-RU"/>
              </w:rPr>
              <w:t>abashevo</w:t>
            </w:r>
            <w:proofErr w:type="spellEnd"/>
            <w:r w:rsidRPr="003867C3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.</w:t>
            </w:r>
            <w:r w:rsidRPr="003867C3">
              <w:rPr>
                <w:rFonts w:eastAsia="Times New Roman"/>
                <w:color w:val="0000FF"/>
                <w:sz w:val="24"/>
                <w:szCs w:val="24"/>
                <w:lang w:val="en-AU" w:eastAsia="ru-RU"/>
              </w:rPr>
              <w:t>ml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Для подготовки ответа на письменное обращение заявителей, в том числе в электронном виде, руководитель уполномоченного органа определяет непосредственного исполнителя.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1.2.4. Порядок, форма и место размещения информации о правилах предоставления муниципальной услуги, в том числе на стендах в местах предоставления муниципальной </w:t>
            </w:r>
            <w:r w:rsidRPr="003867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услуги, а также в сети Интернет на официальном Интернет-сайте уполномоченного органа.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Информация о правилах предоставления муниципальной услуги размещается: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в региональной информационной системе «Реестр государственных и муниципальных услуг (функций) Самарской области»;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на Едином портале и на Региональном портале;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на официальном Интернет-сайте уполномоченного органа;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на информационных стендах, расположенных в местах предоставления муниципальной услуги,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посредством официального опубликования настоящего Административного регламента, нормативного правового акта уполномоченного органа, его утверждающего, нормативных правовых актов Самарской области, регламентирующих порядок предоставления муниципальной услуги, а также иной информации, необходимой для предоставления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Размещение информации осуществляется регулярно по мере ее обновления и поступления.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1.2.5. При обращении в уполномоченный орган с целью получения информации по вопросам предоставления муниципальной услуги заявителям необходимо указать фамилию, имя, отчество (последнее – при наличии), место проживания и контактный телефон.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2. Стандарт предоставления муниципальной услуги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2.1. Наименование муниципальной услуги – «Выдача выписок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книг».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           2.2. Наименование органа (подразделения) предоставляющего муниципальную услугу. Администрация  сельского поселения Абашево муниципального района Хворостянский  Самарской области.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           2.3. Результатом предоставления муниципальной услуги являются: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выдача выписок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отказ в выдаче выписок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2.4. Сроки предоставления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   Срок предоставления муниципальной услуги не должен превышать 5 рабочих дней с момента обращения заявителя с заявлением о выдаче выписки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вместе с документами, указанными в </w:t>
            </w:r>
            <w:hyperlink r:id="rId8" w:anchor="Par147" w:history="1">
              <w:r w:rsidRPr="003867C3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2.6</w:t>
              </w:r>
            </w:hyperlink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2.5. Правовые основания для предоставления муниципальной услуги являются: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Конституция Российской Федерации («Российская газета» 25.12.1993        № 237; 21.01.2009, № 7; в «Собрании законодательства РФ», 03.03.2014, № 9, ст. 851; 14.04.2014, № 15, ст. 1691; 04.08.2014, № 31, 4398);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07.07.2003 № 112-ФЗ «О личном подсобном хозяйстве» («Российская газета», № 135, 10.07.2003; № 132, 22.06.2011);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27.07.2010 № 210-ФЗ «Об организации предоставления государственных и муниципальных услуг» («Российская газета» от 30.07.2010 № 168);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приказ Министерства сельского хозяйства Российской Федерации          от 11.10.2010 № 345 «Об утверждении формы и порядка ведения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 органами местного самоуправления поселений и органами местного самоуправления городских округов» («Бюллетень нормативных актов федеральных органов исполнительной власти», № 50, 13.12.2010);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приказ Федеральной службы государственной регистрации, кадастра и картографии от 07.05.2012 № </w:t>
            </w:r>
            <w:proofErr w:type="spellStart"/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/103 «Об утверждении формы выписки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о </w:t>
            </w:r>
            <w:r w:rsidRPr="003867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наличии у гражданина права на земельный участок» («Российская газета», 16.05.2012 № 109);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Устав сельского поселения  Абашево муниципального района Хворостянский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принятый решением Собрания представителей сельского поселения Абашево муниципального района Хворостянский 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настоящий Административный регламент.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2.6.1. Для предоставления муниципальной услуги заявителем предоставляются самостоятельно: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заявление установленной формы согласно приложению 1 к настоящему Административному регламенту;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документ, подтверждающий полномочия представителя (если заявление подаётся не непосредственно гражданином, в интересах которого предоставляется муниципальная услуга).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2.6.2. Документы и информация, необходимые для предоставления муниципальной услуги,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уполномоченным органом, в органах (организациях), в распоряжении которых они находятся, если заявитель не представил такие документы и информацию самостоятельно, отсутствуют.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2.7. Исчерпывающий перечень оснований для отказа в приеме документов, необходимых для предоставления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В приеме документов отказывается при наличии одного из следующих оснований: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обращение ненадлежащего лица;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несоответствие представленных документов перечню, указанному в </w:t>
            </w:r>
            <w:hyperlink r:id="rId9" w:history="1">
              <w:r w:rsidRPr="003867C3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2.6</w:t>
              </w:r>
            </w:hyperlink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Отказ в приеме документов не препятствует повторной подаче документов при устранении оснований, по которым отказано в приеме документов.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2.8. Исчерпывающий перечень оснований для отказа в предоставлении муниципальной услуги: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в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книге информации, запрашиваемой заявителем.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2.10. Предоставление муниципальной услуги осуществляется на безвозмездной основе.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2.12. Срок регистрации заявления не должен превышать 15 минут.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центральный вход в здание должен быть оборудован информационной табличкой (вывеской), содержащей соответствующее наименование учреждения, режим его работы;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в помещении для ожидания заявителей отводятся места, оборудованные </w:t>
            </w:r>
            <w:r w:rsidRPr="003867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информационным стендом, стульями (кресельными секциями), столом и канцтоварами для возможности оформления документов.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Входы в помещение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помещение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На информационном стенде располагается информация следующего содержания: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настоящий Административный регламент;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образец </w:t>
            </w:r>
            <w:hyperlink r:id="rId10" w:history="1">
              <w:r w:rsidRPr="003867C3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заявления</w:t>
              </w:r>
            </w:hyperlink>
            <w:r w:rsidRPr="003867C3">
              <w:rPr>
                <w:rFonts w:eastAsia="Times New Roman"/>
                <w:sz w:val="24"/>
                <w:szCs w:val="24"/>
                <w:lang w:eastAsia="ru-RU"/>
              </w:rPr>
              <w:t>, необходимого для предоставления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график приема заявителей.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2.14. Показатели доступности и качества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доля случаев предоставления муниципальной услуги с нарушением установленного срока в общем количестве исполненных заявлений;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доля жалоб заявителей, поступивших в порядке досудебного обжалования решений, принимаемых в ходе предоставления муниципальной услуги и действий (бездействия) должностных лиц министерства, в общем количестве обращений по вопросам предоставления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</w:t>
            </w:r>
            <w:hyperlink r:id="rId11" w:history="1">
              <w:r w:rsidRPr="003867C3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разделом 4</w:t>
              </w:r>
            </w:hyperlink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настоящего Административного регламента, в общем количестве нарушений исполнения настоящего Административного регламента;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2.15. Иные требования, в том числе учитывающие особенности предоставления муниципальной услуги в МФЦ и в электронной форме.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2.15.1. Организация предоставления муниципальной услуги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может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осуществляется в МФЦ в режиме «одного окна» в рамках заключенного Соглашения о взаимодействии между уполномоченным органом и соответствующим МФЦ.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2.15.2. Предоставление муниципальной услуги в электронной форме требует наличия у обеих сторон (заявителя и должностного лица, отвечающего за предоставление  муниципальной  услуги) доступа к сервисам, обозначенным в пункте 1.2.4 настоящего Административного регламента.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Должностные лица, взаимодействующие с заявителем в рамках предоставления муниципальной услуги, должны иметь предоставленные работодателем автоматизированные рабочие места, оснащенные персональным компьютером с выходом в Интернет и электронной почтой, необходимой офисной оргтехникой (принтер, сканер, копир, факс), телефонами.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3. Состав, последовательность и сроки выполнения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административных процедур, требования к порядку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их выполнения, в том числе особенности выполнения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административных процедур в электронной форме</w:t>
            </w: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а также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особенности выполнения административных процедур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bCs/>
                <w:sz w:val="24"/>
                <w:szCs w:val="24"/>
                <w:lang w:eastAsia="ru-RU"/>
              </w:rPr>
              <w:t>в многофункциональных центрах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Предоставление муниципальной услуги включает в себя следующие административные процедуры: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прием заявления на предоставление муниципальной услуги от заявителя, рассмотрение заявления и принятие решения о приеме, регистрации заявления либо отказе в приеме заявления;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формирование результатов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передача результатов предоставления муниципальной услуги заявителю;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Блок-схема предоставления муниципальной услуги представлена в приложении 2 к настоящему Административному регламенту.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3.1. Прием заявления на предоставление муниципальной услуги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от заявителя, рассмотрение заявления и принятие решения о приеме, регистрации заявления либо отказе в приеме заявления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3.1.1. Основанием для начала административной процедуры является обращения заявителя с заявлением на получение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Заявление с прилагаемыми документами может быть: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подано лично;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направлено в уполномоченный орган почтовым отправлением;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представлено посредством заполнения заявителем электронных форм на Едином портале;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3.1.2. Ответственным за выполнение административной процедуры является должностное лицо уполномоченного органа, в должностные обязанности которого входит выдача выписок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3.1.3. При выполнении административной процедуры должностное лицо уполномоченного органа осуществляет следующие административные действия: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проверяет наличие документов, удостоверяясь в их надлежащем оформлении и отсутствии оснований для отказа в приеме документов, указанных в пункте 2.7 настоящего Административного регламента.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3.1.3.1. В случае соответствия документов требованиям </w:t>
            </w:r>
            <w:hyperlink r:id="rId12" w:anchor="Par147" w:history="1">
              <w:r w:rsidRPr="003867C3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 2.6</w:t>
              </w:r>
            </w:hyperlink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настоящего Административного регламента уполномоченное должностное лицо производит прием и регистрацию заявления в журнале учета заявлений на оказание муниципальной услуги «Выдача выписок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книг» (далее – журнал учета заявлений).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Срок выполнения данного административного действия не должен превышать 1 рабочий день.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Критерием принятия решения о приеме и регистрации заявления на получение </w:t>
            </w:r>
            <w:r w:rsidRPr="003867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муниципальной услуги является отсутствие оснований для отказа в принятии заявления, указанных в пункте 2.7 настоящего Административного регламента.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Результатом административного действия является прием и регистрация заявления.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Способом фиксации результата выполнения административного действия является запись в журнале учета заявлений о приеме заявления и принятии решения о дальнейшем предоставлении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3.1.3.2. При принятии решения об отказе в приеме заявления и прилагаемых к нему документов заявитель уведомляется об этом с указанием причин отказа.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При поступлении заявления в электронной форме, почтовым отправлением заявителю в течение 2 рабочих дней с момента принятия такого решения направляется соответствующее уведомление с указанием причины такого отказа.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Результатом административного действия и способом его фиксации является уведомление заявителя о принятом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об отказе и фиксация принятого решения об отказе в предоставлении муниципальной услуги в журнале учета заявлений.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3.2. Формирование результатов муниципальной услуги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3.2.1. Основанием для начала административной процедуры является наличие записи в журнале учета заявления о приеме заявления и принятии решения о дальнейшем предоставлении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3.2.2. Ответственным за выполнение административной процедуры является должностное лицо уполномоченного органа.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3.2.3. При выполнении рассматриваемой административной процедуры им осуществляется поиск необходимой информации в соответствующих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книгах.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При наличии необходимой информации уполномоченное должностное лицо готовит выписку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в двух экземплярах.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При отсутствии необходимых сведений в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книгах уполномоченное должностное лицо готовит письменный отказ в предоставлении выписки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либо по инициативе заявителя уточняет содержание сведений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книги, вносит в нее соответствующие изменения, готовит выписку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в двух экземплярах.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3.2.4. Выписка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или отказ в предоставлении муниципальной услуги передается на подписание уполномоченному должностному лицу уполномоченного органа.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Уполномоченное должностное лицо подписывает выписку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или отказ в предоставлении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Выписка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заверяется печатью.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3.2.5. Критерием принятия решения является отсутствие или наличие оснований для отказа в предоставлении муниципальной услуги, указанных в </w:t>
            </w:r>
            <w:hyperlink r:id="rId13" w:anchor="Par169" w:history="1">
              <w:r w:rsidRPr="003867C3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</w:t>
              </w:r>
            </w:hyperlink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2.8 настоящего Административного регламента.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3.2.6. Результатом административного действия является выписка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или письменный отказ в предоставлении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3.2.7. Максимальный срок выполнения административной процедуры составляет 2 рабочих дня.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3.3. Передача результатов предоставления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муниципальной услуги заявителю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3.3.1. Основанием для начала административной процедуры является выписка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или письменный отказ в предоставлении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3.3.2. Ответственным за выполнение административной процедуры является должностное лицо уполномоченного органа (далее специалист  сельского поселения </w:t>
            </w:r>
            <w:r w:rsidRPr="003867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Новотулка)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3.3.3. При выполнении рассматриваемой административной процедуры им осуществляются следующие административные действия: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регистрация выписки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в журнале регистрации выданных выписок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 (далее – журнал регистрации);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регистрация письменного отказа в предоставлении муниципальной услуги в журнале регистрации.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Должностное лицо уполномоченного органа осуществляет информирование заявителя лично при нахождении заявителя в помещении уполномоченного органа, по телефону или в электронной форме о готовности документов к выдаче.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Передача одного экземпляра выписки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или письменного отказа в предоставлении муниципальной услуги производится должностным лицом уполномоченного органа лично заявителю при предъявлении документа, удостоверяющего личность. Заявитель расписывается в получении выписки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либо отказа в предоставлении муниципальной услуги в журнале регистрации.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3.3.4. Максимальная продолжительность выполнения административной процедуры составляет 2 рабочих дня.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3.3.5. Результатом административной процедуры является передача выписки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либо отказа в предоставлении муниципальной услуги заявителю в рамках предоставления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3.3.6. Способом фиксации результата является отражение в журнале регистрации сведений о получении заявителем выписки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книги, а также сведений о получении письменного отказа в предоставлении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3.4. Выполнение административных процедур при предоставлении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муниципальных услуг в электронной форме и на базе МФЦ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3.4.1. Выполнение административных процедур при предоставлении муниципальной услуги в электронной форме.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3.4.1.1. Основанием для начала исполнения административной процедуры, является поступление в уполномоченный орган посредством автоматизированных информационных систем заявления о предоставлении муниципальной услуги в электронной форме.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3.4.1.2. Ответственным за выполнение административной процедуры является должностное лицо уполномоченного органа.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3.4.1.3. При выполнении рассматриваемой административной процедуры им осуществляются следующие административные действия, предусмотренные пунктами 3.1- 3.3 настоящего Административного регламента.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3.4.1.4. заявителю предоставляется возможность направления заявления и электронных документов или электронных образов документов, заверенных в установленном порядке.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В случае подачи заявления о предоставлении государственной услуги в электронной форме с документами в виде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            3.4.1.5. Критерием принятия решения является наличие критерий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предусмотренных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абзацем 3 пункта 3.1.3.1, пунктом 3.2.5 настоящего Административного регламента.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           3.4.1.6. Результатом выполнения административной процедуры при поступлении заявления в электронной форме является: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            прием и регистрация заявления или уведомления о принятом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об отказе в приеме и регистрации заявления;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            выписка из </w:t>
            </w:r>
            <w:proofErr w:type="spell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книги или письменный отказ в предоставлении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           3.4.1.7. Способом фиксации результата данной административной процедуры является регистрация в журнале учета заявлений и (или) журнале регистрации.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3.4.1.8. Срок выполнения административных процедур при предоставлении муниципальной услуги в электронной форме и получения результата предоставления муниципальной услуги заявителем не должен превышать 5 рабочих дней.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4. Формы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исполнением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Административного регламента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4.1. Текущий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должностными лицами осуществляет руководитель уполномоченного органа.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Текущий контроль осуществляется путем проведения проверок полноты и качества предоставления муниципальной услуги с целью выявления степени удовлетворенности заявителей предоставленной муниципальной услугой уполномоченного органа.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4.2. Периодичность плановых проверок устанавливается на основании полугодовых или годовых планов работы, но не реже одного раза в два года.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Внеплановые проверки проводятся по жалобам от заявителей в установленном законодательством порядке.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4.3. Должностные лица уполномоченного органа, предоставляющие муниципальную услугу, несут персональную ответственность за соблюдение сроков и порядка оказания услуг и иных административных процедур, предусмотренных настоящим Административным регламентом.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4.4. Положения, устанавливающие требования к порядку и формам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предоставлением муниципальной услуги, в том числе со стороны граждан, объединений граждан и организаций: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уполномоченного органа назначает из числа должностных лиц уполномоченного органа,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ответственное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за процессы и результаты предоставления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заявители (получатели муниципальной услуги)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портале государственных и муниципальных услуг и на официальном сайте уполномоченного органа;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заявители, направившие запрос на предоставление муниципальной услуги, могут осуществлять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портал государственных услуг Самарской области.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5. Досудебный (внесудебный) порядок обжалования решений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и действий (бездействия) органа местного самоуправления,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предоставляющего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муниципальную услугу, а также должностных лиц,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муниципальных служащих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5.1. Заявители имеют право на обжалование решений, принятых в ходе предоставления муниципальной услуги, действий или бездействия должностных лиц уполномоченного органа, участвующих в предоставлении муниципальной услуги, в досудебном и </w:t>
            </w:r>
            <w:r w:rsidRPr="003867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судебном порядке.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5.2. Предметом досудебного (внесудебного) обжалования могут являться действия (бездействие) должностного лица, а также принимаемые им решения при предоставлении муниципальной услуги.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Заявитель может обратиться с жалобой, в том числе в следующих случаях: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нарушение срока регистрации запроса о предоставлении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нарушение срока предоставления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 для предоставления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отказ в приеме документов у заявителя,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      </w:r>
            <w:proofErr w:type="gramEnd"/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требование при предоставлении муниципальной услуги с заявителя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отказ должностного лица,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      </w:r>
            <w:proofErr w:type="gramEnd"/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5.3. Основанием для начала процедуры досудебного (внесудебного) обжалования является поступление в уполномоченный орган жалобы от заявителя на имя руководителя.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Жалоба должна содержать следующую информацию: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наименование уполномоченного органа, предоставляющего муниципальную услугу, фамилию, имя, отчество соответствующего должностного лица либо должность соответствующего лица, решения и действия (бездействие) которого обжалуются;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  <w:proofErr w:type="gramEnd"/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сведения об обжалуемых действиях (бездействии) и решении органа, предоставляющего муниципальную услугу, должностного лица управления (министерства) либо государственного служащего управления (министерства);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личную подпись и дату - под жалобой, поданной в письменной форме на бумажном носителе.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В случае необходимости в подтверждение своих доводов заявитель прилагает к жалобе копии документов, подтверждающих изложенные в жалобе обстоятельства.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Заявителю, направившему жалобу, должен быть дан письменный мотивированный ответ по существу поставленных в жалобе вопросов.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5.4. Заявитель имеет право на получение информации и документов, необходимых для обоснования и рассмотрения жалобы.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Заявители имеют право обратиться с жалобой: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лично (устно) в соответствии с графиком приема граждан;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в письменной форме на бумажном носителе либо посредством почтового отправления;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электронной форме, через многофункциональный центр, официальный сайт министерства, единый портал государственных и муниципальных услуг либо региональный портал государственных и муниципальных услуг.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>5.5. Сроки рассмотрения жалобы: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жалобы, поданные в письменной форме на бумажном носителе, рассматриваются должностными лицами уполномоченного органа в течение 15 рабочих дней со дня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 если законодательством не предусмотрено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иное.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5.6.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По результатам рассмотрения жалобы уполномоченным органом принимается решение об удовлетворении требований заявителя и о признании неправомерным обжалованного решения, действия (бездействия) должностного лица либо об отказе в их удовлетворении, и заявителю не позднее дня, следующего за днем принятия решения, направляется мотивированный ответ в письменной либо электронной форме, подписанный руководителем, должностным лицом либо уполномоченным лицом.</w:t>
            </w:r>
            <w:proofErr w:type="gramEnd"/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5.7. В случае установления в ходе или по результатам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рассмотрения жалобы признаков состава административного правонарушения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      </w:r>
          </w:p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Подача жалобы не лишает заявителя права </w:t>
            </w:r>
            <w:proofErr w:type="gramStart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>на обращение в соответствии с действующим законодательством в суд за защитой</w:t>
            </w:r>
            <w:proofErr w:type="gramEnd"/>
            <w:r w:rsidRPr="003867C3">
              <w:rPr>
                <w:rFonts w:eastAsia="Times New Roman"/>
                <w:sz w:val="24"/>
                <w:szCs w:val="24"/>
                <w:lang w:eastAsia="ru-RU"/>
              </w:rPr>
              <w:t xml:space="preserve"> нарушенных прав либо с жалобой на действия (бездействие) и решения, принятые (осуществляемые) должностными лицами уполномоченного органа.</w:t>
            </w:r>
          </w:p>
        </w:tc>
      </w:tr>
    </w:tbl>
    <w:p w:rsidR="00A7224E" w:rsidRPr="003867C3" w:rsidRDefault="00A7224E" w:rsidP="003867C3">
      <w:pPr>
        <w:pStyle w:val="a3"/>
        <w:rPr>
          <w:rFonts w:eastAsia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7224E" w:rsidRPr="003867C3" w:rsidTr="00EA00F0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A7224E" w:rsidRPr="003867C3" w:rsidRDefault="00A7224E" w:rsidP="003867C3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A7224E" w:rsidRPr="003867C3" w:rsidRDefault="00A7224E" w:rsidP="003867C3">
      <w:pPr>
        <w:pStyle w:val="a3"/>
        <w:rPr>
          <w:sz w:val="24"/>
          <w:szCs w:val="24"/>
          <w:lang w:eastAsia="ru-RU"/>
        </w:rPr>
      </w:pPr>
    </w:p>
    <w:p w:rsidR="00A7224E" w:rsidRPr="003867C3" w:rsidRDefault="00A7224E" w:rsidP="003867C3">
      <w:pPr>
        <w:pStyle w:val="a3"/>
        <w:rPr>
          <w:sz w:val="24"/>
          <w:szCs w:val="24"/>
          <w:lang w:eastAsia="ru-RU"/>
        </w:rPr>
      </w:pPr>
    </w:p>
    <w:p w:rsidR="00327B37" w:rsidRPr="003867C3" w:rsidRDefault="00327B37" w:rsidP="003867C3">
      <w:pPr>
        <w:pStyle w:val="a3"/>
        <w:rPr>
          <w:sz w:val="24"/>
          <w:szCs w:val="24"/>
        </w:rPr>
      </w:pPr>
    </w:p>
    <w:sectPr w:rsidR="00327B37" w:rsidRPr="003867C3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C66" w:rsidRDefault="00154C66" w:rsidP="003867C3">
      <w:pPr>
        <w:spacing w:before="0" w:after="0" w:line="240" w:lineRule="auto"/>
      </w:pPr>
      <w:r>
        <w:separator/>
      </w:r>
    </w:p>
  </w:endnote>
  <w:endnote w:type="continuationSeparator" w:id="0">
    <w:p w:rsidR="00154C66" w:rsidRDefault="00154C66" w:rsidP="003867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C66" w:rsidRDefault="00154C66" w:rsidP="003867C3">
      <w:pPr>
        <w:spacing w:before="0" w:after="0" w:line="240" w:lineRule="auto"/>
      </w:pPr>
      <w:r>
        <w:separator/>
      </w:r>
    </w:p>
  </w:footnote>
  <w:footnote w:type="continuationSeparator" w:id="0">
    <w:p w:rsidR="00154C66" w:rsidRDefault="00154C66" w:rsidP="003867C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24E"/>
    <w:rsid w:val="00002308"/>
    <w:rsid w:val="00056A32"/>
    <w:rsid w:val="000D08C8"/>
    <w:rsid w:val="001126DB"/>
    <w:rsid w:val="00154C66"/>
    <w:rsid w:val="001B2DAE"/>
    <w:rsid w:val="001B6AE2"/>
    <w:rsid w:val="00272404"/>
    <w:rsid w:val="003007EA"/>
    <w:rsid w:val="00314033"/>
    <w:rsid w:val="00327B37"/>
    <w:rsid w:val="0034328A"/>
    <w:rsid w:val="003867C3"/>
    <w:rsid w:val="00423888"/>
    <w:rsid w:val="00472576"/>
    <w:rsid w:val="004B20C6"/>
    <w:rsid w:val="005F2703"/>
    <w:rsid w:val="006365D4"/>
    <w:rsid w:val="00636AE3"/>
    <w:rsid w:val="00686B63"/>
    <w:rsid w:val="006B6536"/>
    <w:rsid w:val="007618C4"/>
    <w:rsid w:val="00770480"/>
    <w:rsid w:val="008163A7"/>
    <w:rsid w:val="0090314D"/>
    <w:rsid w:val="009C5F49"/>
    <w:rsid w:val="009E7933"/>
    <w:rsid w:val="00A35ADE"/>
    <w:rsid w:val="00A574FC"/>
    <w:rsid w:val="00A7224E"/>
    <w:rsid w:val="00A7796A"/>
    <w:rsid w:val="00B36DC9"/>
    <w:rsid w:val="00B960E6"/>
    <w:rsid w:val="00BE39F8"/>
    <w:rsid w:val="00C65356"/>
    <w:rsid w:val="00DA49B1"/>
    <w:rsid w:val="00F440EB"/>
    <w:rsid w:val="00FE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24E"/>
    <w:pPr>
      <w:spacing w:before="0"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867C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67C3"/>
  </w:style>
  <w:style w:type="paragraph" w:styleId="a6">
    <w:name w:val="footer"/>
    <w:basedOn w:val="a"/>
    <w:link w:val="a7"/>
    <w:uiPriority w:val="99"/>
    <w:semiHidden/>
    <w:unhideWhenUsed/>
    <w:rsid w:val="003867C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6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novotulka.ru/menu1/893/894/895" TargetMode="External"/><Relationship Id="rId13" Type="http://schemas.openxmlformats.org/officeDocument/2006/relationships/hyperlink" Target="http://www.admin.novotulka.ru/menu1/893/894/8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fc63.ru/" TargetMode="External"/><Relationship Id="rId12" Type="http://schemas.openxmlformats.org/officeDocument/2006/relationships/hyperlink" Target="http://www.admin.novotulka.ru/menu1/893/894/8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CF1737BD59BAF7E9E32A42212915C38003CBD166C144532C70880CBC6C605B6AAA3D49F886F00D621939t6p7L" TargetMode="External"/><Relationship Id="rId11" Type="http://schemas.openxmlformats.org/officeDocument/2006/relationships/hyperlink" Target="consultantplus://offline/ref=9D1EC7FD3350B778BCEBBE10A33D8D5C952E5B0EE82D4E143540372B2DBE2DF80BDCDC97A691A3774FADD1i0M0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FF3AAA89B5EEC66E2A8B24A8E28B65083FDBC0613EEAB81E5B885F11A907AE4D7DDFC11177AE1B92B736L1GD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D369D1CE0D7286BE080E14E5B359175353DAD6E490F5525DAB0705673DAB8B141A1891E214CC534380F70u3d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5294</Words>
  <Characters>30180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2016-04-27T05:54:00Z</cp:lastPrinted>
  <dcterms:created xsi:type="dcterms:W3CDTF">2016-03-16T11:13:00Z</dcterms:created>
  <dcterms:modified xsi:type="dcterms:W3CDTF">2016-05-12T11:45:00Z</dcterms:modified>
</cp:coreProperties>
</file>