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25.11.2022</w:t>
      </w:r>
    </w:p>
    <w:p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сделку пройдите в виртуальную комнату</w:t>
      </w:r>
    </w:p>
    <w:p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Перспективы дальнейшей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цифровизации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взаимодействия Росреестра с застройщиками, а также методические вопросы в учётно-регистрационной сфере обсуждались на рабочем совещании с участием территориальных Управлений Росреестра и застройщиков из всех регионов России под председательством заместителя руководителя Росреестра Татьяны Громовой.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Самарской области в совещании приняли участие представители территориального Управления Росреестра - заместитель руководителя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Титова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начальник отдела регистрации долевого участия в строительстве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Сергей Лазарев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начальник отдела координации </w:t>
      </w:r>
      <w:r>
        <w:rPr>
          <w:rFonts w:ascii="Times New Roman" w:hAnsi="Times New Roman" w:cs="Times New Roman"/>
          <w:sz w:val="28"/>
          <w:szCs w:val="28"/>
        </w:rPr>
        <w:t xml:space="preserve">и анализа деятельности в учетно-регистрационной сфере </w:t>
      </w:r>
      <w:r>
        <w:rPr>
          <w:rFonts w:ascii="Times New Roman" w:hAnsi="Times New Roman" w:cs="Times New Roman"/>
          <w:b/>
          <w:sz w:val="28"/>
          <w:szCs w:val="28"/>
        </w:rPr>
        <w:t>Лилия Аглиулова</w:t>
      </w:r>
      <w:r>
        <w:rPr>
          <w:rFonts w:ascii="Times New Roman" w:hAnsi="Times New Roman" w:cs="Times New Roman"/>
          <w:sz w:val="28"/>
          <w:szCs w:val="28"/>
        </w:rPr>
        <w:t xml:space="preserve">, а также застройщики Самарской области, активно использующие электронные сервисы Росреестра -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«Древо»,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Трансгруз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 «Кошелев». Отметим, 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Самарская область </w:t>
      </w:r>
      <w:r>
        <w:rPr>
          <w:rFonts w:ascii="Times New Roman" w:hAnsi="Times New Roman" w:cs="Times New Roman"/>
          <w:sz w:val="28"/>
          <w:szCs w:val="28"/>
        </w:rPr>
        <w:t>входит в топ-10 регионов по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подаче застройщиками заявлений от имени дольщиков на регистрацию права</w:t>
      </w:r>
      <w:r>
        <w:rPr>
          <w:rFonts w:ascii="Times New Roman" w:hAnsi="Times New Roman" w:cs="Times New Roman"/>
          <w:sz w:val="28"/>
          <w:szCs w:val="28"/>
        </w:rPr>
        <w:t xml:space="preserve">. Большая часть документов подается в электронном виде.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Застройщикам, которые еще не перешли на электронное взаимодействие с Росреестром, было рекомендовано начать подавать электронные документы в ближайшее время, чтобы у всех был наработан такой опыт. Дело в том, что Росреестр планирует в 2023 году отказаться от приема бумажных документов от застройщика и перейти на прием </w:t>
      </w:r>
      <w:r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>
        <w:rPr>
          <w:rFonts w:ascii="Times New Roman" w:hAnsi="Times New Roman" w:cs="Times New Roman"/>
          <w:sz w:val="28"/>
          <w:szCs w:val="28"/>
        </w:rPr>
        <w:t>электронных документов. К этому моменту всем строительным компаниям необходимо обладать соответствующими знаниями и ресурсами.</w:t>
      </w:r>
    </w:p>
    <w:p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собый интерес участников мероприятия вызвала тема разрабатываемых Росреестром онлайн-сервисов, в том числе «Виртуальной комнаты сделки», которая позволит пройти все шаги по сделке в режиме «одного окна», даже если в процессе потребуется участие банка, нотариуса или потребуются сведения из баз данных каких-либо государственных органов. Через виртуальную комнату можно будет пройти весь путь приобретения имущества: начать с выбора объекта недвижимости и завершить подачей документов на регистрацию права.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FF5C6-BF15-416D-A929-130386B7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8</cp:revision>
  <cp:lastPrinted>2022-11-25T12:52:00Z</cp:lastPrinted>
  <dcterms:created xsi:type="dcterms:W3CDTF">2022-11-24T05:29:00Z</dcterms:created>
  <dcterms:modified xsi:type="dcterms:W3CDTF">2022-11-25T13:03:00Z</dcterms:modified>
</cp:coreProperties>
</file>