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6BC" w:rsidRPr="00657847" w:rsidRDefault="00D606BC" w:rsidP="00D606BC">
      <w:pPr>
        <w:spacing w:before="0" w:after="0" w:line="240" w:lineRule="auto"/>
        <w:rPr>
          <w:rFonts w:eastAsia="Times New Roman"/>
          <w:b/>
          <w:color w:val="FF0000"/>
          <w:sz w:val="24"/>
          <w:szCs w:val="24"/>
          <w:lang w:eastAsia="ru-RU"/>
        </w:rPr>
      </w:pPr>
      <w:r w:rsidRPr="00657847">
        <w:rPr>
          <w:rFonts w:eastAsia="Times New Roman"/>
          <w:b/>
          <w:color w:val="FF0000"/>
          <w:sz w:val="24"/>
          <w:szCs w:val="24"/>
          <w:lang w:eastAsia="ru-RU"/>
        </w:rPr>
        <w:t xml:space="preserve">Стань заметнее на дороге! </w:t>
      </w:r>
    </w:p>
    <w:p w:rsidR="00D606BC" w:rsidRPr="00D606BC" w:rsidRDefault="00D606BC" w:rsidP="00D606BC">
      <w:pPr>
        <w:spacing w:before="0" w:after="0" w:line="240" w:lineRule="auto"/>
        <w:rPr>
          <w:rFonts w:eastAsia="Times New Roman"/>
          <w:sz w:val="24"/>
          <w:szCs w:val="24"/>
          <w:lang w:eastAsia="ru-RU"/>
        </w:rPr>
      </w:pPr>
    </w:p>
    <w:p w:rsidR="00D606BC" w:rsidRPr="00657847" w:rsidRDefault="00D606BC" w:rsidP="00D606BC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color w:val="FF0000"/>
          <w:kern w:val="36"/>
          <w:sz w:val="48"/>
          <w:szCs w:val="48"/>
          <w:lang w:eastAsia="ru-RU"/>
        </w:rPr>
      </w:pPr>
      <w:proofErr w:type="spellStart"/>
      <w:r w:rsidRPr="00657847">
        <w:rPr>
          <w:rFonts w:eastAsia="Times New Roman"/>
          <w:b/>
          <w:bCs/>
          <w:color w:val="FF0000"/>
          <w:kern w:val="36"/>
          <w:sz w:val="48"/>
          <w:szCs w:val="48"/>
          <w:lang w:eastAsia="ru-RU"/>
        </w:rPr>
        <w:t>Световозвращающие</w:t>
      </w:r>
      <w:proofErr w:type="spellEnd"/>
      <w:r w:rsidRPr="00657847">
        <w:rPr>
          <w:rFonts w:eastAsia="Times New Roman"/>
          <w:b/>
          <w:bCs/>
          <w:color w:val="FF0000"/>
          <w:kern w:val="36"/>
          <w:sz w:val="48"/>
          <w:szCs w:val="48"/>
          <w:lang w:eastAsia="ru-RU"/>
        </w:rPr>
        <w:t xml:space="preserve"> сигнальные элементы</w:t>
      </w:r>
    </w:p>
    <w:p w:rsidR="00D606BC" w:rsidRPr="00D606BC" w:rsidRDefault="00D606BC" w:rsidP="00D606B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606BC">
        <w:rPr>
          <w:rFonts w:eastAsia="Times New Roman"/>
          <w:sz w:val="24"/>
          <w:szCs w:val="24"/>
          <w:lang w:eastAsia="ru-RU"/>
        </w:rPr>
        <w:br/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Световозвращающие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материалы (СВМ), в виде элементов (светлячки / светляки,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светилки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фликеры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фликерсмайлы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глимы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катафоты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/ уголковые отражатели, светоотражающие подвески) различной геометрической формы - узких лент, широких плёнок,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стикеров-наклеек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, кулонов, брелков или значков, которые отражают почти весь свет, падающий на них. Они приклеиваются, крепятся с помощью булавки, шнурка, карабина, на липучку или на резинку.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Термонаклейки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наносятся на ткань одежды с помощью утюга. Упругие скручивающиеся полоски и браслеты - накручиваются на руку, на ногу или на сумку. Использование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фликеров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- снижает риск ДТП, более чем на 80 процентов. Обратный луч направлен на источник освещения, например, на автомобиль с включёнными фарами.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Новые правила дорожного движения (ПДД) предписывают пешеходам, находящимся на проезжей части или по обочинам дорог, в тёмное время суток, правильно обозначить себя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световозвращающими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(</w:t>
      </w:r>
      <w:proofErr w:type="gramStart"/>
      <w:r w:rsidRPr="00D606BC">
        <w:rPr>
          <w:rFonts w:eastAsia="Times New Roman"/>
          <w:sz w:val="24"/>
          <w:szCs w:val="24"/>
          <w:lang w:eastAsia="ru-RU"/>
        </w:rPr>
        <w:t>СВ</w:t>
      </w:r>
      <w:proofErr w:type="gramEnd"/>
      <w:r w:rsidRPr="00D606BC">
        <w:rPr>
          <w:rFonts w:eastAsia="Times New Roman"/>
          <w:sz w:val="24"/>
          <w:szCs w:val="24"/>
          <w:lang w:eastAsia="ru-RU"/>
        </w:rPr>
        <w:t xml:space="preserve">) элементами безопасности. Невыполнение этого требования - может создать аварийную ситуацию на дороге. Вне населенных пунктов, за нарушение - штраф или предупреждение, а в городах и других населенных пунктах - данная норма останется рекомендательной. Данные изменения в ПДД - вступят в силу с 1 июля 2015 года.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При изготовлении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световозвращающих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материалов, для получения эффекта обратного отражения - используются мелкие стеклянные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шарики-микролинзы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, сферические или </w:t>
      </w:r>
      <w:proofErr w:type="spellStart"/>
      <w:proofErr w:type="gramStart"/>
      <w:r w:rsidRPr="00D606BC">
        <w:rPr>
          <w:rFonts w:eastAsia="Times New Roman"/>
          <w:sz w:val="24"/>
          <w:szCs w:val="24"/>
          <w:lang w:eastAsia="ru-RU"/>
        </w:rPr>
        <w:t>плоско-призматические</w:t>
      </w:r>
      <w:proofErr w:type="spellEnd"/>
      <w:proofErr w:type="gramEnd"/>
      <w:r w:rsidRPr="00D606BC">
        <w:rPr>
          <w:rFonts w:eastAsia="Times New Roman"/>
          <w:sz w:val="24"/>
          <w:szCs w:val="24"/>
          <w:lang w:eastAsia="ru-RU"/>
        </w:rPr>
        <w:t xml:space="preserve"> поверхности-рефлекторы. Угол освещения, при котором есть достаточное отражение от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фликера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, может быть, приблизительно, 40 градусов (обычные, имеют - от 20°, широкоугольные - не менее 50°). При боковом луче - яркого блика уже не будет, поэтому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СВ-элементы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должны быть распределёны равномерно вокруг торса человека.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</w: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3495675" cy="1781175"/>
            <wp:effectExtent l="19050" t="0" r="9525" b="0"/>
            <wp:docPr id="1" name="Рисунок 1" descr="Эффекты световозвращения и светоотра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ффекты световозвращения и светоотражен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Рис.1. Эффекты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световозвращения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и светоотражения.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В луче автомобильных фар, пешеход, одетый в светоотражающую одежду, становится заметно видимым на достаточно большом расстоянии. "Светящийся человечек", носящий на себе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фликеры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, должен быть виден с дистанции 300-400 метров, в дальнем свете фар и 130-150 м. - в ближнем. Благодаря этому, обеспечивается возможность водителю - вовремя заметить человека, объект, и безаварийно затормозить. Высоким, считается </w:t>
      </w:r>
      <w:r w:rsidRPr="00D606BC">
        <w:rPr>
          <w:rFonts w:eastAsia="Times New Roman"/>
          <w:sz w:val="24"/>
          <w:szCs w:val="24"/>
          <w:lang w:eastAsia="ru-RU"/>
        </w:rPr>
        <w:lastRenderedPageBreak/>
        <w:t xml:space="preserve">удельный коэффициент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световозвращения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(силы отражённого света) - свыше 330 кд/лкм2 (кандела / (люкс на кв</w:t>
      </w:r>
      <w:proofErr w:type="gramStart"/>
      <w:r w:rsidRPr="00D606BC">
        <w:rPr>
          <w:rFonts w:eastAsia="Times New Roman"/>
          <w:sz w:val="24"/>
          <w:szCs w:val="24"/>
          <w:lang w:eastAsia="ru-RU"/>
        </w:rPr>
        <w:t>.м</w:t>
      </w:r>
      <w:proofErr w:type="gramEnd"/>
      <w:r w:rsidRPr="00D606BC">
        <w:rPr>
          <w:rFonts w:eastAsia="Times New Roman"/>
          <w:sz w:val="24"/>
          <w:szCs w:val="24"/>
          <w:lang w:eastAsia="ru-RU"/>
        </w:rPr>
        <w:t xml:space="preserve">етр).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Используя светоотражающие элементы, их нужно закрепить на одежде, разместить на теле так, чтобы они отсвечивали, были хорошо видны со всех сторон.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Норма площади СВМ, для подростковой одежды (без учёта аксессуаров) детей школьного возраста - около двух метров ленты, пятисантиметровой ширины или вставок, с той же суммарной площадью. Схема расположения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фликеров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>, по ГОСТ </w:t>
      </w:r>
      <w:proofErr w:type="gramStart"/>
      <w:r w:rsidRPr="00D606BC">
        <w:rPr>
          <w:rFonts w:eastAsia="Times New Roman"/>
          <w:sz w:val="24"/>
          <w:szCs w:val="24"/>
          <w:lang w:eastAsia="ru-RU"/>
        </w:rPr>
        <w:t>Р</w:t>
      </w:r>
      <w:proofErr w:type="gramEnd"/>
      <w:r w:rsidRPr="00D606BC">
        <w:rPr>
          <w:rFonts w:eastAsia="Times New Roman"/>
          <w:sz w:val="24"/>
          <w:szCs w:val="24"/>
          <w:lang w:eastAsia="ru-RU"/>
        </w:rPr>
        <w:t xml:space="preserve"> 51835-2001 - показана на рисунках 2 и 3. Допускается использование блестящих сигнальных элементов в виде прерывистых полос, надписей и логотипов, шевронов, вырезанных из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СВ-плёнки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аппликаций произвольной формы, по собственному вкусу и по моде. Единичный сигнальный элемент верхней одежды, должен иметь площадь - не менее 25 квадратных сантиметров (иначе, он будет менее заметен на больших расстояниях).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Фликеры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могут располагаться, так же, на ранцах и сумках, рукавицах и обуви, на шарфах и головных уборах, в волосах и т.д.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Светилки-отражатели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в виде брелков и подвесок - достаются наружу из боковых карманов, на время нахождения на проезжей части, перехода через дорогу, и располагаются так, чтобы их хорошо видели водители проезжающих авто. Светоотражатели, расположенные повыше (на куртках и шапках) - будут намного заметнее, издалека и на неровной дороге, чем размещённые на обуви. Должно быть, как минимум, два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фликера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(например, на левой и на правой руке), чтобы их было видно шоферам с двух полос движения. Оптимальное количество - четыре широкие полосы, по стандартной схеме расположения, с правой и с левой стороны. Иначе, если пешеход сплошь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обклеется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и весь обвешается тучей </w:t>
      </w:r>
      <w:proofErr w:type="gramStart"/>
      <w:r w:rsidRPr="00D606BC">
        <w:rPr>
          <w:rFonts w:eastAsia="Times New Roman"/>
          <w:sz w:val="24"/>
          <w:szCs w:val="24"/>
          <w:lang w:eastAsia="ru-RU"/>
        </w:rPr>
        <w:t>мелких</w:t>
      </w:r>
      <w:proofErr w:type="gramEnd"/>
      <w:r w:rsidRPr="00D606BC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светилок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, он может стать похожим на сверкающую новогоднюю ёлку.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На одежде должны присутствовать и несъёмные, пришитые или приклеенные светоотражающие элементы, так как съёмные могут быть случайно забыты и потеряются.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Клеящиеся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СВ-ленты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(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лайт-скотч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) необходимо наклеить на все поверхности экипировки и багажа, детских колясок и санок. Сильно выступающие части - окантовываются светляками по краям и периметру. Дополнительно, к ремню и рюкзаку, на замки и застёжки - навешиваются светоотражающие брелки-подвески на карабине. Велосипед (раму, руль, колёса и багажник), скейтборд и ролики - их тоже надо обклеить отражателями с четырех сторон. На спицы надеваются скручивающиеся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фликеры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. Велосипедист может </w:t>
      </w:r>
      <w:proofErr w:type="gramStart"/>
      <w:r w:rsidRPr="00D606BC">
        <w:rPr>
          <w:rFonts w:eastAsia="Times New Roman"/>
          <w:sz w:val="24"/>
          <w:szCs w:val="24"/>
          <w:lang w:eastAsia="ru-RU"/>
        </w:rPr>
        <w:t>одеть</w:t>
      </w:r>
      <w:proofErr w:type="gramEnd"/>
      <w:r w:rsidRPr="00D606BC">
        <w:rPr>
          <w:rFonts w:eastAsia="Times New Roman"/>
          <w:sz w:val="24"/>
          <w:szCs w:val="24"/>
          <w:lang w:eastAsia="ru-RU"/>
        </w:rPr>
        <w:t xml:space="preserve"> светоотражающий жилет, пояс и V-образные подтяжки.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Всепогодными считаются качественные СВМ на хлопчатобумажной и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полиэстерной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основе - их эксплуатационные характеристики гораздо выше, чем у дешевого нейлона. Цветные материалы имеют намного меньший отражательный эффект, чем светло-серого, лимонного и белого цветов.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Стандартная ширина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световозвращающих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лент, пригодных для самостоятельного оформления своих вещей, одежды - 12, 25 и 50 миллиметров. Производители светоотражающих элементов - предлагают обширный ассортимент продукции любых типоразмеров, цветовой гаммы, декора, дизайна, и в широком ценовом диапазоне, но чтобы их купить, придётся искать и спрашивать (если находиться не в Москве). Быстро и без проблем их можно найти только в </w:t>
      </w:r>
      <w:proofErr w:type="spellStart"/>
      <w:proofErr w:type="gramStart"/>
      <w:r w:rsidRPr="00D606BC">
        <w:rPr>
          <w:rFonts w:eastAsia="Times New Roman"/>
          <w:sz w:val="24"/>
          <w:szCs w:val="24"/>
          <w:lang w:eastAsia="ru-RU"/>
        </w:rPr>
        <w:t>Интернет-магазинах</w:t>
      </w:r>
      <w:proofErr w:type="spellEnd"/>
      <w:proofErr w:type="gramEnd"/>
      <w:r w:rsidRPr="00D606BC">
        <w:rPr>
          <w:rFonts w:eastAsia="Times New Roman"/>
          <w:sz w:val="24"/>
          <w:szCs w:val="24"/>
          <w:lang w:eastAsia="ru-RU"/>
        </w:rPr>
        <w:t xml:space="preserve">, где в каталогах есть фотографии наборов и подробные технические характеристики, куда можно позвонить, задать интересующие вопросы, проконсультироваться. Возможно, что в будущем, данный товар появится, в достаточных количествах, на торговых прилавках, в тех отделах, где </w:t>
      </w:r>
      <w:r w:rsidRPr="00D606BC">
        <w:rPr>
          <w:rFonts w:eastAsia="Times New Roman"/>
          <w:sz w:val="24"/>
          <w:szCs w:val="24"/>
          <w:lang w:eastAsia="ru-RU"/>
        </w:rPr>
        <w:lastRenderedPageBreak/>
        <w:t xml:space="preserve">продают ткани, швейные изделия, отделочные материалы и фурнитуру.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По индивидуальному заказу, на светоизлучающие материалы возможно нанесение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полноцветных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брендированных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изображений, светознаков различной тематики, корпоративной символики и т.д. Пошив может быть как по стандартному фасону, так и по фирменному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стилу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. Возможен выбор различной комплектации спецодежды - жилеты, костюмы, комбинезоны и т.д.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Осуществление и реализация эффекта подсвечивания, независимого от внешних источников света, можно осуществить несколькими способами - с помощью флуоресцентной краски с люминофором, лампочек или светодиодов на батарейках (зимой, для этого, понадобятся специальные, </w:t>
      </w:r>
      <w:hyperlink r:id="rId5" w:history="1">
        <w:r w:rsidRPr="00D606BC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морозоустойчивые литиевые</w:t>
        </w:r>
      </w:hyperlink>
      <w:r w:rsidRPr="00D606BC">
        <w:rPr>
          <w:rFonts w:eastAsia="Times New Roman"/>
          <w:sz w:val="24"/>
          <w:szCs w:val="24"/>
          <w:lang w:eastAsia="ru-RU"/>
        </w:rPr>
        <w:t xml:space="preserve"> или серебряно-цинковые элементы электропитания).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На слабо освещённой улице - поможет и самодельный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фликкер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, из подручных материалов, например, белый лист обычной писчей или глянцевой бумаги, поднятый повыше (чтобы было видно с любой стороны), сумка </w:t>
      </w:r>
      <w:proofErr w:type="gramStart"/>
      <w:r w:rsidRPr="00D606BC">
        <w:rPr>
          <w:rFonts w:eastAsia="Times New Roman"/>
          <w:sz w:val="24"/>
          <w:szCs w:val="24"/>
          <w:lang w:eastAsia="ru-RU"/>
        </w:rPr>
        <w:t>поярче</w:t>
      </w:r>
      <w:proofErr w:type="gramEnd"/>
      <w:r w:rsidRPr="00D606BC">
        <w:rPr>
          <w:rFonts w:eastAsia="Times New Roman"/>
          <w:sz w:val="24"/>
          <w:szCs w:val="24"/>
          <w:lang w:eastAsia="ru-RU"/>
        </w:rPr>
        <w:t xml:space="preserve"> или цветастый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целофановый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пакет, посветлее. При наличии и возможности, на сигнальные поверхности, заранее наносится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световозвращающая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краска-спрей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(из баллончиков), самоклеющаяся плёнка или производится печать люминесцентным красителем.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В школах уже проводят классные часы, учителя и приглашённые сотрудники ГАИ - рассказывают о необходимости обеспечивать свою безопасность на проезжей части дорог с помощью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световозвращающих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сигнальных элементов. Сейчас, дети знают по этой теме, даже больше, чем их родители и большинство взрослых.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</w:r>
      <w:r>
        <w:rPr>
          <w:rFonts w:eastAsia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76725" cy="4543425"/>
            <wp:effectExtent l="19050" t="0" r="9525" b="0"/>
            <wp:docPr id="2" name="Рисунок 2" descr="Примеры расположения сигнальных элементов (фликеров, светоотражающих нашивок и наклеек) на верхней одеж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имеры расположения сигнальных элементов (фликеров, светоотражающих нашивок и наклеек) на верхней одежд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6BC">
        <w:rPr>
          <w:rFonts w:eastAsia="Times New Roman"/>
          <w:sz w:val="24"/>
          <w:szCs w:val="24"/>
          <w:lang w:eastAsia="ru-RU"/>
        </w:rPr>
        <w:br/>
        <w:t>Рис.2. Примеры расположения сигнальных элементов (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фликеров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, </w:t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светоотражающих нашивок и наклеек /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лайтскотча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) на верхней одежде.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</w:r>
      <w:r>
        <w:rPr>
          <w:rFonts w:eastAsia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57600" cy="4105275"/>
            <wp:effectExtent l="19050" t="0" r="0" b="0"/>
            <wp:docPr id="3" name="Рисунок 3" descr="Крепление сигнальных светоотражающих элементов на сумки, рюкзаки, головные уборы, обувь, лямки и нарукавные повя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репление сигнальных светоотражающих элементов на сумки, рюкзаки, головные уборы, обувь, лямки и нарукавные повяз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Рис.3. Крепление сигнальных светоотражающих элементов на сумки, рюкзаки, головные уборы, обувь, лямки и нарукавные повязки.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</w: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3048000" cy="2514600"/>
            <wp:effectExtent l="19050" t="0" r="0" b="0"/>
            <wp:docPr id="4" name="Рисунок 4" descr="Фликер-арт (флик-арт) - направление моды и вид искусства,  геометрически-световые композиции, статические и динамическ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ликер-арт (флик-арт) - направление моды и вид искусства,  геометрически-световые композиции, статические и динамическ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Рис.4.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Фликер-Арт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/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ФликАрт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- направление моды и вид искусства, </w:t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геометрически-световые композиции, статические и динамические. </w:t>
      </w:r>
    </w:p>
    <w:p w:rsidR="00D606BC" w:rsidRPr="00D606BC" w:rsidRDefault="00D606BC" w:rsidP="00D606BC">
      <w:pPr>
        <w:spacing w:before="0" w:after="0" w:line="240" w:lineRule="auto"/>
        <w:rPr>
          <w:rFonts w:eastAsia="Times New Roman"/>
          <w:sz w:val="24"/>
          <w:szCs w:val="24"/>
          <w:lang w:eastAsia="ru-RU"/>
        </w:rPr>
      </w:pPr>
    </w:p>
    <w:p w:rsidR="00D606BC" w:rsidRPr="00D606BC" w:rsidRDefault="00D606BC" w:rsidP="00D606B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606BC">
        <w:rPr>
          <w:rFonts w:eastAsia="Times New Roman"/>
          <w:b/>
          <w:bCs/>
          <w:sz w:val="24"/>
          <w:szCs w:val="24"/>
          <w:lang w:eastAsia="ru-RU"/>
        </w:rPr>
        <w:t>Безопасность на дороге</w:t>
      </w:r>
      <w:proofErr w:type="gramStart"/>
      <w:r w:rsidRPr="00D606BC">
        <w:rPr>
          <w:rFonts w:eastAsia="Times New Roman"/>
          <w:sz w:val="24"/>
          <w:szCs w:val="24"/>
          <w:lang w:eastAsia="ru-RU"/>
        </w:rPr>
        <w:t xml:space="preserve">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>Н</w:t>
      </w:r>
      <w:proofErr w:type="gramEnd"/>
      <w:r w:rsidRPr="00D606BC">
        <w:rPr>
          <w:rFonts w:eastAsia="Times New Roman"/>
          <w:sz w:val="24"/>
          <w:szCs w:val="24"/>
          <w:lang w:eastAsia="ru-RU"/>
        </w:rPr>
        <w:t xml:space="preserve">а проезжей части запрещено применять узконаправленные лазерные указки (особенно </w:t>
      </w:r>
      <w:r w:rsidRPr="00D606BC">
        <w:rPr>
          <w:rFonts w:eastAsia="Times New Roman"/>
          <w:sz w:val="24"/>
          <w:szCs w:val="24"/>
          <w:lang w:eastAsia="ru-RU"/>
        </w:rPr>
        <w:lastRenderedPageBreak/>
        <w:t xml:space="preserve">опасен для зрения - луч зелёного цвета) и чрезмерно мощные электрические фонари, которые могут временно ослепить и отвлечь водителя, за рулём движущегося автомобиля, или пешехода, переходящего через дорогу в этот момент.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"За границей", в Европе и Америке, бытовые лазеры относятся к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нелетальному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оружию, если их выходная пиковая мощность превышает определённое значение (более 5 милливатт, то есть - выше первого класса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лазербезопасности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>). Тамошние полицейские отбирают и конфискуют у местных "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джедаев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" их китайские мечи с кустарными гиперболоидами и реально судят, как взрослых.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В нашей стране, начиная с 2011 года, после ряда случаев ослепления лазерными хулиганами пилотов летящих самолётов, в СМИ, по телевидению - неоднократно поднимался вопрос о существенном ограничении или полном запрете свободного ношения и использования лазерных указок. За хулиганские действия, представляющие угрозу безопасности транспортных средств (авто и авиа) и их пассажиров, по новому законопроекту, последует штраф или административный арест на срок до пятнадцати суток с конфискацией орудия совершения правонарушения. Если световое ослепление приведёт к аварии и человеческим жертвам, это повлечёт за собой уголовную ответственность и тюремный срок.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Для защиты глаз от прямой атаки лазерными лучами и от бликов (отражений), потребуется </w:t>
      </w:r>
      <w:proofErr w:type="gramStart"/>
      <w:r w:rsidRPr="00D606BC">
        <w:rPr>
          <w:rFonts w:eastAsia="Times New Roman"/>
          <w:sz w:val="24"/>
          <w:szCs w:val="24"/>
          <w:lang w:eastAsia="ru-RU"/>
        </w:rPr>
        <w:t>одеть</w:t>
      </w:r>
      <w:proofErr w:type="gramEnd"/>
      <w:r w:rsidRPr="00D606BC">
        <w:rPr>
          <w:rFonts w:eastAsia="Times New Roman"/>
          <w:sz w:val="24"/>
          <w:szCs w:val="24"/>
          <w:lang w:eastAsia="ru-RU"/>
        </w:rPr>
        <w:t xml:space="preserve"> специальные защитные очки (стёкла-светофильтры подбираются под конкретные виды излучения - в зелёной, синей или красной части светового спектра). В качестве простейшего светозащитного приспособления - может использоваться налобная повязка, изготовленная из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световозвращающего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материала, в форме ленты. </w:t>
      </w:r>
    </w:p>
    <w:p w:rsidR="00D606BC" w:rsidRPr="00D606BC" w:rsidRDefault="00D606BC" w:rsidP="00D606BC">
      <w:pPr>
        <w:spacing w:before="0" w:after="240" w:line="240" w:lineRule="auto"/>
        <w:rPr>
          <w:rFonts w:eastAsia="Times New Roman"/>
          <w:sz w:val="24"/>
          <w:szCs w:val="24"/>
          <w:lang w:eastAsia="ru-RU"/>
        </w:rPr>
      </w:pPr>
    </w:p>
    <w:p w:rsidR="00D606BC" w:rsidRPr="00D606BC" w:rsidRDefault="00D606BC" w:rsidP="00D606BC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D606BC">
        <w:rPr>
          <w:rFonts w:eastAsia="Times New Roman"/>
          <w:b/>
          <w:bCs/>
          <w:sz w:val="36"/>
          <w:szCs w:val="36"/>
          <w:lang w:eastAsia="ru-RU"/>
        </w:rPr>
        <w:t>Основные нормативные документы и дополнительные материалы</w:t>
      </w:r>
    </w:p>
    <w:p w:rsidR="00D606BC" w:rsidRPr="00D606BC" w:rsidRDefault="00D606BC" w:rsidP="00D606B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D606BC">
        <w:rPr>
          <w:rFonts w:eastAsia="Times New Roman"/>
          <w:sz w:val="24"/>
          <w:szCs w:val="24"/>
          <w:lang w:eastAsia="ru-RU"/>
        </w:rPr>
        <w:t xml:space="preserve">Качество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световозвращающих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материалов, производимых, реализуемых и используемых на территории России, должно соответствовать ГОСТ </w:t>
      </w:r>
      <w:proofErr w:type="gramStart"/>
      <w:r w:rsidRPr="00D606BC">
        <w:rPr>
          <w:rFonts w:eastAsia="Times New Roman"/>
          <w:sz w:val="24"/>
          <w:szCs w:val="24"/>
          <w:lang w:eastAsia="ru-RU"/>
        </w:rPr>
        <w:t>Р</w:t>
      </w:r>
      <w:proofErr w:type="gramEnd"/>
      <w:r w:rsidRPr="00D606BC">
        <w:rPr>
          <w:rFonts w:eastAsia="Times New Roman"/>
          <w:sz w:val="24"/>
          <w:szCs w:val="24"/>
          <w:lang w:eastAsia="ru-RU"/>
        </w:rPr>
        <w:t xml:space="preserve"> 12.4.219-99. На изделия требуется действующий сертификат соответствия.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Выдержка из </w:t>
      </w:r>
      <w:proofErr w:type="gramStart"/>
      <w:r w:rsidRPr="00D606BC">
        <w:rPr>
          <w:rFonts w:eastAsia="Times New Roman"/>
          <w:sz w:val="24"/>
          <w:szCs w:val="24"/>
          <w:lang w:eastAsia="ru-RU"/>
        </w:rPr>
        <w:t>новых</w:t>
      </w:r>
      <w:proofErr w:type="gramEnd"/>
      <w:r w:rsidRPr="00D606BC">
        <w:rPr>
          <w:rFonts w:eastAsia="Times New Roman"/>
          <w:sz w:val="24"/>
          <w:szCs w:val="24"/>
          <w:lang w:eastAsia="ru-RU"/>
        </w:rPr>
        <w:t xml:space="preserve"> ПДД п.4.1 (изменения вступят в силу с 1 июля 2015 года): </w:t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При движении по обочинам или краю проезжей части в темное время суток или в условиях недостаточной видимости, пешеходам рекомендуется, а вне населенных пунктов - пешеходы обязаны иметь при себе предметы со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световозвращающими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элементами и обеспечивать видимость этих предметов водителями транспортных средств.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Предупреждение или наложение административного штрафа на родителей - за отсутствие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световозвращающих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элементов на верхней одежде их детей (не достигших 16-летнего возраста), либо на детской коляске. </w:t>
      </w:r>
      <w:r w:rsidRPr="00D606BC">
        <w:rPr>
          <w:rFonts w:eastAsia="Times New Roman"/>
          <w:sz w:val="24"/>
          <w:szCs w:val="24"/>
          <w:lang w:eastAsia="ru-RU"/>
        </w:rPr>
        <w:br/>
      </w:r>
      <w:proofErr w:type="gramStart"/>
      <w:r w:rsidRPr="00D606BC">
        <w:rPr>
          <w:rFonts w:eastAsia="Times New Roman"/>
          <w:sz w:val="24"/>
          <w:szCs w:val="24"/>
          <w:lang w:eastAsia="ru-RU"/>
        </w:rPr>
        <w:t xml:space="preserve">Читать подробнее (закон о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фликерах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): </w:t>
      </w:r>
      <w:r w:rsidRPr="00D606BC">
        <w:rPr>
          <w:rFonts w:ascii="Courier New" w:eastAsia="Times New Roman" w:hAnsi="Courier New" w:cs="Courier New"/>
          <w:sz w:val="20"/>
          <w:lang w:eastAsia="ru-RU"/>
        </w:rPr>
        <w:t>http://www.garant.ru/news/553868/</w:t>
      </w:r>
      <w:r w:rsidRPr="00D606BC">
        <w:rPr>
          <w:rFonts w:eastAsia="Times New Roman"/>
          <w:sz w:val="24"/>
          <w:szCs w:val="24"/>
          <w:lang w:eastAsia="ru-RU"/>
        </w:rPr>
        <w:t xml:space="preserve">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Субъектами РФ, республиками и областями, за счет средств федерального бюджета для реализации мероприятий федеральной целевой программы «Повышение безопасности дорожного движения в 2013-2020 годах» - могут быть приобретены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фликеры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и специальные значки, отражающие свет в тёмное время суток, для их бесплатной раздачи учащимся младших классов общеобразовательных школ.</w:t>
      </w:r>
      <w:proofErr w:type="gramEnd"/>
      <w:r w:rsidRPr="00D606BC">
        <w:rPr>
          <w:rFonts w:eastAsia="Times New Roman"/>
          <w:sz w:val="24"/>
          <w:szCs w:val="24"/>
          <w:lang w:eastAsia="ru-RU"/>
        </w:rPr>
        <w:t xml:space="preserve">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lastRenderedPageBreak/>
        <w:t xml:space="preserve">Сайт ведомства: </w:t>
      </w:r>
      <w:r w:rsidRPr="00D606BC">
        <w:rPr>
          <w:rFonts w:ascii="Courier New" w:eastAsia="Times New Roman" w:hAnsi="Courier New" w:cs="Courier New"/>
          <w:sz w:val="20"/>
          <w:lang w:eastAsia="ru-RU"/>
        </w:rPr>
        <w:t>http://www.fcp-pbdd.ru</w:t>
      </w:r>
      <w:r w:rsidRPr="00D606BC">
        <w:rPr>
          <w:rFonts w:eastAsia="Times New Roman"/>
          <w:sz w:val="24"/>
          <w:szCs w:val="24"/>
          <w:lang w:eastAsia="ru-RU"/>
        </w:rPr>
        <w:t xml:space="preserve">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Зарубежные и отечественные производители будут обязаны поставлять школьную форму, детскую и подростковую одежду только с использованием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световозвращающих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элементов.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Руководители предприятий и организаций, чьи сотрудники могут, из-за графика или расположения места работы, идти по проезжей части дороги в темное время суток - должны принять меры к обеспечению своего персонала светоотражающими браслетами и спецодеждой.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ГОСТ </w:t>
      </w:r>
      <w:proofErr w:type="gramStart"/>
      <w:r w:rsidRPr="00D606BC">
        <w:rPr>
          <w:rFonts w:eastAsia="Times New Roman"/>
          <w:sz w:val="24"/>
          <w:szCs w:val="24"/>
          <w:lang w:eastAsia="ru-RU"/>
        </w:rPr>
        <w:t>Р</w:t>
      </w:r>
      <w:proofErr w:type="gramEnd"/>
      <w:r w:rsidRPr="00D606BC">
        <w:rPr>
          <w:rFonts w:eastAsia="Times New Roman"/>
          <w:sz w:val="24"/>
          <w:szCs w:val="24"/>
          <w:lang w:eastAsia="ru-RU"/>
        </w:rPr>
        <w:t xml:space="preserve"> 51835-2001 </w:t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Название документа: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Световозвращающие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элементы детской и подростковой одежды. Общие технические требования. </w:t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Ссылка: </w:t>
      </w:r>
      <w:r w:rsidRPr="00D606BC">
        <w:rPr>
          <w:rFonts w:ascii="Courier New" w:eastAsia="Times New Roman" w:hAnsi="Courier New" w:cs="Courier New"/>
          <w:sz w:val="20"/>
          <w:lang w:eastAsia="ru-RU"/>
        </w:rPr>
        <w:t>http://www.gosthelp.ru/gost/gost6504.html</w:t>
      </w:r>
      <w:r w:rsidRPr="00D606BC">
        <w:rPr>
          <w:rFonts w:eastAsia="Times New Roman"/>
          <w:sz w:val="24"/>
          <w:szCs w:val="24"/>
          <w:lang w:eastAsia="ru-RU"/>
        </w:rPr>
        <w:t xml:space="preserve">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Ресурс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СВ-материалов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- ограничен, так как, в процессе эксплуатации, снижается прозрачность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ламината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плёнки и отражающая способность. Основные повреждающие факторы: неблагоприятные климатические условия, царапины, загрязнение пылью и грязью, выцветание от УФ (ультрафиолетового излучения) краски, механические повреждения. Срок службы: у недорогих изделий – около 5 лет, у дорогих, с ячеистой (сотовой / матричной) структурой - порядка 10лет.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Световозвращающая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ткань имеет ограничение по количеству стирок.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Чтобы пешеход был заметен заранее, до его выхода на проезжую часть, нужна автономная подсветка, независимая от внешних источников света - светодиодная, неоновая (от батареек и аккумуляторов) или из люминесцентного материала.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На автомобилях ставят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световозвращающие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катафоты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(обычно, красного цвета) - специальные приспособления на багажник и задний бампер, на боковины и двери.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Законодательство многих европейских стран (Франции, Италии, Норвегии, Испании, Австрии, Бельгии, Финляндии, Болгарии, Португалии, Сербии, Словакии и Словении требует, чтобы каждое транспортное средство, находящееся на дороге, было снабжено светоотражающим жилетом для использования в случае чрезвычайных ситуаций и при плохой видимости, когда водитель или пассажиры </w:t>
      </w:r>
      <w:proofErr w:type="gramStart"/>
      <w:r w:rsidRPr="00D606BC">
        <w:rPr>
          <w:rFonts w:eastAsia="Times New Roman"/>
          <w:sz w:val="24"/>
          <w:szCs w:val="24"/>
          <w:lang w:eastAsia="ru-RU"/>
        </w:rPr>
        <w:t>вынуждены</w:t>
      </w:r>
      <w:proofErr w:type="gramEnd"/>
      <w:r w:rsidRPr="00D606BC">
        <w:rPr>
          <w:rFonts w:eastAsia="Times New Roman"/>
          <w:sz w:val="24"/>
          <w:szCs w:val="24"/>
          <w:lang w:eastAsia="ru-RU"/>
        </w:rPr>
        <w:t xml:space="preserve"> будут выйти из автомобиля на проезжую часть.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Световозвращающие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материалы должны быть сертифицированы и соответствовать экологическим нормам (не радиоактивны, не токсичны, безопасны для человека). Стандартный ассортимент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СВ-элементов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: лента, тесьма и </w:t>
      </w:r>
      <w:proofErr w:type="gramStart"/>
      <w:r w:rsidRPr="00D606BC">
        <w:rPr>
          <w:rFonts w:eastAsia="Times New Roman"/>
          <w:sz w:val="24"/>
          <w:szCs w:val="24"/>
          <w:lang w:eastAsia="ru-RU"/>
        </w:rPr>
        <w:t>различные</w:t>
      </w:r>
      <w:proofErr w:type="gramEnd"/>
      <w:r w:rsidRPr="00D606BC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фликеры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, исполненные в виде светоотражающих наклеек, значков и брелков. В магазине,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СВ-ленту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можно купить целым рулоном или заплатив только за погонный метр. С лета 2015 года, покупательский спрос на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фликеры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- увеличится, в связи с началом действия изменений (касательно применения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световозвращающих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сигнальных элементов) в новых правилах ПДД.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Не только на людей, но и на домашних животных (особенно, на кошек и собак), перед выходом с ними на улицу, вечернее время, надо надевать </w:t>
      </w:r>
      <w:proofErr w:type="spellStart"/>
      <w:proofErr w:type="gramStart"/>
      <w:r w:rsidRPr="00D606BC">
        <w:rPr>
          <w:rFonts w:eastAsia="Times New Roman"/>
          <w:sz w:val="24"/>
          <w:szCs w:val="24"/>
          <w:lang w:eastAsia="ru-RU"/>
        </w:rPr>
        <w:t>свето-сигнальные</w:t>
      </w:r>
      <w:proofErr w:type="spellEnd"/>
      <w:proofErr w:type="gramEnd"/>
      <w:r w:rsidRPr="00D606BC">
        <w:rPr>
          <w:rFonts w:eastAsia="Times New Roman"/>
          <w:sz w:val="24"/>
          <w:szCs w:val="24"/>
          <w:lang w:eastAsia="ru-RU"/>
        </w:rPr>
        <w:t xml:space="preserve"> элементы (отражатели света, светодиодные LED лампочки или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электролюминисцентные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ленты) - ярко светящиеся ошейники, подсвеченные накидки и комбинезоны. В зимний сезон, если мороз сильнее 20 градусов, для питания электрической LED-подсветки - придётся ставить </w:t>
      </w:r>
      <w:r w:rsidRPr="00D606BC">
        <w:rPr>
          <w:rFonts w:eastAsia="Times New Roman"/>
          <w:sz w:val="24"/>
          <w:szCs w:val="24"/>
          <w:lang w:eastAsia="ru-RU"/>
        </w:rPr>
        <w:lastRenderedPageBreak/>
        <w:t xml:space="preserve">холодоустойчивые литиевые или серебряно-цинковые батарейки (фирменные блоки питания, по экономичной схеме). При мигании, длительность работы - увеличивается, почти, вдвое, по сравнению с режимом постоянного свечения. Можно привязать к ошейнику маячок - "моргающий разноцветный светодиод" (в диод встроена микросхема генератора).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Размеры светящихся светодиодных собачьих ошейников (длина): </w:t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XS   31-34 сантиметров </w:t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S   35-39 сантиметров </w:t>
      </w:r>
      <w:r w:rsidRPr="00D606BC">
        <w:rPr>
          <w:rFonts w:eastAsia="Times New Roman"/>
          <w:sz w:val="24"/>
          <w:szCs w:val="24"/>
          <w:lang w:eastAsia="ru-RU"/>
        </w:rPr>
        <w:br/>
        <w:t>M   40-45 см.</w:t>
      </w:r>
      <w:r w:rsidRPr="00D606BC">
        <w:rPr>
          <w:rFonts w:eastAsia="Times New Roman"/>
          <w:sz w:val="24"/>
          <w:szCs w:val="24"/>
          <w:lang w:eastAsia="ru-RU"/>
        </w:rPr>
        <w:br/>
        <w:t>L   47-53 см.</w:t>
      </w:r>
      <w:r w:rsidRPr="00D606BC">
        <w:rPr>
          <w:rFonts w:eastAsia="Times New Roman"/>
          <w:sz w:val="24"/>
          <w:szCs w:val="24"/>
          <w:lang w:eastAsia="ru-RU"/>
        </w:rPr>
        <w:br/>
        <w:t>XL   54-62 см.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>EN 471:2003 - европейский стандарт маркировки для светоотражающих материалов, подразумевает 3 класса защиты:</w:t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Класс 1 (низкий уровень видимости), например, отражающие браслеты и брелоки. </w:t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Класс 2 (средний) - жилеты со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световозвращающими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полосами. </w:t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Класс 3 (высокий уровень видимости) - спецодежда с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СВ-полосами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вокруг тела, рук и на плечах.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 xml:space="preserve">Видимость сверху, в темноте - может обеспечиваться эполетами на плечах, в виде зеркальных или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фасетнозеркальных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(множество плоских граней) полусфер, по краям которых располагаются, с частичным перекрытием, светоотражающие и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световозвращающие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ленты. Данная модель является перспективной, не только в качестве спецодежды для специальных служб (МЧС, пожарники), монтажников-высотников и строителей, но и в качестве повседневной одежды. Такой дизайн и применение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СВ-материалов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- сделают внешность любого человека заметнее и оригинальнее.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>Для передвижения ночью на велосипеде или пешком, по обочине дороги, нужно предусмотреть светоотражающие сигнальные элементы (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фликеры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), для их крепления к раме </w:t>
      </w:r>
      <w:proofErr w:type="gramStart"/>
      <w:r w:rsidRPr="00D606BC">
        <w:rPr>
          <w:rFonts w:eastAsia="Times New Roman"/>
          <w:sz w:val="24"/>
          <w:szCs w:val="24"/>
          <w:lang w:eastAsia="ru-RU"/>
        </w:rPr>
        <w:t>велика</w:t>
      </w:r>
      <w:proofErr w:type="gramEnd"/>
      <w:r w:rsidRPr="00D606BC">
        <w:rPr>
          <w:rFonts w:eastAsia="Times New Roman"/>
          <w:sz w:val="24"/>
          <w:szCs w:val="24"/>
          <w:lang w:eastAsia="ru-RU"/>
        </w:rPr>
        <w:t xml:space="preserve">, к верхней одежде и снаряжению. По новым правилам дорожного движения, за отсутствие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световозвращающих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элементов у пешеходов, находящихся на проезжей части или по обочинам дорог, в тёмное время суток - инспектор ГАИ может оштрафовать нарушителя. Для обозначения себя в условиях недостаточной видимости, чтобы водители транспортных средств могли вовремя вас заметить - можно использовать маломощные фонарики, переключённые из режима постоянного свечения в прерывистый (мигающий) режим работы. </w:t>
      </w:r>
      <w:r w:rsidRPr="00D606BC">
        <w:rPr>
          <w:rFonts w:eastAsia="Times New Roman"/>
          <w:sz w:val="24"/>
          <w:szCs w:val="24"/>
          <w:lang w:eastAsia="ru-RU"/>
        </w:rPr>
        <w:br/>
      </w:r>
      <w:r w:rsidRPr="00D606BC">
        <w:rPr>
          <w:rFonts w:eastAsia="Times New Roman"/>
          <w:sz w:val="24"/>
          <w:szCs w:val="24"/>
          <w:lang w:eastAsia="ru-RU"/>
        </w:rPr>
        <w:br/>
        <w:t>Правильная, официально принятая терминология - "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световозвращающие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сигнальные элементы безопасности", но, в разговорной речи и во многих СМИ (в прессе, по радио и TV), часто употребляется название - "</w:t>
      </w:r>
      <w:proofErr w:type="gramStart"/>
      <w:r w:rsidRPr="00D606BC">
        <w:rPr>
          <w:rFonts w:eastAsia="Times New Roman"/>
          <w:sz w:val="24"/>
          <w:szCs w:val="24"/>
          <w:lang w:eastAsia="ru-RU"/>
        </w:rPr>
        <w:t>светоотражающий</w:t>
      </w:r>
      <w:proofErr w:type="gramEnd"/>
      <w:r w:rsidRPr="00D606BC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фликер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".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Катафоты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 - это жёсткие материалы и конструкции, обычно, с ячеистой структурой </w:t>
      </w:r>
      <w:proofErr w:type="spellStart"/>
      <w:r w:rsidRPr="00D606BC">
        <w:rPr>
          <w:rFonts w:eastAsia="Times New Roman"/>
          <w:sz w:val="24"/>
          <w:szCs w:val="24"/>
          <w:lang w:eastAsia="ru-RU"/>
        </w:rPr>
        <w:t>световозвращателя</w:t>
      </w:r>
      <w:proofErr w:type="spellEnd"/>
      <w:r w:rsidRPr="00D606BC">
        <w:rPr>
          <w:rFonts w:eastAsia="Times New Roman"/>
          <w:sz w:val="24"/>
          <w:szCs w:val="24"/>
          <w:lang w:eastAsia="ru-RU"/>
        </w:rPr>
        <w:t xml:space="preserve">, </w:t>
      </w:r>
      <w:proofErr w:type="gramStart"/>
      <w:r w:rsidRPr="00D606BC">
        <w:rPr>
          <w:rFonts w:eastAsia="Times New Roman"/>
          <w:sz w:val="24"/>
          <w:szCs w:val="24"/>
          <w:lang w:eastAsia="ru-RU"/>
        </w:rPr>
        <w:t>выполненного</w:t>
      </w:r>
      <w:proofErr w:type="gramEnd"/>
      <w:r w:rsidRPr="00D606BC">
        <w:rPr>
          <w:rFonts w:eastAsia="Times New Roman"/>
          <w:sz w:val="24"/>
          <w:szCs w:val="24"/>
          <w:lang w:eastAsia="ru-RU"/>
        </w:rPr>
        <w:t xml:space="preserve"> в виде уголковых отражателей. </w:t>
      </w:r>
    </w:p>
    <w:p w:rsidR="00327B37" w:rsidRDefault="00327B37"/>
    <w:sectPr w:rsidR="00327B37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D606BC"/>
    <w:rsid w:val="000D08C8"/>
    <w:rsid w:val="001126DB"/>
    <w:rsid w:val="001B2DAE"/>
    <w:rsid w:val="001B6AE2"/>
    <w:rsid w:val="00272404"/>
    <w:rsid w:val="00314033"/>
    <w:rsid w:val="00327B37"/>
    <w:rsid w:val="0034328A"/>
    <w:rsid w:val="00472576"/>
    <w:rsid w:val="004B20C6"/>
    <w:rsid w:val="005F2703"/>
    <w:rsid w:val="00657847"/>
    <w:rsid w:val="006B6536"/>
    <w:rsid w:val="007618C4"/>
    <w:rsid w:val="008163A7"/>
    <w:rsid w:val="00887EFC"/>
    <w:rsid w:val="0090314D"/>
    <w:rsid w:val="009C5F49"/>
    <w:rsid w:val="00A574FC"/>
    <w:rsid w:val="00AA046A"/>
    <w:rsid w:val="00BE39F8"/>
    <w:rsid w:val="00C65356"/>
    <w:rsid w:val="00D606BC"/>
    <w:rsid w:val="00DA4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link w:val="10"/>
    <w:uiPriority w:val="9"/>
    <w:qFormat/>
    <w:rsid w:val="00D606BC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606BC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06BC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06BC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606B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606BC"/>
    <w:rPr>
      <w:color w:val="0000FF"/>
      <w:u w:val="single"/>
    </w:rPr>
  </w:style>
  <w:style w:type="character" w:styleId="a5">
    <w:name w:val="Strong"/>
    <w:basedOn w:val="a0"/>
    <w:uiPriority w:val="22"/>
    <w:qFormat/>
    <w:rsid w:val="00D606BC"/>
    <w:rPr>
      <w:b/>
      <w:bCs/>
    </w:rPr>
  </w:style>
  <w:style w:type="character" w:styleId="HTML">
    <w:name w:val="HTML Keyboard"/>
    <w:basedOn w:val="a0"/>
    <w:uiPriority w:val="99"/>
    <w:semiHidden/>
    <w:unhideWhenUsed/>
    <w:rsid w:val="00D606BC"/>
    <w:rPr>
      <w:rFonts w:ascii="Courier New" w:eastAsia="Times New Roman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606B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06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7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kakras.ru/mobile/book/Batteries-and-Accumulators.html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2390</Words>
  <Characters>13624</Characters>
  <Application>Microsoft Office Word</Application>
  <DocSecurity>0</DocSecurity>
  <Lines>113</Lines>
  <Paragraphs>31</Paragraphs>
  <ScaleCrop>false</ScaleCrop>
  <Company/>
  <LinksUpToDate>false</LinksUpToDate>
  <CharactersWithSpaces>15983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2016-04-07T07:24:00Z</dcterms:created>
  <dcterms:modified xsi:type="dcterms:W3CDTF">2016-04-07T07:31:00Z</dcterms:modified>
</cp:coreProperties>
</file>