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0A3" w:rsidRPr="00DD20A3" w:rsidRDefault="00DD20A3" w:rsidP="00DD20A3">
      <w:pPr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 w:rsidR="006B1E29" w:rsidRPr="002D15D4">
        <w:rPr>
          <w:rFonts w:ascii="Times New Roman" w:hAnsi="Times New Roman" w:cs="Times New Roman"/>
          <w:sz w:val="22"/>
          <w:szCs w:val="22"/>
        </w:rPr>
        <w:t xml:space="preserve">    </w:t>
      </w:r>
      <w:r w:rsidRPr="00DD20A3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СОБРАНИЕ ПРЕДСТАВИТЕЛЕЙ </w:t>
      </w:r>
    </w:p>
    <w:p w:rsidR="00DD20A3" w:rsidRPr="00DD20A3" w:rsidRDefault="00DD20A3" w:rsidP="00DD20A3">
      <w:pPr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DD20A3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СЕЛЬСКОГО ПОСЕЛЕНИЯ Абашево</w:t>
      </w:r>
    </w:p>
    <w:p w:rsidR="00DD20A3" w:rsidRPr="00DD20A3" w:rsidRDefault="00DD20A3" w:rsidP="00DD20A3">
      <w:pPr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DD20A3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МУНИЦИПАЛЬНОГО РАЙОНА Хворостянский</w:t>
      </w:r>
    </w:p>
    <w:p w:rsidR="00DD20A3" w:rsidRPr="00DD20A3" w:rsidRDefault="00DD20A3" w:rsidP="00DD20A3">
      <w:pPr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DD20A3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САМАРСКОЙ ОБЛАСТИ</w:t>
      </w:r>
    </w:p>
    <w:p w:rsidR="00DD20A3" w:rsidRPr="00DD20A3" w:rsidRDefault="00E403E7" w:rsidP="00E403E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</w:t>
      </w:r>
    </w:p>
    <w:p w:rsidR="00DD20A3" w:rsidRPr="00DD20A3" w:rsidRDefault="00DD20A3" w:rsidP="00DD20A3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0A3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DD20A3" w:rsidRPr="00DD20A3" w:rsidRDefault="00DD20A3" w:rsidP="00DD20A3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0A3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="00E403E7">
        <w:rPr>
          <w:rFonts w:ascii="Times New Roman" w:eastAsia="Times New Roman" w:hAnsi="Times New Roman" w:cs="Times New Roman"/>
          <w:b/>
          <w:sz w:val="28"/>
          <w:szCs w:val="28"/>
        </w:rPr>
        <w:t>____</w:t>
      </w:r>
      <w:r w:rsidRPr="00DD20A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403E7">
        <w:rPr>
          <w:rFonts w:ascii="Times New Roman" w:eastAsia="Times New Roman" w:hAnsi="Times New Roman" w:cs="Times New Roman"/>
          <w:b/>
          <w:sz w:val="28"/>
          <w:szCs w:val="28"/>
        </w:rPr>
        <w:t>_____</w:t>
      </w:r>
      <w:r w:rsidRPr="00DD20A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64442">
        <w:rPr>
          <w:rFonts w:ascii="Times New Roman" w:eastAsia="Times New Roman" w:hAnsi="Times New Roman" w:cs="Times New Roman"/>
          <w:b/>
          <w:sz w:val="28"/>
          <w:szCs w:val="28"/>
        </w:rPr>
        <w:t>2021</w:t>
      </w:r>
      <w:r w:rsidRPr="00DD20A3">
        <w:rPr>
          <w:rFonts w:ascii="Times New Roman" w:eastAsia="Times New Roman" w:hAnsi="Times New Roman" w:cs="Times New Roman"/>
          <w:b/>
          <w:sz w:val="28"/>
          <w:szCs w:val="28"/>
        </w:rPr>
        <w:t xml:space="preserve">  № </w:t>
      </w:r>
      <w:r w:rsidR="00E403E7">
        <w:rPr>
          <w:rFonts w:ascii="Times New Roman" w:eastAsia="Times New Roman" w:hAnsi="Times New Roman" w:cs="Times New Roman"/>
          <w:b/>
          <w:sz w:val="28"/>
          <w:szCs w:val="28"/>
        </w:rPr>
        <w:t>______</w:t>
      </w:r>
    </w:p>
    <w:p w:rsidR="00DD20A3" w:rsidRPr="00DD20A3" w:rsidRDefault="00DD20A3" w:rsidP="00DD20A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D20A3" w:rsidRPr="00DD20A3" w:rsidRDefault="00A83C75" w:rsidP="00DD20A3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hyperlink r:id="rId8" w:history="1">
        <w:r w:rsidR="00DD20A3" w:rsidRPr="00DD20A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</w:rPr>
          <w:t xml:space="preserve">«Об утверждении местных нормативов градостроительного проектирования сельского поселения Абашево муниципального района </w:t>
        </w:r>
        <w:proofErr w:type="spellStart"/>
        <w:r w:rsidR="00DD20A3" w:rsidRPr="00DD20A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</w:rPr>
          <w:t>Хворостянский</w:t>
        </w:r>
        <w:proofErr w:type="spellEnd"/>
        <w:r w:rsidR="00DD20A3" w:rsidRPr="00DD20A3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</w:rPr>
          <w:t xml:space="preserve"> Самарской области и внесения в них изменений</w:t>
        </w:r>
      </w:hyperlink>
      <w:r w:rsidR="00DD20A3" w:rsidRPr="00DD20A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</w:p>
    <w:p w:rsidR="00DD20A3" w:rsidRPr="00DD20A3" w:rsidRDefault="00DD20A3" w:rsidP="00DD20A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20A3" w:rsidRPr="00DD20A3" w:rsidRDefault="00DD20A3" w:rsidP="00DD20A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2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</w:t>
      </w:r>
      <w:hyperlink r:id="rId9" w:history="1">
        <w:r w:rsidRPr="00DD20A3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</w:rPr>
          <w:t>главой 3.1</w:t>
        </w:r>
      </w:hyperlink>
      <w:r w:rsidRPr="00DD2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Градостроительного кодекса Российской Федерации, </w:t>
      </w:r>
      <w:hyperlink r:id="rId10" w:history="1">
        <w:r w:rsidRPr="00DD20A3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</w:rPr>
          <w:t>Федеральным законом</w:t>
        </w:r>
      </w:hyperlink>
      <w:r w:rsidRPr="00DD2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06.10.2003 № 131-ФЗ «Об общих принципах организации местного самоуправления в Российской Федерации», Уставом сельского поселения Абашево муниципального района </w:t>
      </w:r>
      <w:proofErr w:type="spellStart"/>
      <w:r w:rsidRPr="00DD20A3">
        <w:rPr>
          <w:rFonts w:ascii="Times New Roman" w:eastAsia="Times New Roman" w:hAnsi="Times New Roman" w:cs="Times New Roman"/>
          <w:color w:val="000000"/>
          <w:sz w:val="28"/>
          <w:szCs w:val="28"/>
        </w:rPr>
        <w:t>Хворостянский</w:t>
      </w:r>
      <w:proofErr w:type="spellEnd"/>
      <w:r w:rsidRPr="00DD2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Самарской области,</w:t>
      </w:r>
    </w:p>
    <w:p w:rsidR="00DD20A3" w:rsidRPr="00DD20A3" w:rsidRDefault="00DD20A3" w:rsidP="00DD20A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0A3">
        <w:rPr>
          <w:rFonts w:ascii="Times New Roman" w:eastAsia="Times New Roman" w:hAnsi="Times New Roman" w:cs="Times New Roman"/>
          <w:sz w:val="28"/>
          <w:szCs w:val="28"/>
        </w:rPr>
        <w:t>Собрание представителей сельского поселения</w:t>
      </w:r>
      <w:r w:rsidRPr="00DD2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Абашево</w:t>
      </w:r>
      <w:r w:rsidRPr="00DD20A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DD20A3">
        <w:rPr>
          <w:rFonts w:ascii="Times New Roman" w:eastAsia="Times New Roman" w:hAnsi="Times New Roman" w:cs="Times New Roman"/>
          <w:sz w:val="28"/>
          <w:szCs w:val="28"/>
        </w:rPr>
        <w:t>Хворостянский</w:t>
      </w:r>
      <w:proofErr w:type="spellEnd"/>
      <w:r w:rsidRPr="00DD20A3">
        <w:rPr>
          <w:rFonts w:ascii="Times New Roman" w:eastAsia="Times New Roman" w:hAnsi="Times New Roman" w:cs="Times New Roman"/>
          <w:sz w:val="28"/>
          <w:szCs w:val="28"/>
        </w:rPr>
        <w:t xml:space="preserve"> Самарской области решило:</w:t>
      </w:r>
    </w:p>
    <w:p w:rsidR="00DD20A3" w:rsidRDefault="00DD20A3" w:rsidP="00DD20A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sub_1"/>
      <w:r w:rsidRPr="00DD2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Утвердить местные нормативы градостроительного проектирования сельского поселения Абашево муниципального района </w:t>
      </w:r>
      <w:proofErr w:type="spellStart"/>
      <w:r w:rsidRPr="00DD20A3">
        <w:rPr>
          <w:rFonts w:ascii="Times New Roman" w:eastAsia="Times New Roman" w:hAnsi="Times New Roman" w:cs="Times New Roman"/>
          <w:color w:val="000000"/>
          <w:sz w:val="28"/>
          <w:szCs w:val="28"/>
        </w:rPr>
        <w:t>Хворостянский</w:t>
      </w:r>
      <w:proofErr w:type="spellEnd"/>
      <w:r w:rsidRPr="00DD2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Самарской области и внесения в них изменений согласно </w:t>
      </w:r>
      <w:hyperlink w:anchor="sub_21" w:history="1">
        <w:r w:rsidRPr="00DD20A3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</w:rPr>
          <w:t>приложению</w:t>
        </w:r>
      </w:hyperlink>
      <w:r w:rsidRPr="00DD20A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4442" w:rsidRPr="00864442" w:rsidRDefault="00864442" w:rsidP="0086444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Решение собрания представителей сельского поселения Абашево муниципального района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29.01.2018г. № 42/30 </w:t>
      </w:r>
      <w:r w:rsidRPr="0086444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«Об утверждении местных нормативов градостроительного проектирования сельского поселения Абашево муниципального района </w:t>
      </w:r>
      <w:proofErr w:type="spellStart"/>
      <w:r w:rsidRPr="0086444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Хворостянский</w:t>
      </w:r>
      <w:proofErr w:type="spellEnd"/>
      <w:r w:rsidRPr="0086444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Самарской области и внесения в них изменений»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признать утратившим силу.</w:t>
      </w:r>
    </w:p>
    <w:p w:rsidR="00DD20A3" w:rsidRPr="00DD20A3" w:rsidRDefault="00864442" w:rsidP="00864442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sub_2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3</w:t>
      </w:r>
      <w:r w:rsidR="00DD20A3" w:rsidRPr="00DD2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DD20A3" w:rsidRPr="00DD20A3">
        <w:rPr>
          <w:rFonts w:ascii="Times New Roman" w:eastAsia="Times New Roman" w:hAnsi="Times New Roman" w:cs="Times New Roman"/>
          <w:sz w:val="28"/>
          <w:szCs w:val="28"/>
        </w:rPr>
        <w:t>Опубликовать настоящее решение в газете «</w:t>
      </w:r>
      <w:proofErr w:type="spellStart"/>
      <w:r w:rsidR="00DD20A3" w:rsidRPr="00DD20A3">
        <w:rPr>
          <w:rFonts w:ascii="Times New Roman" w:eastAsia="Times New Roman" w:hAnsi="Times New Roman" w:cs="Times New Roman"/>
          <w:sz w:val="28"/>
          <w:szCs w:val="28"/>
        </w:rPr>
        <w:t>Абашевский</w:t>
      </w:r>
      <w:proofErr w:type="spellEnd"/>
      <w:r w:rsidR="00DD20A3" w:rsidRPr="00DD20A3">
        <w:rPr>
          <w:rFonts w:ascii="Times New Roman" w:eastAsia="Times New Roman" w:hAnsi="Times New Roman" w:cs="Times New Roman"/>
          <w:sz w:val="28"/>
          <w:szCs w:val="28"/>
        </w:rPr>
        <w:t xml:space="preserve"> Вестник»</w:t>
      </w:r>
      <w:r w:rsidR="00DD20A3" w:rsidRPr="00DD20A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bookmarkEnd w:id="1"/>
    <w:p w:rsidR="00864442" w:rsidRDefault="00864442" w:rsidP="0086444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DD20A3" w:rsidRPr="00DD20A3">
        <w:rPr>
          <w:rFonts w:ascii="Times New Roman" w:eastAsia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</w:t>
      </w:r>
      <w:r w:rsidR="00DD20A3" w:rsidRPr="00DD20A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20A3" w:rsidRPr="00864442" w:rsidRDefault="00DD20A3" w:rsidP="00864442">
      <w:pPr>
        <w:pStyle w:val="a5"/>
        <w:rPr>
          <w:rFonts w:ascii="Times New Roman" w:eastAsia="Times New Roman" w:hAnsi="Times New Roman" w:cs="Times New Roman"/>
          <w:b/>
          <w:color w:val="000000"/>
        </w:rPr>
      </w:pPr>
      <w:r w:rsidRPr="00864442">
        <w:rPr>
          <w:rFonts w:ascii="Times New Roman" w:eastAsia="Times New Roman" w:hAnsi="Times New Roman" w:cs="Times New Roman"/>
          <w:b/>
        </w:rPr>
        <w:t>Глава сельского поселения</w:t>
      </w:r>
      <w:r w:rsidRPr="00864442">
        <w:rPr>
          <w:rFonts w:ascii="Times New Roman" w:eastAsia="Times New Roman" w:hAnsi="Times New Roman" w:cs="Times New Roman"/>
          <w:b/>
          <w:color w:val="000000"/>
        </w:rPr>
        <w:t xml:space="preserve"> Абашево</w:t>
      </w:r>
    </w:p>
    <w:p w:rsidR="00DD20A3" w:rsidRPr="00864442" w:rsidRDefault="00DD20A3" w:rsidP="00864442">
      <w:pPr>
        <w:pStyle w:val="a5"/>
        <w:rPr>
          <w:rFonts w:ascii="Times New Roman" w:eastAsia="Times New Roman" w:hAnsi="Times New Roman" w:cs="Times New Roman"/>
          <w:b/>
        </w:rPr>
      </w:pPr>
      <w:r w:rsidRPr="00864442">
        <w:rPr>
          <w:rFonts w:ascii="Times New Roman" w:eastAsia="Times New Roman" w:hAnsi="Times New Roman" w:cs="Times New Roman"/>
          <w:b/>
        </w:rPr>
        <w:t xml:space="preserve">муниципального района </w:t>
      </w:r>
      <w:proofErr w:type="spellStart"/>
      <w:r w:rsidRPr="00864442">
        <w:rPr>
          <w:rFonts w:ascii="Times New Roman" w:eastAsia="Times New Roman" w:hAnsi="Times New Roman" w:cs="Times New Roman"/>
          <w:b/>
        </w:rPr>
        <w:t>Хворостянский</w:t>
      </w:r>
      <w:proofErr w:type="spellEnd"/>
    </w:p>
    <w:p w:rsidR="00DD20A3" w:rsidRPr="00864442" w:rsidRDefault="00DD20A3" w:rsidP="00864442">
      <w:pPr>
        <w:pStyle w:val="a5"/>
        <w:rPr>
          <w:rFonts w:ascii="Times New Roman" w:eastAsia="Times New Roman" w:hAnsi="Times New Roman" w:cs="Times New Roman"/>
          <w:b/>
          <w:noProof/>
        </w:rPr>
      </w:pPr>
      <w:r w:rsidRPr="00864442">
        <w:rPr>
          <w:rFonts w:ascii="Times New Roman" w:eastAsia="Times New Roman" w:hAnsi="Times New Roman" w:cs="Times New Roman"/>
          <w:b/>
        </w:rPr>
        <w:t xml:space="preserve">Самарской области                      </w:t>
      </w:r>
      <w:r w:rsidRPr="00864442">
        <w:rPr>
          <w:rFonts w:ascii="Times New Roman" w:eastAsia="Times New Roman" w:hAnsi="Times New Roman" w:cs="Times New Roman"/>
          <w:b/>
        </w:rPr>
        <w:tab/>
      </w:r>
      <w:r w:rsidRPr="00864442">
        <w:rPr>
          <w:rFonts w:ascii="Times New Roman" w:eastAsia="Times New Roman" w:hAnsi="Times New Roman" w:cs="Times New Roman"/>
          <w:b/>
        </w:rPr>
        <w:tab/>
      </w:r>
      <w:r w:rsidRPr="00864442">
        <w:rPr>
          <w:rFonts w:ascii="Times New Roman" w:eastAsia="Times New Roman" w:hAnsi="Times New Roman" w:cs="Times New Roman"/>
          <w:b/>
        </w:rPr>
        <w:tab/>
        <w:t xml:space="preserve">                        </w:t>
      </w:r>
      <w:r w:rsidRPr="00864442">
        <w:rPr>
          <w:rFonts w:ascii="Times New Roman" w:eastAsia="Times New Roman" w:hAnsi="Times New Roman" w:cs="Times New Roman"/>
          <w:b/>
          <w:noProof/>
        </w:rPr>
        <w:t>Г.А. Шабавнина</w:t>
      </w:r>
    </w:p>
    <w:p w:rsidR="00DD20A3" w:rsidRPr="00864442" w:rsidRDefault="00DD20A3" w:rsidP="00864442">
      <w:pPr>
        <w:pStyle w:val="a5"/>
        <w:rPr>
          <w:rFonts w:ascii="Times New Roman" w:eastAsia="Times New Roman" w:hAnsi="Times New Roman" w:cs="Times New Roman"/>
          <w:b/>
        </w:rPr>
      </w:pPr>
      <w:r w:rsidRPr="00864442">
        <w:rPr>
          <w:rFonts w:ascii="Times New Roman" w:eastAsia="Times New Roman" w:hAnsi="Times New Roman" w:cs="Times New Roman"/>
          <w:b/>
        </w:rPr>
        <w:t>Председатель Собрания представителей</w:t>
      </w:r>
    </w:p>
    <w:p w:rsidR="00864442" w:rsidRDefault="00DD20A3" w:rsidP="00864442">
      <w:pPr>
        <w:pStyle w:val="a5"/>
        <w:rPr>
          <w:rFonts w:ascii="Times New Roman" w:eastAsia="Times New Roman" w:hAnsi="Times New Roman" w:cs="Times New Roman"/>
          <w:b/>
        </w:rPr>
      </w:pPr>
      <w:r w:rsidRPr="00864442">
        <w:rPr>
          <w:rFonts w:ascii="Times New Roman" w:eastAsia="Times New Roman" w:hAnsi="Times New Roman" w:cs="Times New Roman"/>
          <w:b/>
        </w:rPr>
        <w:t xml:space="preserve">сельского поселения </w:t>
      </w:r>
      <w:r w:rsidRPr="00864442">
        <w:rPr>
          <w:rFonts w:ascii="Times New Roman" w:eastAsia="Times New Roman" w:hAnsi="Times New Roman" w:cs="Times New Roman"/>
          <w:b/>
          <w:color w:val="000000"/>
        </w:rPr>
        <w:t>Абашево</w:t>
      </w:r>
    </w:p>
    <w:p w:rsidR="00DD20A3" w:rsidRPr="00864442" w:rsidRDefault="00DD20A3" w:rsidP="00864442">
      <w:pPr>
        <w:pStyle w:val="a5"/>
        <w:rPr>
          <w:rFonts w:ascii="Times New Roman" w:eastAsia="Times New Roman" w:hAnsi="Times New Roman" w:cs="Times New Roman"/>
          <w:b/>
        </w:rPr>
      </w:pPr>
      <w:r w:rsidRPr="00864442">
        <w:rPr>
          <w:rFonts w:ascii="Times New Roman" w:eastAsia="Times New Roman" w:hAnsi="Times New Roman" w:cs="Times New Roman"/>
          <w:b/>
        </w:rPr>
        <w:t xml:space="preserve">муниципального района </w:t>
      </w:r>
      <w:proofErr w:type="spellStart"/>
      <w:r w:rsidRPr="00864442">
        <w:rPr>
          <w:rFonts w:ascii="Times New Roman" w:eastAsia="Times New Roman" w:hAnsi="Times New Roman" w:cs="Times New Roman"/>
          <w:b/>
        </w:rPr>
        <w:t>Хворостянский</w:t>
      </w:r>
      <w:proofErr w:type="spellEnd"/>
    </w:p>
    <w:p w:rsidR="00DD20A3" w:rsidRPr="00864442" w:rsidRDefault="00DD20A3" w:rsidP="00864442">
      <w:pPr>
        <w:pStyle w:val="a5"/>
        <w:rPr>
          <w:rFonts w:ascii="Times New Roman" w:eastAsia="Times New Roman" w:hAnsi="Times New Roman" w:cs="Times New Roman"/>
          <w:b/>
          <w:color w:val="000000"/>
        </w:rPr>
      </w:pPr>
      <w:r w:rsidRPr="00864442">
        <w:rPr>
          <w:rFonts w:ascii="Times New Roman" w:eastAsia="Times New Roman" w:hAnsi="Times New Roman" w:cs="Times New Roman"/>
          <w:b/>
        </w:rPr>
        <w:t xml:space="preserve">Самарской области                      </w:t>
      </w:r>
      <w:r w:rsidRPr="00864442">
        <w:rPr>
          <w:rFonts w:ascii="Times New Roman" w:eastAsia="Times New Roman" w:hAnsi="Times New Roman" w:cs="Times New Roman"/>
          <w:b/>
        </w:rPr>
        <w:tab/>
      </w:r>
      <w:r w:rsidRPr="00864442">
        <w:rPr>
          <w:rFonts w:ascii="Times New Roman" w:eastAsia="Times New Roman" w:hAnsi="Times New Roman" w:cs="Times New Roman"/>
          <w:b/>
        </w:rPr>
        <w:tab/>
      </w:r>
      <w:r w:rsidRPr="00864442">
        <w:rPr>
          <w:rFonts w:ascii="Times New Roman" w:eastAsia="Times New Roman" w:hAnsi="Times New Roman" w:cs="Times New Roman"/>
          <w:b/>
        </w:rPr>
        <w:tab/>
      </w:r>
      <w:r w:rsidRPr="00864442">
        <w:rPr>
          <w:rFonts w:ascii="Times New Roman" w:eastAsia="Times New Roman" w:hAnsi="Times New Roman" w:cs="Times New Roman"/>
          <w:b/>
          <w:noProof/>
        </w:rPr>
        <w:t xml:space="preserve">                        Л.Н. Горбачева</w:t>
      </w:r>
    </w:p>
    <w:p w:rsidR="00DD20A3" w:rsidRPr="00DD20A3" w:rsidRDefault="00DD20A3" w:rsidP="00DD20A3">
      <w:pPr>
        <w:rPr>
          <w:rFonts w:ascii="Times New Roman" w:eastAsia="Times New Roman" w:hAnsi="Times New Roman" w:cs="Times New Roman"/>
        </w:rPr>
      </w:pPr>
    </w:p>
    <w:p w:rsidR="00864442" w:rsidRDefault="006B1E29" w:rsidP="002D15D4">
      <w:pPr>
        <w:pStyle w:val="a5"/>
        <w:rPr>
          <w:rFonts w:ascii="Times New Roman" w:hAnsi="Times New Roman" w:cs="Times New Roman"/>
          <w:sz w:val="22"/>
          <w:szCs w:val="22"/>
        </w:rPr>
      </w:pPr>
      <w:r w:rsidRPr="002D15D4">
        <w:rPr>
          <w:rFonts w:ascii="Times New Roman" w:hAnsi="Times New Roman" w:cs="Times New Roman"/>
          <w:sz w:val="22"/>
          <w:szCs w:val="22"/>
        </w:rPr>
        <w:t xml:space="preserve">   </w:t>
      </w:r>
      <w:r w:rsidR="002D15D4" w:rsidRPr="002D15D4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2D15D4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DD20A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</w:t>
      </w:r>
    </w:p>
    <w:p w:rsidR="00864442" w:rsidRDefault="00864442" w:rsidP="002D15D4">
      <w:pPr>
        <w:pStyle w:val="a5"/>
        <w:rPr>
          <w:rFonts w:ascii="Times New Roman" w:hAnsi="Times New Roman" w:cs="Times New Roman"/>
          <w:sz w:val="22"/>
          <w:szCs w:val="22"/>
        </w:rPr>
      </w:pPr>
    </w:p>
    <w:p w:rsidR="002D15D4" w:rsidRPr="002D15D4" w:rsidRDefault="00864442" w:rsidP="002D15D4">
      <w:pPr>
        <w:pStyle w:val="a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 w:rsidR="00DD20A3">
        <w:rPr>
          <w:rFonts w:ascii="Times New Roman" w:hAnsi="Times New Roman" w:cs="Times New Roman"/>
          <w:sz w:val="22"/>
          <w:szCs w:val="22"/>
        </w:rPr>
        <w:t xml:space="preserve">  </w:t>
      </w:r>
      <w:r w:rsidR="006B1E29" w:rsidRPr="002D15D4">
        <w:rPr>
          <w:rFonts w:ascii="Times New Roman" w:hAnsi="Times New Roman" w:cs="Times New Roman"/>
          <w:sz w:val="22"/>
          <w:szCs w:val="22"/>
        </w:rPr>
        <w:t xml:space="preserve"> </w:t>
      </w:r>
      <w:r w:rsidR="002D15D4" w:rsidRPr="002D15D4">
        <w:rPr>
          <w:rFonts w:ascii="Times New Roman" w:hAnsi="Times New Roman" w:cs="Times New Roman"/>
          <w:sz w:val="22"/>
          <w:szCs w:val="22"/>
        </w:rPr>
        <w:t>Приложение</w:t>
      </w:r>
    </w:p>
    <w:p w:rsidR="006B1E29" w:rsidRDefault="002D15D4" w:rsidP="002D15D4">
      <w:pPr>
        <w:pStyle w:val="a5"/>
        <w:rPr>
          <w:rFonts w:ascii="Times New Roman" w:hAnsi="Times New Roman" w:cs="Times New Roman"/>
          <w:sz w:val="22"/>
          <w:szCs w:val="22"/>
        </w:rPr>
      </w:pPr>
      <w:r w:rsidRPr="002D15D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Pr="002D15D4">
        <w:rPr>
          <w:rFonts w:ascii="Times New Roman" w:hAnsi="Times New Roman" w:cs="Times New Roman"/>
          <w:sz w:val="22"/>
          <w:szCs w:val="22"/>
        </w:rPr>
        <w:t xml:space="preserve">к решению Собрания представителей           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:rsidR="002D15D4" w:rsidRPr="002D15D4" w:rsidRDefault="002D15D4" w:rsidP="002D15D4">
      <w:pPr>
        <w:pStyle w:val="a5"/>
        <w:tabs>
          <w:tab w:val="left" w:pos="5715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</w:t>
      </w:r>
      <w:r w:rsidRPr="002D15D4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>
        <w:rPr>
          <w:rFonts w:ascii="Times New Roman" w:hAnsi="Times New Roman" w:cs="Times New Roman"/>
          <w:sz w:val="22"/>
          <w:szCs w:val="22"/>
        </w:rPr>
        <w:t>Абашево</w:t>
      </w:r>
    </w:p>
    <w:p w:rsidR="002D15D4" w:rsidRPr="002D15D4" w:rsidRDefault="002D15D4" w:rsidP="002D15D4">
      <w:pPr>
        <w:pStyle w:val="a5"/>
        <w:tabs>
          <w:tab w:val="left" w:pos="5715"/>
        </w:tabs>
        <w:rPr>
          <w:rFonts w:ascii="Times New Roman" w:hAnsi="Times New Roman" w:cs="Times New Roman"/>
          <w:sz w:val="22"/>
          <w:szCs w:val="22"/>
        </w:rPr>
      </w:pPr>
      <w:r w:rsidRPr="002D15D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Pr="002D15D4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spellStart"/>
      <w:r w:rsidRPr="002D15D4">
        <w:rPr>
          <w:rFonts w:ascii="Times New Roman" w:hAnsi="Times New Roman" w:cs="Times New Roman"/>
          <w:sz w:val="22"/>
          <w:szCs w:val="22"/>
        </w:rPr>
        <w:t>Хворостянский</w:t>
      </w:r>
      <w:proofErr w:type="spellEnd"/>
    </w:p>
    <w:p w:rsidR="002D15D4" w:rsidRDefault="002D15D4" w:rsidP="002D15D4">
      <w:pPr>
        <w:pStyle w:val="a5"/>
        <w:tabs>
          <w:tab w:val="left" w:pos="5715"/>
        </w:tabs>
        <w:rPr>
          <w:rFonts w:ascii="Times New Roman" w:hAnsi="Times New Roman" w:cs="Times New Roman"/>
          <w:sz w:val="22"/>
          <w:szCs w:val="22"/>
        </w:rPr>
      </w:pPr>
      <w:r w:rsidRPr="002D15D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Pr="002D15D4">
        <w:rPr>
          <w:rFonts w:ascii="Times New Roman" w:hAnsi="Times New Roman" w:cs="Times New Roman"/>
          <w:sz w:val="22"/>
          <w:szCs w:val="22"/>
        </w:rPr>
        <w:t xml:space="preserve"> Самарской области</w:t>
      </w:r>
    </w:p>
    <w:p w:rsidR="002D15D4" w:rsidRPr="002D15D4" w:rsidRDefault="002D15D4" w:rsidP="002D15D4">
      <w:pPr>
        <w:pStyle w:val="a5"/>
        <w:tabs>
          <w:tab w:val="left" w:pos="5715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</w:t>
      </w:r>
      <w:r w:rsidR="00864442">
        <w:rPr>
          <w:rFonts w:ascii="Times New Roman" w:hAnsi="Times New Roman" w:cs="Times New Roman"/>
          <w:sz w:val="22"/>
          <w:szCs w:val="22"/>
        </w:rPr>
        <w:t>от «</w:t>
      </w:r>
      <w:r w:rsidR="00E403E7">
        <w:rPr>
          <w:rFonts w:ascii="Times New Roman" w:hAnsi="Times New Roman" w:cs="Times New Roman"/>
          <w:sz w:val="22"/>
          <w:szCs w:val="22"/>
        </w:rPr>
        <w:t>____</w:t>
      </w:r>
      <w:r w:rsidR="00864442">
        <w:rPr>
          <w:rFonts w:ascii="Times New Roman" w:hAnsi="Times New Roman" w:cs="Times New Roman"/>
          <w:sz w:val="22"/>
          <w:szCs w:val="22"/>
        </w:rPr>
        <w:t xml:space="preserve">» </w:t>
      </w:r>
      <w:r w:rsidR="00E403E7">
        <w:rPr>
          <w:rFonts w:ascii="Times New Roman" w:hAnsi="Times New Roman" w:cs="Times New Roman"/>
          <w:sz w:val="22"/>
          <w:szCs w:val="22"/>
        </w:rPr>
        <w:t>______</w:t>
      </w:r>
      <w:r w:rsidR="00864442">
        <w:rPr>
          <w:rFonts w:ascii="Times New Roman" w:hAnsi="Times New Roman" w:cs="Times New Roman"/>
          <w:sz w:val="22"/>
          <w:szCs w:val="22"/>
        </w:rPr>
        <w:t xml:space="preserve"> </w:t>
      </w:r>
      <w:r w:rsidRPr="002D15D4">
        <w:rPr>
          <w:rFonts w:ascii="Times New Roman" w:hAnsi="Times New Roman" w:cs="Times New Roman"/>
          <w:sz w:val="22"/>
          <w:szCs w:val="22"/>
        </w:rPr>
        <w:t>2021г. №</w:t>
      </w:r>
      <w:r w:rsidR="00864442">
        <w:rPr>
          <w:rFonts w:ascii="Times New Roman" w:hAnsi="Times New Roman" w:cs="Times New Roman"/>
          <w:sz w:val="22"/>
          <w:szCs w:val="22"/>
        </w:rPr>
        <w:t xml:space="preserve"> </w:t>
      </w:r>
      <w:r w:rsidR="00E403E7">
        <w:rPr>
          <w:rFonts w:ascii="Times New Roman" w:hAnsi="Times New Roman" w:cs="Times New Roman"/>
          <w:sz w:val="22"/>
          <w:szCs w:val="22"/>
        </w:rPr>
        <w:t>_____</w:t>
      </w:r>
      <w:bookmarkStart w:id="2" w:name="_GoBack"/>
      <w:bookmarkEnd w:id="2"/>
    </w:p>
    <w:p w:rsidR="002D15D4" w:rsidRPr="002D15D4" w:rsidRDefault="002D15D4" w:rsidP="002D15D4">
      <w:pPr>
        <w:pStyle w:val="a5"/>
        <w:tabs>
          <w:tab w:val="left" w:pos="5715"/>
        </w:tabs>
        <w:rPr>
          <w:rFonts w:ascii="Times New Roman" w:hAnsi="Times New Roman" w:cs="Times New Roman"/>
          <w:sz w:val="22"/>
          <w:szCs w:val="22"/>
        </w:rPr>
      </w:pPr>
      <w:r w:rsidRPr="002D15D4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Pr="002D15D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</w:p>
    <w:p w:rsidR="002D15D4" w:rsidRPr="002D15D4" w:rsidRDefault="002D15D4" w:rsidP="002D15D4">
      <w:pPr>
        <w:pStyle w:val="a5"/>
        <w:tabs>
          <w:tab w:val="left" w:pos="5715"/>
        </w:tabs>
        <w:rPr>
          <w:rFonts w:ascii="Times New Roman" w:hAnsi="Times New Roman" w:cs="Times New Roman"/>
          <w:sz w:val="22"/>
          <w:szCs w:val="22"/>
        </w:rPr>
      </w:pPr>
      <w:r w:rsidRPr="002D15D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</w:t>
      </w:r>
    </w:p>
    <w:p w:rsidR="006B1E29" w:rsidRPr="002D15D4" w:rsidRDefault="006B1E29" w:rsidP="002D15D4">
      <w:pPr>
        <w:pStyle w:val="a5"/>
        <w:rPr>
          <w:rFonts w:ascii="Times New Roman" w:hAnsi="Times New Roman" w:cs="Times New Roman"/>
          <w:sz w:val="22"/>
          <w:szCs w:val="22"/>
        </w:rPr>
      </w:pPr>
    </w:p>
    <w:p w:rsidR="006B1E29" w:rsidRDefault="006B1E29" w:rsidP="006B1E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</w:p>
    <w:p w:rsidR="006B1E29" w:rsidRDefault="006B1E29" w:rsidP="006B1E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Местные нормативы градостроительного проектирования сельского поселения </w:t>
      </w:r>
      <w:r w:rsidR="002D15D4">
        <w:rPr>
          <w:rFonts w:ascii="Times New Roman" w:hAnsi="Times New Roman" w:cs="Times New Roman"/>
          <w:b/>
          <w:sz w:val="28"/>
          <w:szCs w:val="28"/>
        </w:rPr>
        <w:t>Абашево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Хворостянский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br/>
        <w:t>Самарской области</w:t>
      </w:r>
    </w:p>
    <w:p w:rsidR="006B1E29" w:rsidRDefault="006B1E29" w:rsidP="006B1E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1E29" w:rsidRDefault="006B1E29" w:rsidP="006B1E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1E29" w:rsidRDefault="006B1E29" w:rsidP="006B1E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B1E29" w:rsidRDefault="006B1E29" w:rsidP="006B1E29">
      <w:pPr>
        <w:rPr>
          <w:rFonts w:ascii="Times New Roman" w:hAnsi="Times New Roman" w:cs="Times New Roman"/>
          <w:b/>
          <w:sz w:val="28"/>
          <w:szCs w:val="28"/>
        </w:rPr>
      </w:pPr>
    </w:p>
    <w:p w:rsidR="006B1E29" w:rsidRDefault="006B1E29" w:rsidP="006B1E2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Настоящие местные нормативы градостроительного проектирования сельского поселения </w:t>
      </w:r>
      <w:r w:rsidR="002D15D4">
        <w:rPr>
          <w:rFonts w:ascii="Times New Roman" w:hAnsi="Times New Roman" w:cs="Times New Roman"/>
          <w:sz w:val="28"/>
          <w:szCs w:val="28"/>
        </w:rPr>
        <w:t>Абашево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D472D2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D472D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также – местные нормативы) разработаны в соответствии с положениями статей 8 Градостроительного кодекса Российской Федерации, Законом Самарской области от 12 июля 2006 года № 90-ГД «О градостроительной деятельности на территории Самарской области», Устава сельского поселения </w:t>
      </w:r>
      <w:r w:rsidR="002D15D4">
        <w:rPr>
          <w:rFonts w:ascii="Times New Roman" w:hAnsi="Times New Roman" w:cs="Times New Roman"/>
          <w:sz w:val="28"/>
          <w:szCs w:val="28"/>
        </w:rPr>
        <w:t>Абашево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утвержденного</w:t>
      </w:r>
      <w:r w:rsidR="00D47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28.05.2014 №</w:t>
      </w:r>
      <w:r w:rsidR="00D472D2">
        <w:rPr>
          <w:rFonts w:ascii="Times New Roman" w:hAnsi="Times New Roman" w:cs="Times New Roman"/>
          <w:sz w:val="28"/>
          <w:szCs w:val="28"/>
        </w:rPr>
        <w:t xml:space="preserve"> </w:t>
      </w:r>
      <w:r w:rsidR="00D472D2" w:rsidRPr="00D472D2">
        <w:rPr>
          <w:rFonts w:ascii="Times New Roman" w:hAnsi="Times New Roman" w:cs="Times New Roman"/>
          <w:sz w:val="28"/>
          <w:szCs w:val="28"/>
        </w:rPr>
        <w:t>60/32</w:t>
      </w:r>
      <w:r>
        <w:rPr>
          <w:rFonts w:ascii="Times New Roman" w:hAnsi="Times New Roman" w:cs="Times New Roman"/>
          <w:sz w:val="28"/>
          <w:szCs w:val="28"/>
        </w:rPr>
        <w:t>и устанавливают: совокупность расчетных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показателей минимально допустимого уровня обеспеченности объектами регионального, муниципального и местного значения и расчетных показателей максимально допустимого уровня территориальной доступности таких объектов для населения сельского поселения </w:t>
      </w:r>
      <w:r w:rsidR="002D15D4">
        <w:rPr>
          <w:rFonts w:ascii="Times New Roman" w:hAnsi="Times New Roman" w:cs="Times New Roman"/>
          <w:sz w:val="28"/>
          <w:szCs w:val="28"/>
        </w:rPr>
        <w:t>Абашево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области;</w:t>
      </w:r>
    </w:p>
    <w:p w:rsidR="006B1E29" w:rsidRDefault="006B1E29" w:rsidP="006B1E2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Предельные значения расчетных показателей минимально допустимого уровня обеспеченности объектами регионального, муниципального и местного значения  и предельные значения расчетных показателей максимально допустимого уровня территориальной доступности таких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объектов для населения сельского поселения </w:t>
      </w:r>
      <w:r w:rsidR="002D15D4">
        <w:rPr>
          <w:rFonts w:ascii="Times New Roman" w:hAnsi="Times New Roman" w:cs="Times New Roman"/>
          <w:sz w:val="28"/>
          <w:szCs w:val="28"/>
        </w:rPr>
        <w:t>Абашево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6B1E29" w:rsidRDefault="006B1E29" w:rsidP="006B1E2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1.2.Настоящие местные нормативы включают в себя:                                                                                                      основную часть (расчетные показатели и предельные значения расчетных показателей, указанные в абзацах втором и третьем пункта 1.1 настоящих местных нормативов);</w:t>
      </w:r>
    </w:p>
    <w:p w:rsidR="006B1E29" w:rsidRDefault="006B1E29" w:rsidP="006B1E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по обоснованию расчетных показателей, содержащихся в основной части местных нормативов;</w:t>
      </w:r>
    </w:p>
    <w:p w:rsidR="006B1E29" w:rsidRDefault="006B1E29" w:rsidP="006B1E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и область применения расчетных показателей, содержащихся в основной части местных</w:t>
      </w:r>
      <w:r w:rsidR="0055221B">
        <w:rPr>
          <w:rFonts w:ascii="Times New Roman" w:hAnsi="Times New Roman" w:cs="Times New Roman"/>
          <w:sz w:val="28"/>
          <w:szCs w:val="28"/>
        </w:rPr>
        <w:t xml:space="preserve"> нормативов.</w:t>
      </w:r>
    </w:p>
    <w:p w:rsidR="006B1E29" w:rsidRDefault="006B1E29" w:rsidP="00842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E29" w:rsidRDefault="006B1E29" w:rsidP="00842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E29" w:rsidRDefault="006B1E29" w:rsidP="00842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E29" w:rsidRDefault="006B1E29" w:rsidP="00842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E29" w:rsidRDefault="006B1E29" w:rsidP="00842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E29" w:rsidRDefault="006B1E29" w:rsidP="00842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E29" w:rsidRDefault="006B1E29" w:rsidP="00842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E29" w:rsidRDefault="006B1E29" w:rsidP="00842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E29" w:rsidRDefault="006B1E29" w:rsidP="00842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E29" w:rsidRDefault="006B1E29" w:rsidP="00842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E29" w:rsidRDefault="006B1E29" w:rsidP="00842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E29" w:rsidRDefault="006B1E29" w:rsidP="00842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E29" w:rsidRDefault="006B1E29" w:rsidP="00842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E29" w:rsidRDefault="006B1E29" w:rsidP="00842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5D4" w:rsidRDefault="002D15D4" w:rsidP="00842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5D4" w:rsidRDefault="002D15D4" w:rsidP="00842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5D4" w:rsidRDefault="002D15D4" w:rsidP="00842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5D4" w:rsidRDefault="002D15D4" w:rsidP="0084270F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2D15D4" w:rsidSect="00864442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:rsidR="006B1E29" w:rsidRDefault="006B1E29" w:rsidP="00842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E29" w:rsidRDefault="006B1E29" w:rsidP="00842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70F" w:rsidRDefault="002D15D4" w:rsidP="002D15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C26E0F">
        <w:rPr>
          <w:rFonts w:ascii="Times New Roman" w:hAnsi="Times New Roman" w:cs="Times New Roman"/>
          <w:b/>
          <w:sz w:val="28"/>
          <w:szCs w:val="28"/>
        </w:rPr>
        <w:t>2</w:t>
      </w:r>
      <w:r w:rsidR="0084270F">
        <w:rPr>
          <w:rFonts w:ascii="Times New Roman" w:hAnsi="Times New Roman" w:cs="Times New Roman"/>
          <w:b/>
          <w:sz w:val="28"/>
          <w:szCs w:val="28"/>
        </w:rPr>
        <w:t xml:space="preserve">. Предельные значения расчетных показателей </w:t>
      </w:r>
      <w:r w:rsidR="0084270F">
        <w:rPr>
          <w:rFonts w:ascii="Times New Roman" w:hAnsi="Times New Roman" w:cs="Times New Roman"/>
          <w:b/>
          <w:sz w:val="28"/>
          <w:szCs w:val="28"/>
        </w:rPr>
        <w:br/>
        <w:t xml:space="preserve">минимально допустимого уровня обеспеченности объектами местного значения населения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Абашево</w:t>
      </w:r>
      <w:r w:rsidR="0084270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spellStart"/>
      <w:r w:rsidR="0084270F">
        <w:rPr>
          <w:rFonts w:ascii="Times New Roman" w:hAnsi="Times New Roman" w:cs="Times New Roman"/>
          <w:b/>
          <w:sz w:val="28"/>
          <w:szCs w:val="28"/>
        </w:rPr>
        <w:t>Хворостянский</w:t>
      </w:r>
      <w:proofErr w:type="spellEnd"/>
      <w:r w:rsidR="0084270F">
        <w:rPr>
          <w:rFonts w:ascii="Times New Roman" w:hAnsi="Times New Roman" w:cs="Times New Roman"/>
          <w:b/>
          <w:sz w:val="28"/>
          <w:szCs w:val="28"/>
        </w:rPr>
        <w:t xml:space="preserve"> Самарской области и предельные значения расчетных показателей максимально допустимого уровня территориальной доступности таких объектов для населения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Абашево</w:t>
      </w:r>
      <w:r w:rsidR="0084270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spellStart"/>
      <w:r w:rsidR="0084270F">
        <w:rPr>
          <w:rFonts w:ascii="Times New Roman" w:hAnsi="Times New Roman" w:cs="Times New Roman"/>
          <w:b/>
          <w:sz w:val="28"/>
          <w:szCs w:val="28"/>
        </w:rPr>
        <w:t>Хворостянский</w:t>
      </w:r>
      <w:proofErr w:type="spellEnd"/>
      <w:r w:rsidR="0084270F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84270F" w:rsidRDefault="0084270F" w:rsidP="0084270F">
      <w:pPr>
        <w:rPr>
          <w:rFonts w:ascii="Times New Roman" w:hAnsi="Times New Roman" w:cs="Times New Roman"/>
        </w:rPr>
      </w:pPr>
    </w:p>
    <w:tbl>
      <w:tblPr>
        <w:tblW w:w="221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417"/>
        <w:gridCol w:w="1488"/>
        <w:gridCol w:w="1489"/>
        <w:gridCol w:w="1701"/>
        <w:gridCol w:w="1843"/>
        <w:gridCol w:w="2835"/>
        <w:gridCol w:w="1213"/>
        <w:gridCol w:w="709"/>
        <w:gridCol w:w="709"/>
        <w:gridCol w:w="425"/>
        <w:gridCol w:w="284"/>
        <w:gridCol w:w="709"/>
        <w:gridCol w:w="850"/>
        <w:gridCol w:w="1843"/>
        <w:gridCol w:w="1843"/>
      </w:tblGrid>
      <w:tr w:rsidR="0084270F" w:rsidTr="005E3A9F">
        <w:trPr>
          <w:gridAfter w:val="8"/>
          <w:wAfter w:w="7372" w:type="dxa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4270F" w:rsidRDefault="0084270F" w:rsidP="008735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4270F" w:rsidRDefault="0084270F" w:rsidP="008735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Наименование вида объекта местного значения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4270F" w:rsidRDefault="0084270F" w:rsidP="008735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Предельные значения расчетных показателей минимально допустимого уровня обеспеченности</w:t>
            </w:r>
          </w:p>
        </w:tc>
        <w:tc>
          <w:tcPr>
            <w:tcW w:w="5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4270F" w:rsidRDefault="0084270F" w:rsidP="008735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Предельные значения расчетных показателей максимально допустимого уровня территориальной доступности</w:t>
            </w:r>
          </w:p>
        </w:tc>
      </w:tr>
      <w:tr w:rsidR="0084270F" w:rsidTr="005E3A9F">
        <w:trPr>
          <w:gridAfter w:val="8"/>
          <w:wAfter w:w="7372" w:type="dxa"/>
          <w:trHeight w:val="120"/>
          <w:tblHeader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4270F" w:rsidRDefault="0084270F" w:rsidP="008735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4270F" w:rsidRDefault="0084270F" w:rsidP="008735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значение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4270F" w:rsidRDefault="0084270F" w:rsidP="008735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вид доступности, единица измерения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4270F" w:rsidRDefault="0084270F" w:rsidP="008735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значение показателя</w:t>
            </w:r>
          </w:p>
        </w:tc>
      </w:tr>
      <w:tr w:rsidR="0084270F" w:rsidTr="005E3A9F">
        <w:trPr>
          <w:gridAfter w:val="8"/>
          <w:wAfter w:w="7372" w:type="dxa"/>
        </w:trPr>
        <w:tc>
          <w:tcPr>
            <w:tcW w:w="148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Объекты в области образования</w:t>
            </w:r>
          </w:p>
        </w:tc>
      </w:tr>
      <w:tr w:rsidR="0084270F" w:rsidTr="005E3A9F">
        <w:trPr>
          <w:gridAfter w:val="8"/>
          <w:wAfter w:w="7372" w:type="dxa"/>
          <w:trHeight w:val="4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0F" w:rsidRDefault="0084270F" w:rsidP="0084270F">
            <w:pPr>
              <w:pStyle w:val="a3"/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Общеобразовательные организации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учащихся на 1 тысячу человек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пешеходная доступность, метры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270F" w:rsidRDefault="0084270F" w:rsidP="00D0221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сельских населенных пунктах</w:t>
            </w:r>
            <w:r w:rsidR="00D0221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*</w:t>
            </w:r>
          </w:p>
        </w:tc>
      </w:tr>
      <w:tr w:rsidR="0084270F" w:rsidTr="005E3A9F">
        <w:trPr>
          <w:gridAfter w:val="8"/>
          <w:wAfter w:w="7372" w:type="dxa"/>
          <w:trHeight w:val="10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для учащихся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</w:t>
            </w:r>
            <w:r w:rsidRPr="00A84B1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ступени обучения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для учащихся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</w:t>
            </w:r>
            <w:r w:rsidRPr="00A84B1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ступени обучения</w:t>
            </w:r>
          </w:p>
        </w:tc>
      </w:tr>
      <w:tr w:rsidR="0084270F" w:rsidTr="005E3A9F">
        <w:trPr>
          <w:gridAfter w:val="8"/>
          <w:wAfter w:w="7372" w:type="dxa"/>
          <w:trHeight w:val="10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2A3968" w:rsidP="008735D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="0084270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 000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2A3968" w:rsidP="008735D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  <w:r w:rsidR="0084270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 000</w:t>
            </w:r>
          </w:p>
        </w:tc>
      </w:tr>
      <w:tr w:rsidR="0084270F" w:rsidTr="005E3A9F">
        <w:trPr>
          <w:gridAfter w:val="8"/>
          <w:wAfter w:w="7372" w:type="dxa"/>
          <w:trHeight w:val="7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транспортная доступность, минуты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4270F" w:rsidTr="005E3A9F">
        <w:trPr>
          <w:gridAfter w:val="8"/>
          <w:wAfter w:w="7372" w:type="dxa"/>
          <w:trHeight w:val="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для учащихся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</w:t>
            </w:r>
            <w:r w:rsidRPr="00A84B1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ступени обучения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для учащихся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</w:t>
            </w:r>
            <w:r w:rsidRPr="00A84B1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ступени обучения</w:t>
            </w:r>
          </w:p>
        </w:tc>
      </w:tr>
      <w:tr w:rsidR="0084270F" w:rsidTr="005E3A9F">
        <w:trPr>
          <w:gridAfter w:val="8"/>
          <w:wAfter w:w="7372" w:type="dxa"/>
          <w:trHeight w:val="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D02218" w:rsidP="00D0221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D02218" w:rsidP="008735D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30**</w:t>
            </w:r>
          </w:p>
        </w:tc>
      </w:tr>
      <w:tr w:rsidR="0084270F" w:rsidTr="005E3A9F">
        <w:trPr>
          <w:gridAfter w:val="8"/>
          <w:wAfter w:w="7372" w:type="dxa"/>
          <w:trHeight w:val="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Примечания:</w:t>
            </w:r>
          </w:p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* Транспортному обслуживанию подлежат учащиеся общеобразовательных организаций, расположенных в сельских населенных пунктах, проживающие на расстоянии свыше 1 км от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учреждения. Подвоз учащихся осуществляется на транспорте, предназначенном для перевозки детей. Предельный пешеходный подход учащихся к месту сбора на остановке должен быть не более 500 м.</w:t>
            </w:r>
          </w:p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** Транспортная доступность учащихся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</w:t>
            </w:r>
            <w:r w:rsidRPr="00A84B1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ступени обучения не должна превышать 15 км.</w:t>
            </w:r>
          </w:p>
        </w:tc>
      </w:tr>
      <w:tr w:rsidR="0084270F" w:rsidTr="005E3A9F">
        <w:trPr>
          <w:gridAfter w:val="8"/>
          <w:wAfter w:w="7372" w:type="dxa"/>
          <w:trHeight w:val="9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0F" w:rsidRDefault="0084270F" w:rsidP="0084270F">
            <w:pPr>
              <w:pStyle w:val="a3"/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Дошкольные образовательные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мест на 1 тысячу человек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пешеходная доступность, 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сельских населенных пунктах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270F" w:rsidRDefault="003D181B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500</w:t>
            </w:r>
          </w:p>
        </w:tc>
      </w:tr>
      <w:tr w:rsidR="0084270F" w:rsidTr="005E3A9F">
        <w:trPr>
          <w:gridAfter w:val="8"/>
          <w:wAfter w:w="7372" w:type="dxa"/>
          <w:trHeight w:val="30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0F" w:rsidRDefault="0084270F" w:rsidP="0084270F">
            <w:pPr>
              <w:pStyle w:val="a3"/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Организации дополнительного образования детей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мест на 1 тысячу человек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транспортная доступность, минуты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Для </w:t>
            </w:r>
            <w:r w:rsidR="00D472D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административного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центра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3D181B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</w:p>
        </w:tc>
      </w:tr>
      <w:tr w:rsidR="0084270F" w:rsidTr="005E3A9F">
        <w:trPr>
          <w:gridAfter w:val="8"/>
          <w:wAfter w:w="7372" w:type="dxa"/>
          <w:trHeight w:val="30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 иных населенных пунктов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устанавливается</w:t>
            </w:r>
          </w:p>
        </w:tc>
      </w:tr>
      <w:tr w:rsidR="0084270F" w:rsidTr="005E3A9F">
        <w:trPr>
          <w:gridAfter w:val="8"/>
          <w:wAfter w:w="7372" w:type="dxa"/>
        </w:trPr>
        <w:tc>
          <w:tcPr>
            <w:tcW w:w="148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Объекты в области физической культуры и массового спорта</w:t>
            </w:r>
          </w:p>
        </w:tc>
      </w:tr>
      <w:tr w:rsidR="0084270F" w:rsidTr="005E3A9F">
        <w:trPr>
          <w:gridAfter w:val="8"/>
          <w:wAfter w:w="7372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0F" w:rsidRDefault="0084270F" w:rsidP="0084270F">
            <w:pPr>
              <w:pStyle w:val="a3"/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Pr="003D181B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D18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Спортивные сооружения, предназначенные для организации и </w:t>
            </w:r>
            <w:proofErr w:type="gramStart"/>
            <w:r w:rsidRPr="003D18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проведения</w:t>
            </w:r>
            <w:proofErr w:type="gramEnd"/>
            <w:r w:rsidRPr="003D18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официальных физкультурно-оздоровительных и спортивных мероприятий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Pr="003D181B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D18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объектов на поселение</w:t>
            </w:r>
          </w:p>
          <w:p w:rsidR="0084270F" w:rsidRPr="003D181B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4270F" w:rsidRPr="003D181B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4270F" w:rsidRPr="003D181B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0F" w:rsidRPr="0084270F" w:rsidRDefault="0084270F" w:rsidP="0084270F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Pr="002A3968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Pr="002A3968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A396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устанавливается</w:t>
            </w:r>
          </w:p>
        </w:tc>
      </w:tr>
      <w:tr w:rsidR="0084270F" w:rsidTr="005E3A9F">
        <w:trPr>
          <w:gridAfter w:val="8"/>
          <w:wAfter w:w="7372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0F" w:rsidRDefault="0084270F" w:rsidP="0084270F">
            <w:pPr>
              <w:pStyle w:val="a3"/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Физкультурно-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спортивные 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квадратные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метры общей площади пола на 1 тысячу человек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транспортная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доступность, минуты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20</w:t>
            </w:r>
          </w:p>
        </w:tc>
      </w:tr>
      <w:tr w:rsidR="0084270F" w:rsidTr="005E3A9F">
        <w:trPr>
          <w:gridAfter w:val="8"/>
          <w:wAfter w:w="7372" w:type="dxa"/>
          <w:trHeight w:val="38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0F" w:rsidRDefault="0084270F" w:rsidP="0084270F">
            <w:pPr>
              <w:pStyle w:val="a3"/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Плавательные бассейны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F63EB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квадратные метры зеркала воды на </w:t>
            </w:r>
            <w:r w:rsidR="00F63EB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тысячу человек.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транспортная доступность, минуты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Для административного центра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3D181B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</w:p>
        </w:tc>
      </w:tr>
      <w:tr w:rsidR="0084270F" w:rsidTr="005E3A9F">
        <w:trPr>
          <w:gridAfter w:val="8"/>
          <w:wAfter w:w="7372" w:type="dxa"/>
          <w:trHeight w:val="38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 иных населенных пунктах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устанавливается</w:t>
            </w:r>
          </w:p>
        </w:tc>
      </w:tr>
      <w:tr w:rsidR="0084270F" w:rsidTr="005E3A9F">
        <w:trPr>
          <w:gridAfter w:val="8"/>
          <w:wAfter w:w="7372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0F" w:rsidRDefault="0084270F" w:rsidP="0084270F">
            <w:pPr>
              <w:pStyle w:val="a3"/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Плоскостные физкультурно-спортивные сооружения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F63EB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квадратные метры на </w:t>
            </w:r>
            <w:r w:rsidR="00F63EB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тысячу человек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пешеходная доступность, метры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1 000</w:t>
            </w:r>
          </w:p>
        </w:tc>
      </w:tr>
      <w:tr w:rsidR="0084270F" w:rsidTr="005E3A9F">
        <w:trPr>
          <w:gridAfter w:val="8"/>
          <w:wAfter w:w="7372" w:type="dxa"/>
        </w:trPr>
        <w:tc>
          <w:tcPr>
            <w:tcW w:w="148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Объекты в области библиотечного обслуживания</w:t>
            </w:r>
          </w:p>
        </w:tc>
      </w:tr>
      <w:tr w:rsidR="0084270F" w:rsidTr="005E3A9F">
        <w:trPr>
          <w:gridAfter w:val="8"/>
          <w:wAfter w:w="7372" w:type="dxa"/>
          <w:trHeight w:val="2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spacing w:line="276" w:lineRule="auto"/>
              <w:rPr>
                <w:rFonts w:eastAsia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spacing w:line="276" w:lineRule="auto"/>
              <w:rPr>
                <w:rFonts w:eastAsia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spacing w:line="276" w:lineRule="auto"/>
              <w:rPr>
                <w:rFonts w:eastAsia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населенных пунктах, являющихся административными центрами сельских поселений, с числом жителей от 500 человек до 1 тысячи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с филиалом в данном населенном пункте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spacing w:line="276" w:lineRule="auto"/>
              <w:rPr>
                <w:rFonts w:eastAsia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Pr="002D15D4" w:rsidRDefault="00985161" w:rsidP="008735DF">
            <w:pPr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2D15D4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Не </w:t>
            </w:r>
            <w:r w:rsidR="002D15D4" w:rsidRPr="002D15D4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устанавливается</w:t>
            </w:r>
          </w:p>
        </w:tc>
      </w:tr>
      <w:tr w:rsidR="0084270F" w:rsidTr="005E3A9F">
        <w:trPr>
          <w:gridAfter w:val="8"/>
          <w:wAfter w:w="7372" w:type="dxa"/>
          <w:trHeight w:val="2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eastAsia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eastAsia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eastAsia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населенных пунктах сельских поселений с числом жителей до 500 человек, расположенных на расстоянии до 5 км от административного центра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 отдел </w:t>
            </w:r>
            <w:r w:rsidR="00D472D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нестационарного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обслуживания</w:t>
            </w:r>
            <w:proofErr w:type="gram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eastAsia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eastAsiaTheme="minorHAnsi" w:cs="Times New Roman"/>
                <w:sz w:val="22"/>
                <w:szCs w:val="22"/>
                <w:lang w:eastAsia="en-US"/>
              </w:rPr>
            </w:pPr>
          </w:p>
        </w:tc>
      </w:tr>
      <w:tr w:rsidR="0084270F" w:rsidTr="005E3A9F">
        <w:trPr>
          <w:gridAfter w:val="8"/>
          <w:wAfter w:w="7372" w:type="dxa"/>
          <w:trHeight w:val="4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eastAsia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eastAsia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количество единиц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хранения, количество читательских мест на 1 тысячу человек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при населении,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тысяч человек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количество единиц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хранения в тысячах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количество читательских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мест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eastAsia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eastAsiaTheme="minorHAnsi" w:cs="Times New Roman"/>
                <w:sz w:val="22"/>
                <w:szCs w:val="22"/>
                <w:lang w:eastAsia="en-US"/>
              </w:rPr>
            </w:pPr>
          </w:p>
        </w:tc>
      </w:tr>
      <w:tr w:rsidR="0084270F" w:rsidTr="005E3A9F">
        <w:trPr>
          <w:gridAfter w:val="8"/>
          <w:wAfter w:w="7372" w:type="dxa"/>
          <w:trHeight w:val="4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eastAsia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eastAsia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 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6-7,5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5-6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eastAsia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eastAsiaTheme="minorHAnsi" w:cs="Times New Roman"/>
                <w:sz w:val="22"/>
                <w:szCs w:val="22"/>
                <w:lang w:eastAsia="en-US"/>
              </w:rPr>
            </w:pPr>
          </w:p>
        </w:tc>
      </w:tr>
      <w:tr w:rsidR="0084270F" w:rsidTr="005E3A9F">
        <w:trPr>
          <w:gridAfter w:val="8"/>
          <w:wAfter w:w="7372" w:type="dxa"/>
          <w:trHeight w:val="4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eastAsia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eastAsia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Примечания:</w:t>
            </w:r>
          </w:p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Дополнительно в центральной библиотеке сельского поселения на 1 тысячу человек: 4,5-5 тысячи единиц хранения, 3-4 читательских места.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eastAsia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eastAsiaTheme="minorHAnsi" w:cs="Times New Roman"/>
                <w:sz w:val="22"/>
                <w:szCs w:val="22"/>
                <w:lang w:eastAsia="en-US"/>
              </w:rPr>
            </w:pPr>
          </w:p>
        </w:tc>
      </w:tr>
      <w:tr w:rsidR="0084270F" w:rsidTr="005E3A9F">
        <w:trPr>
          <w:gridAfter w:val="8"/>
          <w:wAfter w:w="7372" w:type="dxa"/>
          <w:trHeight w:val="71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eastAsia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eastAsia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иных населенных пунктах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устанавливается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eastAsia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иных населенных пунктах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устанавливается</w:t>
            </w:r>
          </w:p>
        </w:tc>
      </w:tr>
      <w:tr w:rsidR="0084270F" w:rsidTr="005E3A9F">
        <w:trPr>
          <w:gridAfter w:val="8"/>
          <w:wAfter w:w="7372" w:type="dxa"/>
        </w:trPr>
        <w:tc>
          <w:tcPr>
            <w:tcW w:w="148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Объекты в области культуры и искусства</w:t>
            </w:r>
          </w:p>
        </w:tc>
      </w:tr>
      <w:tr w:rsidR="0084270F" w:rsidTr="005E3A9F">
        <w:trPr>
          <w:gridAfter w:val="8"/>
          <w:wAfter w:w="7372" w:type="dxa"/>
          <w:trHeight w:val="12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0F" w:rsidRDefault="0084270F" w:rsidP="0084270F">
            <w:pPr>
              <w:pStyle w:val="a3"/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Учреждения культуры клубного типа сельских поселений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мест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сельских поселениях с числом жителей до 500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F35498" w:rsidP="00F3549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10-</w:t>
            </w:r>
            <w:r w:rsidR="0035436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</w:t>
            </w:r>
            <w:r w:rsidR="0084270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зрительских мест на каждые 100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84270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жителей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транспортная доступность, минуты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населенных пунктах, являющихся административными центрами сельских поселений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30</w:t>
            </w:r>
          </w:p>
        </w:tc>
      </w:tr>
      <w:tr w:rsidR="0084270F" w:rsidTr="005E3A9F">
        <w:trPr>
          <w:gridAfter w:val="8"/>
          <w:wAfter w:w="7372" w:type="dxa"/>
          <w:trHeight w:val="1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35436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сельских поселениях с числом жителей от 500 человек до 1</w:t>
            </w:r>
            <w:r w:rsidR="0035436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000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0F" w:rsidRPr="00985161" w:rsidRDefault="00F35498" w:rsidP="00F3549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15-</w:t>
            </w:r>
            <w:r w:rsidR="0035436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  <w:r w:rsidR="00CA71CF" w:rsidRPr="0098516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зрительских мест на 100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жителей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54363" w:rsidTr="005E3A9F">
        <w:trPr>
          <w:gridAfter w:val="8"/>
          <w:wAfter w:w="7372" w:type="dxa"/>
          <w:trHeight w:val="1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363" w:rsidRDefault="00354363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363" w:rsidRDefault="00354363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363" w:rsidRDefault="00354363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3" w:rsidRDefault="00354363" w:rsidP="0035436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сельских поселениях с числом жителей от 1000 человек до 3000 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63" w:rsidRPr="00985161" w:rsidRDefault="00354363" w:rsidP="00F3549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Pr="0098516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5 зрительских мест на 100 </w:t>
            </w:r>
            <w:r w:rsidR="00F3549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жителей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363" w:rsidRDefault="00354363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363" w:rsidRDefault="00354363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363" w:rsidRDefault="00354363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4270F" w:rsidTr="005E3A9F">
        <w:trPr>
          <w:gridAfter w:val="8"/>
          <w:wAfter w:w="7372" w:type="dxa"/>
          <w:trHeight w:val="40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сельских поселениях с числом жителей от 2 тысяч до 5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F3549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10 зрительских мест на </w:t>
            </w:r>
            <w:r w:rsidR="00F3549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жителей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4270F" w:rsidTr="005E3A9F">
        <w:trPr>
          <w:gridAfter w:val="8"/>
          <w:wAfter w:w="7372" w:type="dxa"/>
          <w:trHeight w:val="1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сельских поселениях с числом жителей от 5 тысяч человек и более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9255B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 зрительских мест на 1</w:t>
            </w:r>
            <w:r w:rsidR="009255B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жителей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иных населенных пунктах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устанавливается</w:t>
            </w:r>
          </w:p>
        </w:tc>
      </w:tr>
      <w:tr w:rsidR="0084270F" w:rsidTr="005E3A9F">
        <w:trPr>
          <w:gridAfter w:val="8"/>
          <w:wAfter w:w="7372" w:type="dxa"/>
          <w:trHeight w:val="1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Default="0084270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 населенных пунктах с числом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жителей до 100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0F" w:rsidRPr="00985161" w:rsidRDefault="0084270F" w:rsidP="00012D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8516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многофункциона</w:t>
            </w:r>
            <w:r w:rsidRPr="0098516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льные центры</w:t>
            </w:r>
            <w:r w:rsidR="00CA71CF" w:rsidRPr="0098516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вместимостью </w:t>
            </w:r>
            <w:r w:rsidR="00012D5C" w:rsidRPr="0098516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 мест на 10 человек.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0F" w:rsidRDefault="0084270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255B8" w:rsidTr="005E3A9F">
        <w:trPr>
          <w:gridAfter w:val="8"/>
          <w:wAfter w:w="7372" w:type="dxa"/>
          <w:trHeight w:val="1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B8" w:rsidRDefault="009255B8" w:rsidP="0084270F">
            <w:pPr>
              <w:pStyle w:val="a3"/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Музеи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объектов на муниципальное образование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сельском поселении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Pr="00985161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8516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  <w:p w:rsidR="009255B8" w:rsidRPr="00985161" w:rsidRDefault="009255B8" w:rsidP="009255B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8516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30 </w:t>
            </w:r>
            <w:proofErr w:type="spellStart"/>
            <w:r w:rsidRPr="0098516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кв</w:t>
            </w:r>
            <w:proofErr w:type="gramStart"/>
            <w:r w:rsidRPr="0098516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.м</w:t>
            </w:r>
            <w:proofErr w:type="spellEnd"/>
            <w:proofErr w:type="gramEnd"/>
            <w:r w:rsidRPr="0098516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на 100 человек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устанавливается</w:t>
            </w:r>
          </w:p>
        </w:tc>
      </w:tr>
      <w:tr w:rsidR="009255B8" w:rsidTr="005E3A9F">
        <w:trPr>
          <w:gridAfter w:val="8"/>
          <w:wAfter w:w="7372" w:type="dxa"/>
          <w:trHeight w:val="1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B8" w:rsidRDefault="009255B8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B8" w:rsidRDefault="009255B8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B8" w:rsidRDefault="009255B8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муниципальных районах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Pr="00985161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8516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  <w:p w:rsidR="009255B8" w:rsidRPr="00985161" w:rsidRDefault="009255B8" w:rsidP="0016308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8516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100 </w:t>
            </w:r>
            <w:proofErr w:type="spellStart"/>
            <w:r w:rsidRPr="0098516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кв</w:t>
            </w:r>
            <w:proofErr w:type="gramStart"/>
            <w:r w:rsidRPr="0098516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.м</w:t>
            </w:r>
            <w:proofErr w:type="spellEnd"/>
            <w:proofErr w:type="gramEnd"/>
            <w:r w:rsidRPr="0098516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на 1000 </w:t>
            </w:r>
            <w:r w:rsidR="00D472D2" w:rsidRPr="0098516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B8" w:rsidRDefault="009255B8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B8" w:rsidRDefault="009255B8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255B8" w:rsidTr="005E3A9F">
        <w:trPr>
          <w:gridAfter w:val="8"/>
          <w:wAfter w:w="7372" w:type="dxa"/>
          <w:trHeight w:val="2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B8" w:rsidRDefault="009255B8" w:rsidP="0084270F">
            <w:pPr>
              <w:pStyle w:val="a3"/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Выставочные залы, картинные галереи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объектов на муниципальное образование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иных населенных пунктах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Pr="00985161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устанавливается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транспортная доступность, минуты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40</w:t>
            </w:r>
          </w:p>
        </w:tc>
      </w:tr>
      <w:tr w:rsidR="009255B8" w:rsidTr="005E3A9F">
        <w:trPr>
          <w:gridAfter w:val="8"/>
          <w:wAfter w:w="7372" w:type="dxa"/>
          <w:trHeight w:val="30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B8" w:rsidRDefault="009255B8" w:rsidP="0084270F">
            <w:pPr>
              <w:pStyle w:val="a3"/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Универсальные спортивно-зрелищные залы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мест на 1 тысячу человек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иных населенных пунктах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Pr="00985161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устанавливается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транспортная доступность, минуты</w:t>
            </w: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40</w:t>
            </w:r>
          </w:p>
        </w:tc>
      </w:tr>
      <w:tr w:rsidR="009255B8" w:rsidTr="005E3A9F">
        <w:trPr>
          <w:gridAfter w:val="8"/>
          <w:wAfter w:w="7372" w:type="dxa"/>
          <w:trHeight w:val="30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B8" w:rsidRDefault="009255B8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B8" w:rsidRDefault="009255B8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B8" w:rsidRDefault="009255B8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пешеходная доступность, метры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B8" w:rsidRDefault="009255B8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B8" w:rsidRDefault="009255B8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255B8" w:rsidTr="005E3A9F">
        <w:trPr>
          <w:trHeight w:val="603"/>
        </w:trPr>
        <w:tc>
          <w:tcPr>
            <w:tcW w:w="148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6B1E29" w:rsidP="008735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</w:t>
            </w:r>
            <w:r w:rsidR="009255B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бъекты в области создания условий для массового отдыха жителей поселения и организация обустройства мест массового отдыха населения</w:t>
            </w:r>
          </w:p>
        </w:tc>
        <w:tc>
          <w:tcPr>
            <w:tcW w:w="1843" w:type="dxa"/>
            <w:gridSpan w:val="3"/>
          </w:tcPr>
          <w:p w:rsidR="009255B8" w:rsidRDefault="009255B8">
            <w:pPr>
              <w:spacing w:after="200" w:line="276" w:lineRule="auto"/>
            </w:pPr>
          </w:p>
        </w:tc>
        <w:tc>
          <w:tcPr>
            <w:tcW w:w="1843" w:type="dxa"/>
            <w:gridSpan w:val="3"/>
          </w:tcPr>
          <w:p w:rsidR="009255B8" w:rsidRDefault="009255B8">
            <w:pPr>
              <w:spacing w:after="200" w:line="27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B8" w:rsidRDefault="009255B8">
            <w:pPr>
              <w:spacing w:after="200" w:line="276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населенных пунктах с числом жителей от 1тысяч человек до 10 тысяч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B8" w:rsidRDefault="009255B8">
            <w:pPr>
              <w:spacing w:after="200" w:line="276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устанавливается</w:t>
            </w:r>
          </w:p>
        </w:tc>
      </w:tr>
      <w:tr w:rsidR="009255B8" w:rsidTr="005E3A9F">
        <w:trPr>
          <w:gridAfter w:val="8"/>
          <w:wAfter w:w="7372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B8" w:rsidRDefault="009255B8" w:rsidP="0084270F">
            <w:pPr>
              <w:pStyle w:val="a3"/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Озелененные территории общего пользования (без учета городских лесов)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2A3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квадратный метр на 1 человека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иных населенных пунктах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устанавливается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1 000</w:t>
            </w:r>
          </w:p>
        </w:tc>
      </w:tr>
      <w:tr w:rsidR="009255B8" w:rsidTr="005E3A9F">
        <w:trPr>
          <w:gridAfter w:val="8"/>
          <w:wAfter w:w="7372" w:type="dxa"/>
          <w:trHeight w:val="10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B8" w:rsidRDefault="009255B8" w:rsidP="0084270F">
            <w:pPr>
              <w:pStyle w:val="a3"/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Парки культуры и отдыха</w:t>
            </w:r>
          </w:p>
          <w:p w:rsidR="00734C1B" w:rsidRDefault="00734C1B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34C1B" w:rsidRDefault="00734C1B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объектов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иных населенных пунктах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устанавливается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транспортная доступность, минуты</w:t>
            </w: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7072A2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Не </w:t>
            </w:r>
            <w:r w:rsidR="00D472D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устанавливается</w:t>
            </w:r>
          </w:p>
        </w:tc>
      </w:tr>
      <w:tr w:rsidR="009255B8" w:rsidTr="00734C1B">
        <w:trPr>
          <w:gridAfter w:val="8"/>
          <w:wAfter w:w="7372" w:type="dxa"/>
          <w:trHeight w:val="34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B8" w:rsidRDefault="009255B8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B8" w:rsidRDefault="009255B8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B8" w:rsidRDefault="009255B8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B8" w:rsidRDefault="009255B8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B8" w:rsidRDefault="009255B8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34C1B" w:rsidTr="00343D50">
        <w:trPr>
          <w:gridAfter w:val="8"/>
          <w:wAfter w:w="7372" w:type="dxa"/>
          <w:trHeight w:val="435"/>
        </w:trPr>
        <w:tc>
          <w:tcPr>
            <w:tcW w:w="148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C1B" w:rsidRPr="00734C1B" w:rsidRDefault="00734C1B" w:rsidP="00734C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                                                                 </w:t>
            </w:r>
            <w:r w:rsidRPr="00734C1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Объекты в области обеспечения объектами транспортной инфраструктуры</w:t>
            </w:r>
          </w:p>
          <w:p w:rsidR="00734C1B" w:rsidRDefault="00734C1B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478A2" w:rsidTr="005E3A9F">
        <w:trPr>
          <w:gridAfter w:val="8"/>
          <w:wAfter w:w="7372" w:type="dxa"/>
          <w:trHeight w:val="12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A2" w:rsidRDefault="00E478A2" w:rsidP="0084270F">
            <w:pPr>
              <w:pStyle w:val="a3"/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A2" w:rsidRPr="002D15D4" w:rsidRDefault="00E478A2" w:rsidP="00E47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</w:rPr>
              <w:t>Автомобильные дороги местного значения (улично-дорожная сеть)</w:t>
            </w:r>
          </w:p>
          <w:p w:rsidR="00E478A2" w:rsidRPr="002D15D4" w:rsidRDefault="00E478A2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A2" w:rsidRPr="002D15D4" w:rsidRDefault="00E478A2" w:rsidP="00E47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</w:rPr>
              <w:t>плотность улично-дорожной сети, километры на квадратные километры территории</w:t>
            </w:r>
          </w:p>
          <w:p w:rsidR="00E478A2" w:rsidRPr="002D15D4" w:rsidRDefault="00E478A2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A2" w:rsidRPr="002D15D4" w:rsidRDefault="00E478A2" w:rsidP="00E47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</w:rPr>
              <w:t>5*</w:t>
            </w:r>
          </w:p>
          <w:p w:rsidR="00E478A2" w:rsidRPr="002D15D4" w:rsidRDefault="00E478A2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A2" w:rsidRPr="002D15D4" w:rsidRDefault="00E478A2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A2" w:rsidRPr="002D15D4" w:rsidRDefault="00E478A2" w:rsidP="00E47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  <w:p w:rsidR="00E478A2" w:rsidRPr="002D15D4" w:rsidRDefault="00E478A2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478A2" w:rsidTr="005E3A9F">
        <w:trPr>
          <w:gridAfter w:val="8"/>
          <w:wAfter w:w="7372" w:type="dxa"/>
          <w:trHeight w:val="123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A2" w:rsidRDefault="00E478A2" w:rsidP="0084270F">
            <w:pPr>
              <w:pStyle w:val="a3"/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A2" w:rsidRPr="002D15D4" w:rsidRDefault="00E478A2" w:rsidP="00E47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A2" w:rsidRPr="002D15D4" w:rsidRDefault="00E478A2" w:rsidP="00E47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A2" w:rsidRPr="002D15D4" w:rsidRDefault="00E478A2" w:rsidP="00E47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</w:rPr>
              <w:t>*Примечание: при расчете обеспеченности учитываются автомобильные дороги общего пользования федерального значения, автомобильные дороги общего пользования регионального или межмуниципального значения, автомобильные дороги местного значения муниципального района, находящиеся в границах населенных пунктов.</w:t>
            </w:r>
          </w:p>
          <w:p w:rsidR="00E478A2" w:rsidRPr="002D15D4" w:rsidRDefault="00E478A2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A2" w:rsidRPr="002D15D4" w:rsidRDefault="00E478A2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0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A2" w:rsidRPr="002D15D4" w:rsidRDefault="00E478A2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D53B2" w:rsidTr="005E3A9F">
        <w:trPr>
          <w:gridAfter w:val="8"/>
          <w:wAfter w:w="7372" w:type="dxa"/>
          <w:trHeight w:val="7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B2" w:rsidRDefault="009D53B2" w:rsidP="0084270F">
            <w:pPr>
              <w:pStyle w:val="a3"/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B2" w:rsidRPr="002D15D4" w:rsidRDefault="009D53B2" w:rsidP="00D472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Стоянки и парковки (парковочные места) общего пользования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B2" w:rsidRPr="002D15D4" w:rsidRDefault="009D53B2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плотность улично-дорожной сети, километры на квадратные километры территории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B2" w:rsidRPr="002D15D4" w:rsidRDefault="009D53B2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 расчета не менее чем для 70 % расчетного парка индивидуальных легковых автомобилей, в том числе</w:t>
            </w:r>
            <w:proofErr w:type="gramStart"/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%: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B2" w:rsidRPr="002D15D4" w:rsidRDefault="009D53B2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B2" w:rsidRPr="002D15D4" w:rsidRDefault="009D53B2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устанавливается</w:t>
            </w:r>
          </w:p>
        </w:tc>
      </w:tr>
      <w:tr w:rsidR="009255B8" w:rsidTr="005E3A9F">
        <w:trPr>
          <w:gridAfter w:val="8"/>
          <w:wAfter w:w="7372" w:type="dxa"/>
          <w:trHeight w:val="82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B8" w:rsidRDefault="009255B8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B8" w:rsidRPr="002D15D4" w:rsidRDefault="009255B8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B8" w:rsidRPr="002D15D4" w:rsidRDefault="009255B8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DF" w:rsidRPr="002D15D4" w:rsidRDefault="008735DF" w:rsidP="0087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</w:rPr>
              <w:t>Из расчета не менее чем для 70% расчетного парка индивидуальных легковых автомобилей, в том числе, %</w:t>
            </w:r>
          </w:p>
          <w:p w:rsidR="009255B8" w:rsidRPr="002D15D4" w:rsidRDefault="009255B8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B8" w:rsidRPr="002D15D4" w:rsidRDefault="009255B8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B8" w:rsidRPr="002D15D4" w:rsidRDefault="009255B8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735DF" w:rsidTr="005E3A9F">
        <w:trPr>
          <w:gridAfter w:val="8"/>
          <w:wAfter w:w="7372" w:type="dxa"/>
          <w:trHeight w:val="10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DF" w:rsidRDefault="008735DF" w:rsidP="0084270F">
            <w:pPr>
              <w:pStyle w:val="a3"/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DF" w:rsidRPr="002D15D4" w:rsidRDefault="008735D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Стоянки и парковки (парковочные места) </w:t>
            </w:r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общего пользования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DF" w:rsidRPr="002D15D4" w:rsidRDefault="008735D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уровень обеспеченнос</w:t>
            </w:r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ти в процентах</w:t>
            </w:r>
          </w:p>
          <w:p w:rsidR="008735DF" w:rsidRPr="002D15D4" w:rsidRDefault="00864442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Минимально допустимое</w:t>
            </w:r>
            <w:r w:rsidR="008735DF"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количество </w:t>
            </w:r>
            <w:proofErr w:type="spellStart"/>
            <w:r w:rsidR="008735DF"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машиномест</w:t>
            </w:r>
            <w:proofErr w:type="spellEnd"/>
            <w:r w:rsidR="008735DF"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для парковки легковых автомобилей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DF" w:rsidRPr="002D15D4" w:rsidRDefault="008735DF" w:rsidP="003E414A">
            <w:pPr>
              <w:pStyle w:val="a4"/>
              <w:shd w:val="clear" w:color="auto" w:fill="auto"/>
              <w:spacing w:before="0" w:after="0" w:line="276" w:lineRule="auto"/>
              <w:ind w:firstLine="0"/>
              <w:jc w:val="left"/>
              <w:rPr>
                <w:lang w:eastAsia="en-US"/>
              </w:rPr>
            </w:pPr>
            <w:r w:rsidRPr="002D15D4">
              <w:rPr>
                <w:lang w:eastAsia="en-US"/>
              </w:rPr>
              <w:lastRenderedPageBreak/>
              <w:t>Жилые районы</w:t>
            </w:r>
          </w:p>
          <w:p w:rsidR="008735DF" w:rsidRPr="002D15D4" w:rsidRDefault="008735DF" w:rsidP="003E414A">
            <w:pPr>
              <w:pStyle w:val="a4"/>
              <w:shd w:val="clear" w:color="auto" w:fill="auto"/>
              <w:spacing w:before="0" w:after="0" w:line="276" w:lineRule="auto"/>
              <w:ind w:firstLine="0"/>
              <w:jc w:val="lef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DF" w:rsidRPr="002D15D4" w:rsidRDefault="008735DF" w:rsidP="003E414A">
            <w:pPr>
              <w:pStyle w:val="a4"/>
              <w:shd w:val="clear" w:color="auto" w:fill="auto"/>
              <w:spacing w:before="0" w:after="0" w:line="276" w:lineRule="auto"/>
              <w:ind w:firstLine="0"/>
              <w:jc w:val="left"/>
              <w:rPr>
                <w:lang w:eastAsia="en-US"/>
              </w:rPr>
            </w:pPr>
            <w:r w:rsidRPr="002D15D4">
              <w:rPr>
                <w:lang w:eastAsia="en-US"/>
              </w:rPr>
              <w:t>40</w:t>
            </w:r>
          </w:p>
          <w:p w:rsidR="008735DF" w:rsidRPr="002D15D4" w:rsidRDefault="008735DF" w:rsidP="003E414A">
            <w:pPr>
              <w:pStyle w:val="a4"/>
              <w:shd w:val="clear" w:color="auto" w:fill="auto"/>
              <w:spacing w:before="0" w:after="0" w:line="276" w:lineRule="auto"/>
              <w:ind w:firstLine="0"/>
              <w:jc w:val="left"/>
              <w:rPr>
                <w:lang w:eastAsia="en-US"/>
              </w:rPr>
            </w:pPr>
            <w:r w:rsidRPr="002D15D4">
              <w:rPr>
                <w:lang w:eastAsia="en-US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DF" w:rsidRPr="002D15D4" w:rsidRDefault="008735DF" w:rsidP="008735DF">
            <w:pPr>
              <w:pStyle w:val="a4"/>
              <w:shd w:val="clear" w:color="auto" w:fill="auto"/>
              <w:spacing w:before="0" w:after="0" w:line="276" w:lineRule="auto"/>
              <w:ind w:firstLine="0"/>
              <w:jc w:val="left"/>
              <w:rPr>
                <w:rFonts w:eastAsiaTheme="minorEastAsia"/>
                <w:lang w:eastAsia="en-US"/>
              </w:rPr>
            </w:pPr>
            <w:r w:rsidRPr="002D15D4">
              <w:rPr>
                <w:lang w:eastAsia="en-US"/>
              </w:rPr>
              <w:t xml:space="preserve">пешеходная доступность, </w:t>
            </w:r>
            <w:r w:rsidRPr="002D15D4">
              <w:rPr>
                <w:lang w:eastAsia="en-US"/>
              </w:rPr>
              <w:lastRenderedPageBreak/>
              <w:t>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B2" w:rsidRPr="002D15D4" w:rsidRDefault="009D53B2" w:rsidP="009D53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3B2" w:rsidRPr="002D15D4" w:rsidRDefault="009D53B2" w:rsidP="009D53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3B2" w:rsidRPr="002D15D4" w:rsidRDefault="009D53B2" w:rsidP="009D53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3B2" w:rsidRPr="002D15D4" w:rsidRDefault="009D53B2" w:rsidP="009D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 входов в жилые дома</w:t>
            </w:r>
          </w:p>
          <w:p w:rsidR="009D53B2" w:rsidRPr="002D15D4" w:rsidRDefault="009D53B2" w:rsidP="009D53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3B2" w:rsidRPr="002D15D4" w:rsidRDefault="009D53B2" w:rsidP="009D53B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9D53B2" w:rsidRPr="002D15D4" w:rsidRDefault="009D53B2" w:rsidP="009D53B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3B2" w:rsidRPr="002D15D4" w:rsidRDefault="009D53B2" w:rsidP="009D53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3B2" w:rsidRPr="002D15D4" w:rsidRDefault="009D53B2" w:rsidP="009D53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3B2" w:rsidRPr="002D15D4" w:rsidRDefault="009D53B2" w:rsidP="009D53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3B2" w:rsidRPr="002D15D4" w:rsidRDefault="009D53B2" w:rsidP="009D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  <w:p w:rsidR="009D53B2" w:rsidRPr="002D15D4" w:rsidRDefault="009D53B2" w:rsidP="009D53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3B2" w:rsidRPr="002D15D4" w:rsidRDefault="009D53B2" w:rsidP="009D53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3B2" w:rsidRPr="002D15D4" w:rsidRDefault="009D53B2" w:rsidP="009D53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3B2" w:rsidRPr="002D15D4" w:rsidRDefault="009D53B2" w:rsidP="009D53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3B2" w:rsidRPr="002D15D4" w:rsidRDefault="009D53B2" w:rsidP="009D53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3B2" w:rsidRPr="002D15D4" w:rsidRDefault="009D53B2" w:rsidP="009D53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3B2" w:rsidRPr="002D15D4" w:rsidRDefault="009D53B2" w:rsidP="009D53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3B2" w:rsidRPr="002D15D4" w:rsidRDefault="009D53B2" w:rsidP="009D53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3B2" w:rsidRPr="002D15D4" w:rsidRDefault="009D53B2" w:rsidP="009D53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35DF" w:rsidRPr="002D15D4" w:rsidRDefault="008735DF" w:rsidP="009D53B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E414A" w:rsidTr="005E3A9F">
        <w:trPr>
          <w:gridAfter w:val="8"/>
          <w:wAfter w:w="7372" w:type="dxa"/>
          <w:trHeight w:val="7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14A" w:rsidRDefault="003E414A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14A" w:rsidRPr="002D15D4" w:rsidRDefault="003E414A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14A" w:rsidRPr="002D15D4" w:rsidRDefault="003E414A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14A" w:rsidRPr="002D15D4" w:rsidRDefault="003E414A" w:rsidP="003E4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</w:rPr>
              <w:t>Административные центры</w:t>
            </w:r>
          </w:p>
          <w:p w:rsidR="003E414A" w:rsidRPr="002D15D4" w:rsidRDefault="003E414A" w:rsidP="003E41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414A" w:rsidRPr="002D15D4" w:rsidRDefault="003E414A" w:rsidP="003E414A">
            <w:pPr>
              <w:pStyle w:val="a4"/>
              <w:shd w:val="clear" w:color="auto" w:fill="auto"/>
              <w:spacing w:before="0" w:after="0" w:line="276" w:lineRule="auto"/>
              <w:ind w:firstLine="0"/>
              <w:jc w:val="left"/>
              <w:rPr>
                <w:rFonts w:eastAsiaTheme="minorEastAsia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14A" w:rsidRPr="002D15D4" w:rsidRDefault="003E414A" w:rsidP="008735DF">
            <w:pPr>
              <w:pStyle w:val="a4"/>
              <w:shd w:val="clear" w:color="auto" w:fill="auto"/>
              <w:spacing w:before="0" w:after="0" w:line="276" w:lineRule="auto"/>
              <w:ind w:firstLine="0"/>
              <w:jc w:val="left"/>
              <w:rPr>
                <w:rFonts w:eastAsiaTheme="minorEastAsia"/>
                <w:lang w:eastAsia="en-US"/>
              </w:rPr>
            </w:pPr>
            <w:r w:rsidRPr="002D15D4">
              <w:rPr>
                <w:rFonts w:eastAsiaTheme="minorEastAsia"/>
                <w:lang w:eastAsia="en-US"/>
              </w:rPr>
              <w:t>5</w:t>
            </w:r>
          </w:p>
          <w:p w:rsidR="003E414A" w:rsidRPr="002D15D4" w:rsidRDefault="003E414A" w:rsidP="008735DF">
            <w:pPr>
              <w:pStyle w:val="a4"/>
              <w:shd w:val="clear" w:color="auto" w:fill="auto"/>
              <w:spacing w:before="0" w:after="0" w:line="276" w:lineRule="auto"/>
              <w:ind w:firstLine="0"/>
              <w:jc w:val="left"/>
              <w:rPr>
                <w:rFonts w:eastAsiaTheme="minorEastAsia"/>
                <w:lang w:eastAsia="en-US"/>
              </w:rPr>
            </w:pPr>
            <w:r w:rsidRPr="002D15D4">
              <w:rPr>
                <w:rFonts w:eastAsiaTheme="minorEastAsia"/>
                <w:lang w:eastAsia="en-US"/>
              </w:rPr>
              <w:t xml:space="preserve">10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14A" w:rsidRPr="002D15D4" w:rsidRDefault="003E414A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EE" w:rsidRPr="002D15D4" w:rsidRDefault="006B20EE" w:rsidP="006B20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</w:rPr>
              <w:t>до входов в места крупных учреждений торговли и общественного питания</w:t>
            </w:r>
          </w:p>
          <w:p w:rsidR="003E414A" w:rsidRPr="002D15D4" w:rsidRDefault="00FE6F81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 административных зданий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14A" w:rsidRPr="002D15D4" w:rsidRDefault="006B20EE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</w:tr>
      <w:tr w:rsidR="00FE6F81" w:rsidTr="005E3A9F">
        <w:trPr>
          <w:gridAfter w:val="8"/>
          <w:wAfter w:w="7372" w:type="dxa"/>
          <w:trHeight w:val="10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F81" w:rsidRDefault="00FE6F81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F81" w:rsidRPr="002D15D4" w:rsidRDefault="00FE6F81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F81" w:rsidRPr="002D15D4" w:rsidRDefault="00FE6F81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81" w:rsidRPr="002D15D4" w:rsidRDefault="00FE6F81" w:rsidP="003E4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</w:rPr>
              <w:t>Промышленные и коммунально-складские зоны (районы)</w:t>
            </w:r>
          </w:p>
          <w:p w:rsidR="00FE6F81" w:rsidRPr="002D15D4" w:rsidRDefault="00FE6F81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81" w:rsidRPr="002D15D4" w:rsidRDefault="00FE6F81" w:rsidP="008735DF">
            <w:pPr>
              <w:pStyle w:val="a4"/>
              <w:shd w:val="clear" w:color="auto" w:fill="auto"/>
              <w:spacing w:before="0" w:after="0" w:line="276" w:lineRule="auto"/>
              <w:ind w:firstLine="0"/>
              <w:jc w:val="left"/>
              <w:rPr>
                <w:rFonts w:eastAsiaTheme="minorEastAsia"/>
                <w:lang w:eastAsia="en-US"/>
              </w:rPr>
            </w:pPr>
            <w:r w:rsidRPr="002D15D4">
              <w:rPr>
                <w:rFonts w:eastAsiaTheme="minorEastAsia"/>
                <w:lang w:eastAsia="en-US"/>
              </w:rPr>
              <w:t>15</w:t>
            </w:r>
          </w:p>
          <w:p w:rsidR="00FE6F81" w:rsidRPr="002D15D4" w:rsidRDefault="00FE6F81" w:rsidP="008735DF">
            <w:pPr>
              <w:pStyle w:val="a4"/>
              <w:shd w:val="clear" w:color="auto" w:fill="auto"/>
              <w:spacing w:before="0" w:after="0" w:line="276" w:lineRule="auto"/>
              <w:ind w:firstLine="0"/>
              <w:jc w:val="left"/>
              <w:rPr>
                <w:rFonts w:eastAsiaTheme="minorEastAsia"/>
                <w:lang w:eastAsia="en-US"/>
              </w:rPr>
            </w:pPr>
            <w:r w:rsidRPr="002D15D4">
              <w:rPr>
                <w:rFonts w:eastAsiaTheme="minorEastAsia"/>
                <w:lang w:eastAsia="en-US"/>
              </w:rPr>
              <w:t>15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F81" w:rsidRPr="002D15D4" w:rsidRDefault="00FE6F81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81" w:rsidRPr="002D15D4" w:rsidRDefault="00FE6F81" w:rsidP="00D472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 входов в прочие учреждения и предприятия обслуживания населения</w:t>
            </w:r>
          </w:p>
          <w:p w:rsidR="00FE6F81" w:rsidRPr="002D15D4" w:rsidRDefault="00FE6F81" w:rsidP="00D472D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81" w:rsidRPr="002D15D4" w:rsidRDefault="00FE6F81" w:rsidP="00FE6F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FE6F81" w:rsidTr="005E3A9F">
        <w:trPr>
          <w:gridAfter w:val="8"/>
          <w:wAfter w:w="7372" w:type="dxa"/>
          <w:trHeight w:val="10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F81" w:rsidRDefault="00FE6F81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F81" w:rsidRPr="002D15D4" w:rsidRDefault="00FE6F81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F81" w:rsidRPr="002D15D4" w:rsidRDefault="00FE6F81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F81" w:rsidRPr="002D15D4" w:rsidRDefault="00FE6F81" w:rsidP="008735DF">
            <w:pPr>
              <w:pStyle w:val="a4"/>
              <w:shd w:val="clear" w:color="auto" w:fill="auto"/>
              <w:spacing w:before="0" w:after="0" w:line="276" w:lineRule="auto"/>
              <w:ind w:firstLine="0"/>
              <w:jc w:val="left"/>
              <w:rPr>
                <w:rFonts w:eastAsiaTheme="minorEastAsia"/>
                <w:lang w:eastAsia="en-US"/>
              </w:rPr>
            </w:pPr>
            <w:r w:rsidRPr="002D15D4">
              <w:rPr>
                <w:lang w:eastAsia="en-US"/>
              </w:rPr>
              <w:t>зоны массового кратковременного отдыха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81" w:rsidRPr="002D15D4" w:rsidRDefault="00FE6F81" w:rsidP="008735DF">
            <w:pPr>
              <w:pStyle w:val="a4"/>
              <w:shd w:val="clear" w:color="auto" w:fill="auto"/>
              <w:spacing w:before="0" w:after="0" w:line="276" w:lineRule="auto"/>
              <w:ind w:firstLine="0"/>
              <w:jc w:val="left"/>
              <w:rPr>
                <w:rFonts w:eastAsiaTheme="minorEastAsia"/>
                <w:lang w:eastAsia="en-US"/>
              </w:rPr>
            </w:pPr>
            <w:r w:rsidRPr="002D15D4">
              <w:rPr>
                <w:rFonts w:eastAsiaTheme="minorEastAsia"/>
                <w:lang w:eastAsia="en-US"/>
              </w:rPr>
              <w:t>10</w:t>
            </w:r>
          </w:p>
          <w:p w:rsidR="00FE6F81" w:rsidRPr="002D15D4" w:rsidRDefault="00FE6F81" w:rsidP="008735DF">
            <w:pPr>
              <w:pStyle w:val="a4"/>
              <w:shd w:val="clear" w:color="auto" w:fill="auto"/>
              <w:spacing w:before="0" w:after="0" w:line="276" w:lineRule="auto"/>
              <w:ind w:firstLine="0"/>
              <w:jc w:val="left"/>
              <w:rPr>
                <w:rFonts w:eastAsiaTheme="minorEastAsia"/>
                <w:lang w:eastAsia="en-US"/>
              </w:rPr>
            </w:pPr>
            <w:r w:rsidRPr="002D15D4">
              <w:rPr>
                <w:rFonts w:eastAsiaTheme="minorEastAsia"/>
                <w:lang w:eastAsia="en-US"/>
              </w:rPr>
              <w:t>15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F81" w:rsidRPr="002D15D4" w:rsidRDefault="00FE6F81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81" w:rsidRPr="002D15D4" w:rsidRDefault="00FE6F81" w:rsidP="00D4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</w:rPr>
              <w:t>до входов в парки, на выставки и стадионы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81" w:rsidRPr="002D15D4" w:rsidRDefault="00FE6F81" w:rsidP="00FE6F8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15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8735DF" w:rsidRPr="005E3A9F" w:rsidTr="00734C1B">
        <w:trPr>
          <w:gridAfter w:val="3"/>
          <w:wAfter w:w="4536" w:type="dxa"/>
          <w:trHeight w:val="2620"/>
        </w:trPr>
        <w:tc>
          <w:tcPr>
            <w:tcW w:w="148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3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8"/>
              <w:gridCol w:w="28"/>
              <w:gridCol w:w="2127"/>
              <w:gridCol w:w="1417"/>
              <w:gridCol w:w="1631"/>
              <w:gridCol w:w="567"/>
              <w:gridCol w:w="780"/>
              <w:gridCol w:w="638"/>
              <w:gridCol w:w="141"/>
              <w:gridCol w:w="921"/>
              <w:gridCol w:w="1843"/>
              <w:gridCol w:w="4688"/>
            </w:tblGrid>
            <w:tr w:rsidR="00C6758B" w:rsidRPr="002D15D4" w:rsidTr="00685807">
              <w:tc>
                <w:tcPr>
                  <w:tcW w:w="15349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Объекты в области обеспечения инженерной и коммунальной инфраструктурой</w:t>
                  </w:r>
                </w:p>
              </w:tc>
            </w:tr>
            <w:tr w:rsidR="005E3A9F" w:rsidRPr="002D15D4" w:rsidTr="00734C1B">
              <w:trPr>
                <w:trHeight w:val="522"/>
              </w:trPr>
              <w:tc>
                <w:tcPr>
                  <w:tcW w:w="596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6858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D15D4">
                    <w:rPr>
                      <w:rFonts w:ascii="Times New Roman" w:hAnsi="Times New Roman" w:cs="Times New Roman"/>
                    </w:rPr>
                    <w:t>17</w:t>
                  </w:r>
                  <w:r w:rsidR="00C6758B" w:rsidRPr="002D15D4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Объекты электроснабжения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Электропотребление, </w:t>
                  </w:r>
                  <w:proofErr w:type="spellStart"/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кВТ</w:t>
                  </w:r>
                  <w:proofErr w:type="spellEnd"/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ч/год на 1 чел., использование максимума электрической нагрузки, ч/год</w:t>
                  </w:r>
                </w:p>
              </w:tc>
              <w:tc>
                <w:tcPr>
                  <w:tcW w:w="21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Степень благоустройства</w:t>
                  </w:r>
                </w:p>
              </w:tc>
              <w:tc>
                <w:tcPr>
                  <w:tcW w:w="15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Электропотребление</w:t>
                  </w:r>
                </w:p>
              </w:tc>
              <w:tc>
                <w:tcPr>
                  <w:tcW w:w="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Использование максимума электрической нагрузки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6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устанавливается</w:t>
                  </w:r>
                </w:p>
              </w:tc>
            </w:tr>
            <w:tr w:rsidR="005E3A9F" w:rsidRPr="002D15D4" w:rsidTr="00734C1B">
              <w:trPr>
                <w:trHeight w:val="521"/>
              </w:trPr>
              <w:tc>
                <w:tcPr>
                  <w:tcW w:w="59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Сельские населенные пункты (без кондиционеров)</w:t>
                  </w: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E3A9F" w:rsidRPr="002D15D4" w:rsidTr="00734C1B">
              <w:trPr>
                <w:trHeight w:val="521"/>
              </w:trPr>
              <w:tc>
                <w:tcPr>
                  <w:tcW w:w="59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 </w:t>
                  </w:r>
                  <w:proofErr w:type="gramStart"/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оборудованные</w:t>
                  </w:r>
                  <w:proofErr w:type="gramEnd"/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стационарными электроплитами</w:t>
                  </w:r>
                </w:p>
              </w:tc>
              <w:tc>
                <w:tcPr>
                  <w:tcW w:w="15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950</w:t>
                  </w:r>
                </w:p>
              </w:tc>
              <w:tc>
                <w:tcPr>
                  <w:tcW w:w="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4100</w:t>
                  </w: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E3A9F" w:rsidRPr="002D15D4" w:rsidTr="00734C1B">
              <w:trPr>
                <w:trHeight w:val="521"/>
              </w:trPr>
              <w:tc>
                <w:tcPr>
                  <w:tcW w:w="59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оборудованные</w:t>
                  </w:r>
                  <w:proofErr w:type="gramEnd"/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стационарными электроплитами (100</w:t>
                  </w: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% </w:t>
                  </w: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охвата)</w:t>
                  </w:r>
                </w:p>
              </w:tc>
              <w:tc>
                <w:tcPr>
                  <w:tcW w:w="15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2400</w:t>
                  </w:r>
                </w:p>
              </w:tc>
              <w:tc>
                <w:tcPr>
                  <w:tcW w:w="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5800</w:t>
                  </w: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E3A9F" w:rsidRPr="002D15D4" w:rsidTr="00734C1B">
              <w:trPr>
                <w:trHeight w:val="69"/>
              </w:trPr>
              <w:tc>
                <w:tcPr>
                  <w:tcW w:w="596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6858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D15D4">
                    <w:rPr>
                      <w:rFonts w:ascii="Times New Roman" w:hAnsi="Times New Roman" w:cs="Times New Roman"/>
                    </w:rPr>
                    <w:t>18.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Объекты водоснабжения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удельные среднесуточные расходы холодной и горячей воды на хозяйственно-питьевые нужды (без учета расходов на полив зеленых насаждений) территорий жилой застройки, литры в сутки на одного человека</w:t>
                  </w:r>
                </w:p>
              </w:tc>
              <w:tc>
                <w:tcPr>
                  <w:tcW w:w="467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Удельные среднесуточные расходы холодной и горячей воды на хозяйственно-питьевые нужды (без учета расходов на полив зеленых насаждений) территорий жилой застройки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6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устанавливается</w:t>
                  </w:r>
                </w:p>
              </w:tc>
            </w:tr>
            <w:tr w:rsidR="005E3A9F" w:rsidRPr="002D15D4" w:rsidTr="00734C1B">
              <w:trPr>
                <w:trHeight w:val="67"/>
              </w:trPr>
              <w:tc>
                <w:tcPr>
                  <w:tcW w:w="59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1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для зданий с местными (квартирными) водонагревателями</w:t>
                  </w:r>
                </w:p>
              </w:tc>
              <w:tc>
                <w:tcPr>
                  <w:tcW w:w="10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200, со снижением до 180 к 2025 году</w:t>
                  </w: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E3A9F" w:rsidRPr="002D15D4" w:rsidTr="00734C1B">
              <w:trPr>
                <w:trHeight w:val="67"/>
              </w:trPr>
              <w:tc>
                <w:tcPr>
                  <w:tcW w:w="59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1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для зданий с централизованным горячим водоснабжением</w:t>
                  </w:r>
                </w:p>
              </w:tc>
              <w:tc>
                <w:tcPr>
                  <w:tcW w:w="10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250 (150 + 100) со снижением до 200 (120 + 80) к 2025 году</w:t>
                  </w: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E3A9F" w:rsidRPr="002D15D4" w:rsidTr="00734C1B">
              <w:trPr>
                <w:trHeight w:val="67"/>
              </w:trPr>
              <w:tc>
                <w:tcPr>
                  <w:tcW w:w="59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1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для объектов обслуживания повседневного пользования</w:t>
                  </w:r>
                </w:p>
              </w:tc>
              <w:tc>
                <w:tcPr>
                  <w:tcW w:w="10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25 </w:t>
                  </w: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E3A9F" w:rsidRPr="002D15D4" w:rsidTr="00734C1B">
              <w:tc>
                <w:tcPr>
                  <w:tcW w:w="5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685807" w:rsidP="00772E3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D15D4">
                    <w:rPr>
                      <w:rFonts w:ascii="Times New Roman" w:hAnsi="Times New Roman" w:cs="Times New Roman"/>
                    </w:rPr>
                    <w:t>19</w:t>
                  </w:r>
                  <w:r w:rsidR="00C6758B" w:rsidRPr="002D15D4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Объекты газоснабжения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среднесуточные показатели потребления газа, кубические </w:t>
                  </w: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метры в сутки</w:t>
                  </w:r>
                </w:p>
              </w:tc>
              <w:tc>
                <w:tcPr>
                  <w:tcW w:w="467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приготовление пищи на плите – 0,5;</w:t>
                  </w:r>
                </w:p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горячее водоснабжение с использованием газового проточного водонагревателя – 0,5;</w:t>
                  </w:r>
                </w:p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отопление с использованием бытового газового отопительного аппарата с водяным контуром – от 7 до 12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устанавливается</w:t>
                  </w:r>
                </w:p>
              </w:tc>
            </w:tr>
            <w:tr w:rsidR="00C6758B" w:rsidRPr="002D15D4" w:rsidTr="00685807">
              <w:tc>
                <w:tcPr>
                  <w:tcW w:w="15349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Объекты в области организации ритуальных услуг и содержания мест захоронения</w:t>
                  </w:r>
                </w:p>
              </w:tc>
            </w:tr>
            <w:tr w:rsidR="005E3A9F" w:rsidRPr="002D15D4" w:rsidTr="00734C1B">
              <w:tc>
                <w:tcPr>
                  <w:tcW w:w="5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685807" w:rsidP="00772E33">
                  <w:pPr>
                    <w:rPr>
                      <w:rFonts w:ascii="Times New Roman" w:hAnsi="Times New Roman" w:cs="Times New Roman"/>
                    </w:rPr>
                  </w:pPr>
                  <w:r w:rsidRPr="002D15D4">
                    <w:rPr>
                      <w:rFonts w:ascii="Times New Roman" w:hAnsi="Times New Roman" w:cs="Times New Roman"/>
                    </w:rPr>
                    <w:t>20</w:t>
                  </w:r>
                  <w:r w:rsidR="00C6758B" w:rsidRPr="002D15D4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Кладбища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гектаров на 1 тысячу человек</w:t>
                  </w:r>
                </w:p>
              </w:tc>
              <w:tc>
                <w:tcPr>
                  <w:tcW w:w="297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кладбища традиционного захоронения</w:t>
                  </w:r>
                </w:p>
              </w:tc>
              <w:tc>
                <w:tcPr>
                  <w:tcW w:w="17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0,24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устанавливается</w:t>
                  </w:r>
                </w:p>
              </w:tc>
            </w:tr>
            <w:tr w:rsidR="00C6758B" w:rsidRPr="002D15D4" w:rsidTr="00685807">
              <w:tc>
                <w:tcPr>
                  <w:tcW w:w="15349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Объекты в области создания условий для массового отдыха жителей поселения и организация обустройства мест массового отдыха населения</w:t>
                  </w:r>
                </w:p>
              </w:tc>
            </w:tr>
            <w:tr w:rsidR="00685807" w:rsidRPr="002D15D4" w:rsidTr="00685807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D15D4"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  <w:r w:rsidR="00685807" w:rsidRPr="002D15D4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озеленение территории общего пользования (без учета городских лесов)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квадратный метр на 1 человека</w:t>
                  </w:r>
                </w:p>
              </w:tc>
              <w:tc>
                <w:tcPr>
                  <w:tcW w:w="297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пешеходная доступность, метры</w:t>
                  </w:r>
                </w:p>
              </w:tc>
              <w:tc>
                <w:tcPr>
                  <w:tcW w:w="653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1000</w:t>
                  </w:r>
                </w:p>
              </w:tc>
            </w:tr>
            <w:tr w:rsidR="00685807" w:rsidRPr="002D15D4" w:rsidTr="00685807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734C1B" w:rsidP="00685807">
                  <w:pPr>
                    <w:ind w:left="-221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</w:t>
                  </w:r>
                  <w:r w:rsidR="00685807" w:rsidRPr="002D15D4">
                    <w:rPr>
                      <w:rFonts w:ascii="Times New Roman" w:hAnsi="Times New Roman" w:cs="Times New Roman"/>
                      <w:sz w:val="22"/>
                      <w:szCs w:val="22"/>
                    </w:rPr>
                    <w:t>22.</w:t>
                  </w:r>
                </w:p>
                <w:p w:rsidR="00C6758B" w:rsidRPr="002D15D4" w:rsidRDefault="00C6758B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1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Парки культуры и отдыха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объектов</w:t>
                  </w:r>
                </w:p>
              </w:tc>
              <w:tc>
                <w:tcPr>
                  <w:tcW w:w="297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FE6F8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 иных населенных пунктов </w:t>
                  </w: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устанавливается</w:t>
                  </w:r>
                </w:p>
              </w:tc>
            </w:tr>
            <w:tr w:rsidR="00C6758B" w:rsidRPr="002D15D4" w:rsidTr="00685807">
              <w:tc>
                <w:tcPr>
                  <w:tcW w:w="15349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Объекты в области обращения с отходами</w:t>
                  </w:r>
                </w:p>
              </w:tc>
            </w:tr>
            <w:tr w:rsidR="005E3A9F" w:rsidRPr="002D15D4" w:rsidTr="00685807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734C1B" w:rsidP="00685807">
                  <w:pPr>
                    <w:ind w:left="-221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2   23.</w:t>
                  </w:r>
                </w:p>
              </w:tc>
              <w:tc>
                <w:tcPr>
                  <w:tcW w:w="21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Объекты</w:t>
                  </w:r>
                  <w:proofErr w:type="gramEnd"/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предназначенные для сбора и вывоза бытовых отходов и мусора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нормы накопления бытовых отходов, килограммы, литры на 1 человека в год</w:t>
                  </w: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твердые бытовые отходы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литры</w:t>
                  </w:r>
                </w:p>
              </w:tc>
              <w:tc>
                <w:tcPr>
                  <w:tcW w:w="17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устанавливается</w:t>
                  </w:r>
                </w:p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E3A9F" w:rsidRPr="002D15D4" w:rsidTr="00685807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от  жилых зданий, оборудованных водопроводом, канализацией, центральным </w:t>
                  </w: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отоплением и газом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190-225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900-1000</w:t>
                  </w:r>
                </w:p>
              </w:tc>
              <w:tc>
                <w:tcPr>
                  <w:tcW w:w="17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E3A9F" w:rsidRPr="002D15D4" w:rsidTr="00685807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 прочих зданий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300- 400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1100-1500</w:t>
                  </w:r>
                </w:p>
              </w:tc>
              <w:tc>
                <w:tcPr>
                  <w:tcW w:w="17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E3A9F" w:rsidRPr="002D15D4" w:rsidTr="00685807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общее количество с учетом общественных зданий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280-300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1400-1500</w:t>
                  </w:r>
                </w:p>
              </w:tc>
              <w:tc>
                <w:tcPr>
                  <w:tcW w:w="17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E3A9F" w:rsidRPr="002D15D4" w:rsidTr="00685807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жидкие из выгребов (при отсутствии канализации)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2000-3500</w:t>
                  </w:r>
                </w:p>
              </w:tc>
              <w:tc>
                <w:tcPr>
                  <w:tcW w:w="17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E3A9F" w:rsidRPr="002D15D4" w:rsidTr="00685807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 w:rsidP="00685807">
                  <w:pPr>
                    <w:ind w:left="-221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смет с 1 </w:t>
                  </w:r>
                  <w:proofErr w:type="spellStart"/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кв</w:t>
                  </w:r>
                  <w:proofErr w:type="gramStart"/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.м</w:t>
                  </w:r>
                  <w:proofErr w:type="spellEnd"/>
                  <w:proofErr w:type="gramEnd"/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твердых покрытий улиц, площадей и парков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5-15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8-20</w:t>
                  </w:r>
                </w:p>
              </w:tc>
              <w:tc>
                <w:tcPr>
                  <w:tcW w:w="17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E3A9F" w:rsidRPr="002D15D4" w:rsidTr="00685807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5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Примечание: нормы накопления крупногабаритных бытовых отходов следует принимать в размере 5% в составе приведенных значений твердых бытовых отходов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758B" w:rsidRPr="002D15D4" w:rsidRDefault="00C6758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C6758B" w:rsidRPr="002D15D4" w:rsidRDefault="00C6758B" w:rsidP="00C6758B">
            <w:pPr>
              <w:rPr>
                <w:rFonts w:ascii="Times New Roman" w:hAnsi="Times New Roman" w:cs="Times New Roman"/>
              </w:rPr>
            </w:pPr>
          </w:p>
          <w:p w:rsidR="00C6758B" w:rsidRPr="002D15D4" w:rsidRDefault="00C6758B" w:rsidP="00C6758B">
            <w:pPr>
              <w:rPr>
                <w:rFonts w:ascii="Times New Roman" w:hAnsi="Times New Roman" w:cs="Times New Roman"/>
              </w:rPr>
            </w:pPr>
          </w:p>
          <w:p w:rsidR="008735DF" w:rsidRPr="002D15D4" w:rsidRDefault="008735DF" w:rsidP="008735D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8735DF" w:rsidRPr="005E3A9F" w:rsidRDefault="008735DF">
            <w:pPr>
              <w:spacing w:after="200" w:line="276" w:lineRule="auto"/>
            </w:pPr>
          </w:p>
        </w:tc>
        <w:tc>
          <w:tcPr>
            <w:tcW w:w="709" w:type="dxa"/>
          </w:tcPr>
          <w:p w:rsidR="008735DF" w:rsidRPr="005E3A9F" w:rsidRDefault="008735DF">
            <w:pPr>
              <w:spacing w:after="200" w:line="276" w:lineRule="auto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DF" w:rsidRPr="005E3A9F" w:rsidRDefault="008735DF">
            <w:pPr>
              <w:spacing w:after="200" w:line="276" w:lineRule="auto"/>
            </w:pPr>
            <w:r w:rsidRPr="005E3A9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Общее количество с учетом общественных </w:t>
            </w:r>
            <w:r w:rsidRPr="005E3A9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DF" w:rsidRPr="005E3A9F" w:rsidRDefault="008735DF">
            <w:pPr>
              <w:spacing w:after="200" w:line="276" w:lineRule="auto"/>
            </w:pPr>
            <w:r w:rsidRPr="005E3A9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300-450</w:t>
            </w:r>
          </w:p>
        </w:tc>
      </w:tr>
      <w:tr w:rsidR="008735DF" w:rsidTr="005E3A9F">
        <w:tc>
          <w:tcPr>
            <w:tcW w:w="148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DF" w:rsidRPr="00C26E0F" w:rsidRDefault="008735DF" w:rsidP="008735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26E0F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lastRenderedPageBreak/>
              <w:t>Объекты в области организации предоставления населению государственных и муниципальных услуг</w:t>
            </w:r>
          </w:p>
        </w:tc>
        <w:tc>
          <w:tcPr>
            <w:tcW w:w="1843" w:type="dxa"/>
            <w:gridSpan w:val="3"/>
          </w:tcPr>
          <w:p w:rsidR="008735DF" w:rsidRDefault="008735DF">
            <w:pPr>
              <w:spacing w:after="200" w:line="276" w:lineRule="auto"/>
            </w:pPr>
          </w:p>
        </w:tc>
        <w:tc>
          <w:tcPr>
            <w:tcW w:w="1843" w:type="dxa"/>
            <w:gridSpan w:val="3"/>
          </w:tcPr>
          <w:p w:rsidR="008735DF" w:rsidRDefault="008735DF">
            <w:pPr>
              <w:spacing w:after="200" w:line="27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5DF" w:rsidRDefault="008735DF">
            <w:pPr>
              <w:spacing w:after="200" w:line="27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DF" w:rsidRDefault="008735DF">
            <w:pPr>
              <w:spacing w:after="200" w:line="276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транспортная доступность, минуты</w:t>
            </w:r>
          </w:p>
        </w:tc>
      </w:tr>
      <w:tr w:rsidR="008735DF" w:rsidTr="005E3A9F">
        <w:trPr>
          <w:gridAfter w:val="8"/>
          <w:wAfter w:w="7372" w:type="dxa"/>
          <w:trHeight w:val="61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DF" w:rsidRPr="00C26E0F" w:rsidRDefault="00685807" w:rsidP="00685807">
            <w:pPr>
              <w:spacing w:line="276" w:lineRule="auto"/>
              <w:ind w:left="-108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0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24.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DF" w:rsidRPr="00C26E0F" w:rsidRDefault="008735D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Многофункциональные центры предоставления государственных и </w:t>
            </w:r>
            <w:r w:rsidRPr="00C26E0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муниципальных услуг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DF" w:rsidRPr="00C26E0F" w:rsidRDefault="008735D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количество окон в многофункци</w:t>
            </w:r>
            <w:r w:rsidRPr="00C26E0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ональном центре на каждые 5 тысяч жителей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DF" w:rsidRPr="00C26E0F" w:rsidRDefault="008735D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DF" w:rsidRPr="00C26E0F" w:rsidRDefault="008735D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транспортная доступность, минуты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DF" w:rsidRPr="00C26E0F" w:rsidRDefault="008735D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 городах и населенных пунктах, являющихся административными </w:t>
            </w:r>
            <w:r w:rsidRPr="00C26E0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центрами муниципальных районов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DF" w:rsidRPr="00C26E0F" w:rsidRDefault="008735D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30</w:t>
            </w:r>
          </w:p>
        </w:tc>
      </w:tr>
      <w:tr w:rsidR="008735DF" w:rsidTr="005E3A9F">
        <w:trPr>
          <w:gridAfter w:val="8"/>
          <w:wAfter w:w="7372" w:type="dxa"/>
          <w:trHeight w:val="61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5DF" w:rsidRPr="00C26E0F" w:rsidRDefault="008735D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5DF" w:rsidRPr="00C26E0F" w:rsidRDefault="008735D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5DF" w:rsidRPr="00C26E0F" w:rsidRDefault="008735D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5DF" w:rsidRPr="00C26E0F" w:rsidRDefault="008735D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5DF" w:rsidRPr="00C26E0F" w:rsidRDefault="008735DF" w:rsidP="008735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DF" w:rsidRPr="00C26E0F" w:rsidRDefault="008735D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иных населенных пунктах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5DF" w:rsidRPr="00C26E0F" w:rsidRDefault="008735DF" w:rsidP="008735D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устанавливается</w:t>
            </w:r>
          </w:p>
        </w:tc>
      </w:tr>
    </w:tbl>
    <w:p w:rsidR="00D472D2" w:rsidRDefault="00D472D2" w:rsidP="0084270F">
      <w:pPr>
        <w:rPr>
          <w:rFonts w:ascii="Times New Roman" w:hAnsi="Times New Roman" w:cs="Times New Roman"/>
        </w:rPr>
        <w:sectPr w:rsidR="00D472D2" w:rsidSect="002D15D4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   </w:t>
      </w:r>
    </w:p>
    <w:p w:rsidR="00AD34FA" w:rsidRDefault="00AD34FA" w:rsidP="00D472D2">
      <w:pPr>
        <w:widowControl w:val="0"/>
        <w:suppressAutoHyphens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Обоснование расчетных показателей, содержащихся в основной части нормативов</w:t>
      </w:r>
    </w:p>
    <w:p w:rsidR="00AD34FA" w:rsidRDefault="00AD34FA" w:rsidP="00AD34FA">
      <w:pPr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Расчетные показатели минимально допустимого уровня обеспеченности объектами местного значения, содержащиеся в основной части настоящих нормативов, приняты равными предельным значениям расчетных показателей минимально допустимого уровня обеспеченности объектами местного значения, установленным региональными нормативами градостроительного проектирования Самарской области.</w:t>
      </w:r>
      <w:proofErr w:type="gramEnd"/>
    </w:p>
    <w:p w:rsidR="00AD34FA" w:rsidRDefault="00AD34FA" w:rsidP="00AD34FA">
      <w:pPr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Расчетные показатели максимально допустимого уровня доступности объектов местного значения, содержащиеся в основной части настоящих нормативов, приняты равными предельным значениям расчетных показателей максимально допустимого уровня доступности объектов местного значения, установленным региональными нормативами градостроительного проектирования Самарской области.</w:t>
      </w:r>
    </w:p>
    <w:p w:rsidR="00AD34FA" w:rsidRDefault="00AD34FA" w:rsidP="00AD34FA">
      <w:pPr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34FA" w:rsidRDefault="00AD34FA" w:rsidP="00AD34FA">
      <w:pPr>
        <w:widowControl w:val="0"/>
        <w:suppressAutoHyphens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Правила и область применения расчетных показателей, содержащихся в основной части местных нормативов градостроительного проектирования </w:t>
      </w:r>
    </w:p>
    <w:p w:rsidR="00AD34FA" w:rsidRDefault="00AD34FA" w:rsidP="00AD34FA">
      <w:pPr>
        <w:widowControl w:val="0"/>
        <w:suppressAutoHyphens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 Хворостянский Самарской области</w:t>
      </w:r>
    </w:p>
    <w:p w:rsidR="00AD34FA" w:rsidRDefault="00AD34FA" w:rsidP="00AD34FA">
      <w:pPr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   Расчетные показатели минимально допустимого уровня обеспеченности объектами местного значения муниципального района Хворостянский Самарской области и расчетные показатели максимально допустимого уровня территориальной доступности таких объектов для населения муниципального района Хворостянский Самарской </w:t>
      </w:r>
      <w:proofErr w:type="gramStart"/>
      <w:r>
        <w:rPr>
          <w:rFonts w:ascii="Times New Roman" w:hAnsi="Times New Roman"/>
          <w:sz w:val="28"/>
          <w:szCs w:val="28"/>
        </w:rPr>
        <w:t>области, установленные в местных нормативах градостроительного проектирования муниципального района Хворостянский Самарской области применяются</w:t>
      </w:r>
      <w:proofErr w:type="gramEnd"/>
      <w:r>
        <w:rPr>
          <w:rFonts w:ascii="Times New Roman" w:hAnsi="Times New Roman"/>
          <w:sz w:val="28"/>
          <w:szCs w:val="28"/>
        </w:rPr>
        <w:t xml:space="preserve"> при подготовке:</w:t>
      </w:r>
    </w:p>
    <w:p w:rsidR="00AD34FA" w:rsidRDefault="00AD34FA" w:rsidP="00AD34FA">
      <w:pPr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   схемы территориального планирования муниципального района Хворостянский Самарской области; </w:t>
      </w:r>
    </w:p>
    <w:p w:rsidR="00AD34FA" w:rsidRDefault="00AD34FA" w:rsidP="00AD34FA">
      <w:pPr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 генеральных планов сельских поселений муниципального района Хворостянский Самарской области;</w:t>
      </w:r>
    </w:p>
    <w:p w:rsidR="00AD34FA" w:rsidRDefault="00AD34FA" w:rsidP="00AD34FA">
      <w:pPr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3)  документации по планировке территории;</w:t>
      </w:r>
    </w:p>
    <w:p w:rsidR="00AD34FA" w:rsidRDefault="00AD34FA" w:rsidP="00AD34FA">
      <w:pPr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местных нормативов градостроительного проектирования городских и сельских поселений муниципального района Хворостянский 4.2. Область применения конкретных расчетных показателей, указанных в разделе 2 настоящих нормативов, приведены в таблице.</w:t>
      </w:r>
    </w:p>
    <w:tbl>
      <w:tblPr>
        <w:tblpPr w:leftFromText="180" w:rightFromText="180" w:vertAnchor="text" w:horzAnchor="margin" w:tblpXSpec="center" w:tblpY="584"/>
        <w:tblW w:w="907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695"/>
        <w:gridCol w:w="3119"/>
        <w:gridCol w:w="1418"/>
        <w:gridCol w:w="1275"/>
      </w:tblGrid>
      <w:tr w:rsidR="005E3A9F" w:rsidRPr="00C26E0F" w:rsidTr="005E3A9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26E0F">
              <w:rPr>
                <w:rFonts w:ascii="Times New Roman" w:hAnsi="Times New Roman" w:cs="Times New Roman"/>
                <w:sz w:val="20"/>
                <w:szCs w:val="20"/>
              </w:rPr>
              <w:t xml:space="preserve">/п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расчетного показателя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 xml:space="preserve">Единицы измерения расчетного показателя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Непосредственное применение</w:t>
            </w:r>
          </w:p>
        </w:tc>
      </w:tr>
      <w:tr w:rsidR="005E3A9F" w:rsidRPr="00C26E0F" w:rsidTr="005E3A9F"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A9F" w:rsidRPr="00C26E0F" w:rsidRDefault="005E3A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A9F" w:rsidRPr="00C26E0F" w:rsidRDefault="005E3A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A9F" w:rsidRPr="00C26E0F" w:rsidRDefault="005E3A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 xml:space="preserve">ГП </w:t>
            </w:r>
            <w:proofErr w:type="spellStart"/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C26E0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 xml:space="preserve">ДПТ </w:t>
            </w:r>
          </w:p>
        </w:tc>
      </w:tr>
      <w:tr w:rsidR="005E3A9F" w:rsidRPr="00C26E0F" w:rsidTr="005E3A9F"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b/>
                <w:sz w:val="20"/>
                <w:szCs w:val="20"/>
              </w:rPr>
              <w:t>В области образования</w:t>
            </w:r>
          </w:p>
        </w:tc>
      </w:tr>
      <w:tr w:rsidR="005E3A9F" w:rsidRPr="00C26E0F" w:rsidTr="005E3A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общеобразовательными организациями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количество учащихся на 1 тысячу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5E3A9F" w:rsidRPr="00C26E0F" w:rsidTr="005E3A9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 допустимый уровень территориальной доступности </w:t>
            </w:r>
            <w:proofErr w:type="gramStart"/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обще-образовательных</w:t>
            </w:r>
            <w:proofErr w:type="gramEnd"/>
            <w:r w:rsidRPr="00C26E0F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пешеходная доступность, метры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5E3A9F" w:rsidRPr="00C26E0F" w:rsidTr="005E3A9F">
        <w:trPr>
          <w:trHeight w:val="783"/>
        </w:trPr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A9F" w:rsidRPr="00C26E0F" w:rsidRDefault="005E3A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A9F" w:rsidRPr="00C26E0F" w:rsidRDefault="005E3A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5E3A9F" w:rsidRPr="00C26E0F" w:rsidTr="005E3A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дошкольными образовательными организациями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количество мест на 1 тысячу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5E3A9F" w:rsidRPr="00C26E0F" w:rsidTr="005E3A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Максимально допустимый уровень территориальной доступности дошкольных образовательных организаций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пешеходная доступность, метры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5E3A9F" w:rsidRPr="00C26E0F" w:rsidTr="005E3A9F"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b/>
                <w:sz w:val="20"/>
                <w:szCs w:val="20"/>
              </w:rPr>
              <w:t>В области физической культуры и массового спорта</w:t>
            </w:r>
          </w:p>
        </w:tc>
      </w:tr>
      <w:tr w:rsidR="005E3A9F" w:rsidRPr="00C26E0F" w:rsidTr="005E3A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физкультурно-спортивными залами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квадратные метры общей площади пола на 1 тысячу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5E3A9F" w:rsidRPr="00C26E0F" w:rsidTr="005E3A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Максимально допустимый уровень территориальной доступности физкультурно-спортивных залов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5E3A9F" w:rsidRPr="00C26E0F" w:rsidTr="005E3A9F"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b/>
                <w:sz w:val="20"/>
                <w:szCs w:val="20"/>
              </w:rPr>
              <w:t>В области библиотечного обслуживания</w:t>
            </w:r>
          </w:p>
        </w:tc>
      </w:tr>
      <w:tr w:rsidR="005E3A9F" w:rsidRPr="00C26E0F" w:rsidTr="005E3A9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общедоступными библиотеками сельских поселений (сельскими массовыми библиотеками)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количество 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5E3A9F" w:rsidRPr="00C26E0F" w:rsidTr="005E3A9F"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A9F" w:rsidRPr="00C26E0F" w:rsidRDefault="005E3A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A9F" w:rsidRPr="00C26E0F" w:rsidRDefault="005E3A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количество единиц хранения, количество читательских мест на 1 тысячу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5E3A9F" w:rsidRPr="00C26E0F" w:rsidTr="005E3A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Максимально допустимый уровень территориальной доступности общедоступных библиотек сельских поселений (сельских массовых библиотек)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5E3A9F" w:rsidRPr="00C26E0F" w:rsidTr="005E3A9F"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b/>
                <w:sz w:val="20"/>
                <w:szCs w:val="20"/>
              </w:rPr>
              <w:t>В области культуры и искусства</w:t>
            </w:r>
          </w:p>
        </w:tc>
      </w:tr>
      <w:tr w:rsidR="005E3A9F" w:rsidRPr="00C26E0F" w:rsidTr="005E3A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учреждениями культуры клубного типа сельских поселений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количество мест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5E3A9F" w:rsidRPr="00C26E0F" w:rsidTr="005E3A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 допустимый уровень территориальной </w:t>
            </w:r>
            <w:proofErr w:type="gramStart"/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доступности учреждений культуры клубного типа сельских поселений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A9F" w:rsidRPr="00C26E0F" w:rsidTr="005E3A9F"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b/>
                <w:sz w:val="20"/>
                <w:szCs w:val="20"/>
              </w:rPr>
              <w:t>В области обеспечения объектами транспортной инфраструктуры</w:t>
            </w:r>
          </w:p>
        </w:tc>
      </w:tr>
      <w:tr w:rsidR="005E3A9F" w:rsidRPr="00C26E0F" w:rsidTr="005E3A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автомобильными дорогами местного значения (улично-дорожной сетью)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плотность улично-дорожной сети, километры на квадратные километры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5E3A9F" w:rsidRPr="00C26E0F" w:rsidTr="005E3A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стоянками и парковками (парковочными  местами) общего пользования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уровень обеспеченности в процентах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5E3A9F" w:rsidRPr="00C26E0F" w:rsidTr="005E3A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Максимально  допустимый уровень обеспеченности стоянками и парковками (парковочными  местами) общего пользования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5E3A9F" w:rsidRPr="00C26E0F" w:rsidTr="005E3A9F"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b/>
                <w:sz w:val="20"/>
                <w:szCs w:val="20"/>
              </w:rPr>
              <w:t>В области обеспечения инженерной и коммунальной инфраструктурой</w:t>
            </w:r>
          </w:p>
        </w:tc>
      </w:tr>
      <w:tr w:rsidR="005E3A9F" w:rsidRPr="00C26E0F" w:rsidTr="005E3A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объектами электроснабжения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 xml:space="preserve">Электропотребление, </w:t>
            </w:r>
            <w:proofErr w:type="spellStart"/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кВТ</w:t>
            </w:r>
            <w:proofErr w:type="spellEnd"/>
            <w:r w:rsidRPr="00C26E0F">
              <w:rPr>
                <w:rFonts w:ascii="Times New Roman" w:hAnsi="Times New Roman" w:cs="Times New Roman"/>
                <w:sz w:val="20"/>
                <w:szCs w:val="20"/>
              </w:rPr>
              <w:t xml:space="preserve"> ч/год на 1 чел., использование максимума электрической нагрузки, ч/год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5E3A9F" w:rsidRPr="00C26E0F" w:rsidTr="005E3A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объектами водоснабжения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удельные среднесуточные расходы холодной и горячей воды на хозяйственно-питьевые нужды (без учета расходов на полив зеленых насаждений) территорий жилой застройки, литры в сутки на одного человека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5E3A9F" w:rsidRPr="00C26E0F" w:rsidTr="005E3A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объектами газоснабжения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среднесуточные показатели потребления газа, кубические метры в сутки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5E3A9F" w:rsidRPr="00C26E0F" w:rsidTr="005E3A9F"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b/>
                <w:sz w:val="20"/>
                <w:szCs w:val="20"/>
              </w:rPr>
              <w:t>В области организации ритуальных услуг и содержания мест захоронения</w:t>
            </w:r>
          </w:p>
        </w:tc>
      </w:tr>
      <w:tr w:rsidR="005E3A9F" w:rsidRPr="00C26E0F" w:rsidTr="005E3A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кладбищами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гектаров на 1 тысячу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A9F" w:rsidRPr="00C26E0F" w:rsidRDefault="005E3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E0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:rsidR="00AD34FA" w:rsidRPr="00C26E0F" w:rsidRDefault="00AD34FA" w:rsidP="006B1E29">
      <w:pPr>
        <w:widowControl w:val="0"/>
        <w:suppressAutoHyphens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sectPr w:rsidR="00AD34FA" w:rsidRPr="00C26E0F" w:rsidSect="00D47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C75" w:rsidRDefault="00A83C75" w:rsidP="002D15D4">
      <w:r>
        <w:separator/>
      </w:r>
    </w:p>
  </w:endnote>
  <w:endnote w:type="continuationSeparator" w:id="0">
    <w:p w:rsidR="00A83C75" w:rsidRDefault="00A83C75" w:rsidP="002D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C75" w:rsidRDefault="00A83C75" w:rsidP="002D15D4">
      <w:r>
        <w:separator/>
      </w:r>
    </w:p>
  </w:footnote>
  <w:footnote w:type="continuationSeparator" w:id="0">
    <w:p w:rsidR="00A83C75" w:rsidRDefault="00A83C75" w:rsidP="002D1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7493C"/>
    <w:multiLevelType w:val="hybridMultilevel"/>
    <w:tmpl w:val="33FCA56C"/>
    <w:lvl w:ilvl="0" w:tplc="9C9A52D8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70F"/>
    <w:rsid w:val="00012D5C"/>
    <w:rsid w:val="000B21FC"/>
    <w:rsid w:val="00163089"/>
    <w:rsid w:val="002A3968"/>
    <w:rsid w:val="002D15D4"/>
    <w:rsid w:val="00346E36"/>
    <w:rsid w:val="00354363"/>
    <w:rsid w:val="003D181B"/>
    <w:rsid w:val="003E414A"/>
    <w:rsid w:val="004127B8"/>
    <w:rsid w:val="00485B4F"/>
    <w:rsid w:val="004B53D2"/>
    <w:rsid w:val="004F2815"/>
    <w:rsid w:val="0052120B"/>
    <w:rsid w:val="0055221B"/>
    <w:rsid w:val="0055343F"/>
    <w:rsid w:val="005861B8"/>
    <w:rsid w:val="005E3A9F"/>
    <w:rsid w:val="00685807"/>
    <w:rsid w:val="006B1E29"/>
    <w:rsid w:val="006B20EE"/>
    <w:rsid w:val="006B7CE6"/>
    <w:rsid w:val="007072A2"/>
    <w:rsid w:val="00734C1B"/>
    <w:rsid w:val="00772E33"/>
    <w:rsid w:val="0084270F"/>
    <w:rsid w:val="00864442"/>
    <w:rsid w:val="008735DF"/>
    <w:rsid w:val="009255B8"/>
    <w:rsid w:val="00985161"/>
    <w:rsid w:val="009D53B2"/>
    <w:rsid w:val="009F6E6D"/>
    <w:rsid w:val="00A83C75"/>
    <w:rsid w:val="00AD34FA"/>
    <w:rsid w:val="00BA4AD0"/>
    <w:rsid w:val="00C14A9A"/>
    <w:rsid w:val="00C26E0F"/>
    <w:rsid w:val="00C6758B"/>
    <w:rsid w:val="00CA71CF"/>
    <w:rsid w:val="00D02218"/>
    <w:rsid w:val="00D472D2"/>
    <w:rsid w:val="00D874C8"/>
    <w:rsid w:val="00DA4802"/>
    <w:rsid w:val="00DD20A3"/>
    <w:rsid w:val="00E11D5F"/>
    <w:rsid w:val="00E403E7"/>
    <w:rsid w:val="00E478A2"/>
    <w:rsid w:val="00E74AB2"/>
    <w:rsid w:val="00F35498"/>
    <w:rsid w:val="00F417F7"/>
    <w:rsid w:val="00F63EB3"/>
    <w:rsid w:val="00FC49FA"/>
    <w:rsid w:val="00FE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70F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70F"/>
    <w:pPr>
      <w:ind w:left="720"/>
      <w:contextualSpacing/>
    </w:pPr>
  </w:style>
  <w:style w:type="paragraph" w:customStyle="1" w:styleId="a4">
    <w:name w:val="Примечание"/>
    <w:basedOn w:val="a"/>
    <w:rsid w:val="0084270F"/>
    <w:pPr>
      <w:widowControl w:val="0"/>
      <w:shd w:val="clear" w:color="auto" w:fill="FFFFFF"/>
      <w:autoSpaceDE w:val="0"/>
      <w:autoSpaceDN w:val="0"/>
      <w:adjustRightInd w:val="0"/>
      <w:spacing w:before="120" w:after="120"/>
      <w:ind w:firstLine="28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uiPriority w:val="1"/>
    <w:qFormat/>
    <w:rsid w:val="002D15D4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2D15D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D15D4"/>
    <w:rPr>
      <w:rFonts w:eastAsiaTheme="minorEastAsia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D15D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15D4"/>
    <w:rPr>
      <w:rFonts w:eastAsiaTheme="minorEastAsia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8644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70F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70F"/>
    <w:pPr>
      <w:ind w:left="720"/>
      <w:contextualSpacing/>
    </w:pPr>
  </w:style>
  <w:style w:type="paragraph" w:customStyle="1" w:styleId="a4">
    <w:name w:val="Примечание"/>
    <w:basedOn w:val="a"/>
    <w:rsid w:val="0084270F"/>
    <w:pPr>
      <w:widowControl w:val="0"/>
      <w:shd w:val="clear" w:color="auto" w:fill="FFFFFF"/>
      <w:autoSpaceDE w:val="0"/>
      <w:autoSpaceDN w:val="0"/>
      <w:adjustRightInd w:val="0"/>
      <w:spacing w:before="120" w:after="120"/>
      <w:ind w:firstLine="28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uiPriority w:val="1"/>
    <w:qFormat/>
    <w:rsid w:val="002D15D4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2D15D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D15D4"/>
    <w:rPr>
      <w:rFonts w:eastAsiaTheme="minorEastAsia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D15D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15D4"/>
    <w:rPr>
      <w:rFonts w:eastAsiaTheme="minorEastAsia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8644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6917822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86367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38258.31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17</Pages>
  <Words>3138</Words>
  <Characters>17889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18</cp:revision>
  <dcterms:created xsi:type="dcterms:W3CDTF">2021-08-18T07:52:00Z</dcterms:created>
  <dcterms:modified xsi:type="dcterms:W3CDTF">2021-10-05T10:59:00Z</dcterms:modified>
</cp:coreProperties>
</file>