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Segoe UI" w:hAnsi="Segoe UI" w:cs="Segoe UI"/>
          <w:b/>
          <w:sz w:val="24"/>
          <w:szCs w:val="24"/>
        </w:rPr>
        <w:t>09 июня 2021</w:t>
      </w:r>
    </w:p>
    <w:p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Онлайн-конференция о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недвижимости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для малого и среднего бизнеса</w:t>
      </w:r>
    </w:p>
    <w:p>
      <w:pPr>
        <w:spacing w:after="0"/>
        <w:ind w:firstLine="708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>
      <w:pPr>
        <w:spacing w:after="0"/>
        <w:ind w:firstLine="708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Актуальные правовые вопросы в сфере недвижимости обсудят на онлайн-конференции Росреестр и «Опора России». Мероприятие пройдет 17 июня в 11:00 по московскому времени. </w:t>
      </w:r>
    </w:p>
    <w:p>
      <w:pPr>
        <w:spacing w:after="0"/>
        <w:ind w:firstLine="708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>
      <w:pPr>
        <w:spacing w:after="0"/>
        <w:ind w:firstLine="708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Регистрация доступна до 12:00 16 июня. Зарегистрироваться для участия в конференции и направить вопросы для обсуждения можно с помощью онлайн-формы - </w:t>
      </w:r>
      <w:hyperlink r:id="rId5" w:history="1">
        <w:r>
          <w:rPr>
            <w:rStyle w:val="Hyperlink"/>
            <w:rFonts w:ascii="Times New Roman" w:hAnsi="Times New Roman" w:cs="Times New Roman"/>
            <w:sz w:val="28"/>
            <w:szCs w:val="28"/>
            <w:shd w:val="clear" w:color="auto" w:fill="FFFFFF"/>
          </w:rPr>
          <w:t>https://forms.yandex.ru/u/60bf2d544796d313857ecfad/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>
      <w:pPr>
        <w:spacing w:after="0"/>
        <w:ind w:firstLine="708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>
      <w:pPr>
        <w:spacing w:after="0"/>
        <w:ind w:firstLine="708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Повышение юридической грамотности – крайне важное направление для эффективного взаимодействия государства и бизнеса, развития малого и среднего предпринимательства. Росреестр не оставляет людей один на один с документами и счетами и готов оказывать консультативную поддержку в сложных юридических вопросах. Мы на системной основе работаем с бизнесом, проводим фокус-группы, при создании сервисов опираемся на мнение профессионального и экспертного сообщества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- сообщила заместитель руководителя Росреестра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Елена Мартынова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>
      <w:pPr>
        <w:spacing w:after="0"/>
        <w:ind w:firstLine="708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>
      <w:pPr>
        <w:spacing w:after="0"/>
        <w:ind w:firstLine="708"/>
        <w:rPr>
          <w:rFonts w:ascii="Calibri" w:eastAsia="Times New Roman" w:hAnsi="Calibri" w:cs="Times New Roman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Наша цель – создать единую площадку для обмена опытом, собрать вместе руководителей и владельцев малого и среднего бизнеса, владельцев и арендаторов недвижимого имущества, юридические организации, экспертов рынка недвижимости, чтобы в формате открытого диалога разъяснить юридические нюансы выкупа и аренды помещений, уплаты государственных пошлин и другие важные вопросы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- подчеркнул президент «ОПОРЫ РОССИИ»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Александр Калинин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b/>
          <w:noProof/>
          <w:sz w:val="24"/>
          <w:szCs w:val="24"/>
          <w:lang w:eastAsia="sk-SK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  <w:r>
        <w:rPr>
          <w:rFonts w:ascii="Segoe UI" w:hAnsi="Segoe UI" w:cs="Segoe UI"/>
          <w:b/>
          <w:noProof/>
          <w:sz w:val="24"/>
          <w:szCs w:val="24"/>
          <w:lang w:eastAsia="sk-SK"/>
        </w:rPr>
        <w:t xml:space="preserve">Контакты для СМИ: </w:t>
      </w:r>
    </w:p>
    <w:p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Ольга Никитина, помощник руководителя Управления Росреестра </w:t>
      </w:r>
    </w:p>
    <w:p>
      <w:pPr>
        <w:tabs>
          <w:tab w:val="left" w:pos="390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8 927 690 73 51, </w:t>
      </w:r>
      <w:hyperlink r:id="rId6" w:history="1">
        <w:r>
          <w:rPr>
            <w:rFonts w:ascii="Segoe UI" w:hAnsi="Segoe UI" w:cs="Segoe UI"/>
            <w:color w:val="0000FF"/>
            <w:sz w:val="24"/>
            <w:szCs w:val="24"/>
            <w:u w:val="single"/>
            <w:shd w:val="clear" w:color="auto" w:fill="FFFFFF"/>
            <w:lang w:val="en-US"/>
          </w:rPr>
          <w:t>pr</w:t>
        </w:r>
        <w:r>
          <w:rPr>
            <w:rFonts w:ascii="Segoe UI" w:hAnsi="Segoe UI" w:cs="Segoe UI"/>
            <w:color w:val="0000FF"/>
            <w:sz w:val="24"/>
            <w:szCs w:val="24"/>
            <w:u w:val="single"/>
            <w:shd w:val="clear" w:color="auto" w:fill="FFFFFF"/>
          </w:rPr>
          <w:t>.</w:t>
        </w:r>
        <w:r>
          <w:rPr>
            <w:rFonts w:ascii="Segoe UI" w:hAnsi="Segoe UI" w:cs="Segoe UI"/>
            <w:color w:val="0000FF"/>
            <w:sz w:val="24"/>
            <w:szCs w:val="24"/>
            <w:u w:val="single"/>
            <w:shd w:val="clear" w:color="auto" w:fill="FFFFFF"/>
            <w:lang w:val="en-US"/>
          </w:rPr>
          <w:t>samara</w:t>
        </w:r>
        <w:r>
          <w:rPr>
            <w:rFonts w:ascii="Segoe UI" w:hAnsi="Segoe UI" w:cs="Segoe UI"/>
            <w:color w:val="0000FF"/>
            <w:sz w:val="24"/>
            <w:szCs w:val="24"/>
            <w:u w:val="single"/>
            <w:shd w:val="clear" w:color="auto" w:fill="FFFFFF"/>
          </w:rPr>
          <w:t>@</w:t>
        </w:r>
        <w:r>
          <w:rPr>
            <w:rFonts w:ascii="Segoe UI" w:hAnsi="Segoe UI" w:cs="Segoe UI"/>
            <w:color w:val="0000FF"/>
            <w:sz w:val="24"/>
            <w:szCs w:val="24"/>
            <w:u w:val="single"/>
            <w:shd w:val="clear" w:color="auto" w:fill="FFFFFF"/>
            <w:lang w:val="en-US"/>
          </w:rPr>
          <w:t>mail</w:t>
        </w:r>
        <w:r>
          <w:rPr>
            <w:rFonts w:ascii="Segoe UI" w:hAnsi="Segoe UI" w:cs="Segoe UI"/>
            <w:color w:val="0000FF"/>
            <w:sz w:val="24"/>
            <w:szCs w:val="24"/>
            <w:u w:val="single"/>
            <w:shd w:val="clear" w:color="auto" w:fill="FFFFFF"/>
          </w:rPr>
          <w:t>.</w:t>
        </w:r>
        <w:proofErr w:type="spellStart"/>
        <w:r>
          <w:rPr>
            <w:rFonts w:ascii="Segoe UI" w:hAnsi="Segoe UI" w:cs="Segoe UI"/>
            <w:color w:val="0000FF"/>
            <w:sz w:val="24"/>
            <w:szCs w:val="24"/>
            <w:u w:val="single"/>
            <w:shd w:val="clear" w:color="auto" w:fill="FFFFFF"/>
            <w:lang w:val="en-US"/>
          </w:rPr>
          <w:t>ru</w:t>
        </w:r>
        <w:proofErr w:type="spellEnd"/>
      </w:hyperlink>
      <w:r>
        <w:rPr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4294967289" distB="4294967289" distL="114300" distR="114300" simplePos="0" relativeHeight="251660288" behindDoc="0" locked="0" layoutInCell="1" allowOverlap="1">
                <wp:simplePos x="0" y="0"/>
                <wp:positionH relativeFrom="column">
                  <wp:posOffset>734695</wp:posOffset>
                </wp:positionH>
                <wp:positionV relativeFrom="paragraph">
                  <wp:posOffset>8547100</wp:posOffset>
                </wp:positionV>
                <wp:extent cx="6000750" cy="0"/>
                <wp:effectExtent l="0" t="0" r="1905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" o:spid="_x0000_s1026" type="#_x0000_t32" style="position:absolute;margin-left:57.85pt;margin-top:673pt;width:472.5pt;height:0;z-index:251660288;visibility:visible;mso-wrap-style:square;mso-width-percent:0;mso-height-percent:0;mso-wrap-distance-left:9pt;mso-wrap-distance-top:-19e-5mm;mso-wrap-distance-right:9pt;mso-wrap-distance-bottom:-19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" strokecolor="#0070c0" strokeweight="1.25pt"/>
            </w:pict>
          </mc:Fallback>
        </mc:AlternateContent>
      </w:r>
    </w:p>
    <w:p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56D1B9-4600-485C-921B-03F8B91E4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.samara@mail.ru" TargetMode="External"/><Relationship Id="rId5" Type="http://schemas.openxmlformats.org/officeDocument/2006/relationships/hyperlink" Target="https://forms.yandex.ru/u/60bf2d544796d313857ecfad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246</Words>
  <Characters>1406</Characters>
  <Application>Microsoft Office Word</Application>
  <DocSecurity>0</DocSecurity>
  <Lines>11</Lines>
  <Paragraphs>3</Paragraphs>
  <ScaleCrop>false</ScaleCrop>
  <Company/>
  <LinksUpToDate>false</LinksUpToDate>
  <CharactersWithSpaces>1649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Никитина Ольга Александровна</cp:lastModifiedBy>
  <cp:revision>7</cp:revision>
  <dcterms:created xsi:type="dcterms:W3CDTF">2021-06-09T10:28:00Z</dcterms:created>
  <dcterms:modified xsi:type="dcterms:W3CDTF">2021-06-09T11:31:00Z</dcterms:modified>
</cp:coreProperties>
</file>