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37" w:rsidRPr="004D5F42" w:rsidRDefault="00270537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Toc293146740"/>
      <w:bookmarkStart w:id="1" w:name="_Toc305430993"/>
      <w:r w:rsidRPr="004D5F42">
        <w:rPr>
          <w:sz w:val="28"/>
          <w:szCs w:val="28"/>
        </w:rPr>
        <w:t>ПОЛОЖЕНИЕ</w:t>
      </w:r>
    </w:p>
    <w:p w:rsidR="00270537" w:rsidRPr="004D5F42" w:rsidRDefault="00270537" w:rsidP="00270537">
      <w:pPr>
        <w:pStyle w:val="ConsPlusTitle"/>
        <w:widowControl/>
        <w:jc w:val="center"/>
        <w:rPr>
          <w:sz w:val="28"/>
          <w:szCs w:val="28"/>
        </w:rPr>
      </w:pPr>
      <w:r w:rsidRPr="004D5F42">
        <w:rPr>
          <w:sz w:val="28"/>
          <w:szCs w:val="28"/>
        </w:rPr>
        <w:t xml:space="preserve">О ТЕРРИТОРИАЛЬНОМ ПЛАНИРОВАНИИ </w:t>
      </w:r>
    </w:p>
    <w:p w:rsidR="00270537" w:rsidRPr="004D5F42" w:rsidRDefault="00D1162A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D5F42">
        <w:rPr>
          <w:sz w:val="28"/>
          <w:szCs w:val="28"/>
        </w:rPr>
        <w:t>СЕЛЬ</w:t>
      </w:r>
      <w:r w:rsidR="003B0292" w:rsidRPr="004D5F42">
        <w:rPr>
          <w:sz w:val="28"/>
          <w:szCs w:val="28"/>
        </w:rPr>
        <w:t>СК</w:t>
      </w:r>
      <w:r w:rsidR="00270537" w:rsidRPr="004D5F42">
        <w:rPr>
          <w:sz w:val="28"/>
          <w:szCs w:val="28"/>
        </w:rPr>
        <w:t xml:space="preserve">ОГО </w:t>
      </w:r>
      <w:r w:rsidR="00EA752F" w:rsidRPr="004D5F42">
        <w:rPr>
          <w:sz w:val="28"/>
          <w:szCs w:val="28"/>
        </w:rPr>
        <w:t xml:space="preserve">ПОСЕЛЕНИЯ </w:t>
      </w:r>
      <w:r w:rsidR="0036156F" w:rsidRPr="004D5F42">
        <w:rPr>
          <w:sz w:val="28"/>
          <w:szCs w:val="28"/>
        </w:rPr>
        <w:t>АБАШЕВО</w:t>
      </w:r>
      <w:r w:rsidR="00451F54" w:rsidRPr="004D5F42">
        <w:rPr>
          <w:sz w:val="28"/>
          <w:szCs w:val="28"/>
        </w:rPr>
        <w:t xml:space="preserve"> </w:t>
      </w:r>
    </w:p>
    <w:p w:rsidR="00270537" w:rsidRPr="004D5F42" w:rsidRDefault="00270537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D5F42">
        <w:rPr>
          <w:sz w:val="28"/>
          <w:szCs w:val="28"/>
        </w:rPr>
        <w:t xml:space="preserve">МУНИЦИПАЛЬНОГО </w:t>
      </w:r>
      <w:r w:rsidR="00EA752F" w:rsidRPr="004D5F42">
        <w:rPr>
          <w:sz w:val="28"/>
          <w:szCs w:val="28"/>
        </w:rPr>
        <w:t xml:space="preserve">РАЙОНА </w:t>
      </w:r>
      <w:r w:rsidR="004A5FC2" w:rsidRPr="004D5F42">
        <w:rPr>
          <w:sz w:val="28"/>
          <w:szCs w:val="28"/>
        </w:rPr>
        <w:t>ХВОРОСТЯНСКИЙ</w:t>
      </w:r>
      <w:r w:rsidRPr="004D5F42">
        <w:rPr>
          <w:sz w:val="28"/>
          <w:szCs w:val="28"/>
        </w:rPr>
        <w:t xml:space="preserve"> </w:t>
      </w:r>
    </w:p>
    <w:p w:rsidR="00270537" w:rsidRPr="004D5F42" w:rsidRDefault="00270537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D5F42">
        <w:rPr>
          <w:sz w:val="28"/>
          <w:szCs w:val="28"/>
        </w:rPr>
        <w:t>САМАРСКОЙ ОБЛАСТИ</w:t>
      </w:r>
    </w:p>
    <w:p w:rsidR="00270537" w:rsidRPr="004D5F42" w:rsidRDefault="00270537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70537" w:rsidRPr="004D5F42" w:rsidRDefault="00270537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 Общие положения</w:t>
      </w:r>
    </w:p>
    <w:p w:rsidR="00270537" w:rsidRPr="004D5F42" w:rsidRDefault="00270537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Генеральный план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Самарской области, иными нормативными правовыми актами </w:t>
      </w:r>
      <w:r w:rsidR="00EA752F" w:rsidRPr="004D5F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учтены интересы Российской Федерации, Самарской области,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по реализации полномочий </w:t>
      </w:r>
      <w:r w:rsidRPr="004D5F42">
        <w:rPr>
          <w:rFonts w:ascii="Times New Roman" w:hAnsi="Times New Roman"/>
          <w:sz w:val="28"/>
          <w:szCs w:val="28"/>
        </w:rPr>
        <w:lastRenderedPageBreak/>
        <w:t xml:space="preserve">федеральных органов государственной власти, органов государственной власти Самарской области и органов местного самоуправления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>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1.4. </w:t>
      </w:r>
      <w:r w:rsidR="00E5309A" w:rsidRPr="004D5F42">
        <w:rPr>
          <w:rFonts w:ascii="Times New Roman" w:hAnsi="Times New Roman"/>
          <w:sz w:val="28"/>
          <w:szCs w:val="28"/>
        </w:rPr>
        <w:t xml:space="preserve">Генеральный план разработан на основе </w:t>
      </w:r>
      <w:r w:rsidR="00EA752F" w:rsidRPr="004D5F42">
        <w:rPr>
          <w:rFonts w:ascii="Times New Roman" w:hAnsi="Times New Roman"/>
          <w:sz w:val="28"/>
          <w:szCs w:val="28"/>
        </w:rPr>
        <w:t>С</w:t>
      </w:r>
      <w:r w:rsidR="00E5309A" w:rsidRPr="004D5F42">
        <w:rPr>
          <w:rFonts w:ascii="Times New Roman" w:hAnsi="Times New Roman"/>
          <w:sz w:val="28"/>
          <w:szCs w:val="28"/>
        </w:rPr>
        <w:t xml:space="preserve">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 планов и программ комплексного социально-экономического развития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E5309A" w:rsidRPr="004D5F42">
        <w:rPr>
          <w:rFonts w:ascii="Times New Roman" w:hAnsi="Times New Roman"/>
          <w:sz w:val="28"/>
          <w:szCs w:val="28"/>
        </w:rPr>
        <w:t xml:space="preserve"> и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AE686A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>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:rsidR="00270537" w:rsidRPr="004D5F42" w:rsidRDefault="004F7FC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, бюджета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270537" w:rsidRPr="004D5F42">
        <w:rPr>
          <w:rFonts w:ascii="Times New Roman" w:hAnsi="Times New Roman"/>
          <w:sz w:val="28"/>
          <w:szCs w:val="28"/>
        </w:rPr>
        <w:t>;</w:t>
      </w:r>
    </w:p>
    <w:p w:rsidR="00270537" w:rsidRPr="004D5F42" w:rsidRDefault="004F7FC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270537" w:rsidRPr="004D5F42" w:rsidRDefault="004F7FC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>инвестиционные программы субъектов естественных монополий, организаций коммунального комплекса;</w:t>
      </w:r>
    </w:p>
    <w:p w:rsidR="00270537" w:rsidRPr="004D5F42" w:rsidRDefault="004F7FC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>сведения, содержащиеся в федеральной государственной информационной системе территориального планирования;</w:t>
      </w:r>
    </w:p>
    <w:p w:rsidR="00270537" w:rsidRPr="004D5F42" w:rsidRDefault="007D425A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>Схема территориального планирования Самарской области, утвержденная постановлением Правительства Самарской области от 13.12.2007 № 261;</w:t>
      </w:r>
    </w:p>
    <w:p w:rsidR="00270537" w:rsidRPr="004D5F42" w:rsidRDefault="007D425A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Схема территориального планирования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Самарской области от</w:t>
      </w:r>
      <w:r w:rsidR="00E43469" w:rsidRPr="004D5F42">
        <w:rPr>
          <w:rFonts w:ascii="Times New Roman" w:hAnsi="Times New Roman"/>
          <w:sz w:val="28"/>
          <w:szCs w:val="28"/>
        </w:rPr>
        <w:t xml:space="preserve"> </w:t>
      </w:r>
      <w:r w:rsidR="004A5FC2" w:rsidRPr="004D5F42">
        <w:rPr>
          <w:rFonts w:ascii="Times New Roman" w:hAnsi="Times New Roman"/>
          <w:sz w:val="28"/>
          <w:szCs w:val="28"/>
        </w:rPr>
        <w:t>19</w:t>
      </w:r>
      <w:r w:rsidR="005F67CE" w:rsidRPr="004D5F42">
        <w:rPr>
          <w:rFonts w:ascii="Times New Roman" w:hAnsi="Times New Roman"/>
          <w:sz w:val="28"/>
          <w:szCs w:val="28"/>
        </w:rPr>
        <w:t>.02.2010</w:t>
      </w:r>
      <w:r w:rsidR="0036156F" w:rsidRPr="004D5F42">
        <w:rPr>
          <w:rFonts w:ascii="Times New Roman" w:hAnsi="Times New Roman"/>
          <w:sz w:val="28"/>
          <w:szCs w:val="28"/>
        </w:rPr>
        <w:t>г.</w:t>
      </w:r>
      <w:r w:rsidR="005F67CE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>№ </w:t>
      </w:r>
      <w:r w:rsidR="004A5FC2" w:rsidRPr="004D5F42">
        <w:rPr>
          <w:rFonts w:ascii="Times New Roman" w:hAnsi="Times New Roman"/>
          <w:sz w:val="28"/>
          <w:szCs w:val="28"/>
        </w:rPr>
        <w:t>361</w:t>
      </w:r>
      <w:r w:rsidR="00270537" w:rsidRPr="004D5F42">
        <w:rPr>
          <w:rFonts w:ascii="Times New Roman" w:hAnsi="Times New Roman"/>
          <w:sz w:val="28"/>
          <w:szCs w:val="28"/>
        </w:rPr>
        <w:t>;</w:t>
      </w:r>
    </w:p>
    <w:p w:rsidR="00270537" w:rsidRPr="004D5F42" w:rsidRDefault="007D425A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>предложения заинтересованных лиц.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1.6. Генеральный план включает:</w:t>
      </w:r>
    </w:p>
    <w:p w:rsidR="00270537" w:rsidRPr="004D5F42" w:rsidRDefault="00B16E1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451F54" w:rsidRPr="004D5F42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270537" w:rsidRPr="004D5F42">
        <w:rPr>
          <w:rFonts w:ascii="Times New Roman" w:hAnsi="Times New Roman"/>
          <w:sz w:val="28"/>
          <w:szCs w:val="28"/>
        </w:rPr>
        <w:t>;</w:t>
      </w:r>
    </w:p>
    <w:p w:rsidR="00270537" w:rsidRPr="004D5F42" w:rsidRDefault="00B16E1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карту границ населённых пунктов, входящих в состав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Самарской области (М 1:25 000);</w:t>
      </w:r>
    </w:p>
    <w:p w:rsidR="0055229B" w:rsidRPr="004D5F42" w:rsidRDefault="00B16E1B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>карт</w:t>
      </w:r>
      <w:r w:rsidR="0055229B" w:rsidRPr="004D5F42">
        <w:rPr>
          <w:rFonts w:ascii="Times New Roman" w:hAnsi="Times New Roman"/>
          <w:sz w:val="28"/>
          <w:szCs w:val="28"/>
        </w:rPr>
        <w:t>у</w:t>
      </w:r>
      <w:r w:rsidR="00270537" w:rsidRPr="004D5F42">
        <w:rPr>
          <w:rFonts w:ascii="Times New Roman" w:hAnsi="Times New Roman"/>
          <w:sz w:val="28"/>
          <w:szCs w:val="28"/>
        </w:rPr>
        <w:t xml:space="preserve"> функциональных зон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55229B" w:rsidRPr="004D5F42">
        <w:rPr>
          <w:rFonts w:ascii="Times New Roman" w:hAnsi="Times New Roman"/>
          <w:sz w:val="28"/>
          <w:szCs w:val="28"/>
        </w:rPr>
        <w:t xml:space="preserve"> Самарской области (М 1:25 000</w:t>
      </w:r>
      <w:r w:rsidR="00270537" w:rsidRPr="004D5F42">
        <w:rPr>
          <w:rFonts w:ascii="Times New Roman" w:hAnsi="Times New Roman"/>
          <w:sz w:val="28"/>
          <w:szCs w:val="28"/>
        </w:rPr>
        <w:t>);</w:t>
      </w:r>
    </w:p>
    <w:p w:rsidR="00270537" w:rsidRPr="004D5F42" w:rsidRDefault="00B16E1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карты планируемого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 xml:space="preserve">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CE2CE0" w:rsidRPr="004D5F42">
        <w:t xml:space="preserve"> </w:t>
      </w:r>
      <w:r w:rsidR="006F4A96" w:rsidRPr="004D5F42">
        <w:rPr>
          <w:rFonts w:ascii="Times New Roman" w:hAnsi="Times New Roman"/>
          <w:sz w:val="28"/>
          <w:szCs w:val="28"/>
        </w:rPr>
        <w:t>(М 1:10</w:t>
      </w:r>
      <w:r w:rsidR="00CE2CE0" w:rsidRPr="004D5F42">
        <w:rPr>
          <w:rFonts w:ascii="Times New Roman" w:hAnsi="Times New Roman"/>
          <w:sz w:val="28"/>
          <w:szCs w:val="28"/>
        </w:rPr>
        <w:t>000)</w:t>
      </w:r>
      <w:r w:rsidR="0083398C" w:rsidRPr="004D5F42">
        <w:rPr>
          <w:rFonts w:ascii="Times New Roman" w:hAnsi="Times New Roman"/>
          <w:sz w:val="28"/>
          <w:szCs w:val="28"/>
        </w:rPr>
        <w:t>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Pr="004D5F42">
        <w:rPr>
          <w:rFonts w:ascii="Times New Roman" w:hAnsi="Times New Roman"/>
          <w:sz w:val="28"/>
          <w:szCs w:val="28"/>
        </w:rPr>
        <w:t xml:space="preserve"> Самарской области включает:</w:t>
      </w:r>
    </w:p>
    <w:p w:rsidR="00270537" w:rsidRPr="004D5F42" w:rsidRDefault="00B16E1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270537" w:rsidRPr="004D5F42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270537" w:rsidRPr="004D5F42" w:rsidRDefault="00B16E1B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lastRenderedPageBreak/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,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AE686A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>, за исключением линейных объектов.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 включают:</w:t>
      </w:r>
    </w:p>
    <w:p w:rsidR="00436A95" w:rsidRPr="004D5F42" w:rsidRDefault="00B16E1B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436A95" w:rsidRPr="004D5F42"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436A95"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C9372B" w:rsidRPr="004D5F42">
        <w:rPr>
          <w:rFonts w:ascii="Times New Roman" w:hAnsi="Times New Roman"/>
          <w:bCs/>
        </w:rPr>
        <w:t xml:space="preserve"> </w:t>
      </w:r>
      <w:r w:rsidR="006F4A96" w:rsidRPr="004D5F42">
        <w:rPr>
          <w:rFonts w:ascii="Times New Roman" w:hAnsi="Times New Roman"/>
          <w:sz w:val="28"/>
          <w:szCs w:val="28"/>
        </w:rPr>
        <w:t>Самарской области (М 1:10</w:t>
      </w:r>
      <w:r w:rsidR="00436A95" w:rsidRPr="004D5F42">
        <w:rPr>
          <w:rFonts w:ascii="Times New Roman" w:hAnsi="Times New Roman"/>
          <w:sz w:val="28"/>
          <w:szCs w:val="28"/>
        </w:rPr>
        <w:t> 000)</w:t>
      </w:r>
      <w:r w:rsidR="00C10C56" w:rsidRPr="004D5F42">
        <w:rPr>
          <w:rFonts w:ascii="Times New Roman" w:hAnsi="Times New Roman"/>
          <w:sz w:val="28"/>
          <w:szCs w:val="28"/>
        </w:rPr>
        <w:t>;</w:t>
      </w:r>
    </w:p>
    <w:p w:rsidR="00DE6BD2" w:rsidRPr="004D5F42" w:rsidRDefault="00B16E1B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- </w:t>
      </w:r>
      <w:r w:rsidR="00270537" w:rsidRPr="004D5F42">
        <w:rPr>
          <w:rFonts w:ascii="Times New Roman" w:hAnsi="Times New Roman"/>
          <w:sz w:val="28"/>
          <w:szCs w:val="28"/>
        </w:rPr>
        <w:t xml:space="preserve">карту планируемого размещения объектов </w:t>
      </w:r>
      <w:r w:rsidR="00436A95" w:rsidRPr="004D5F42">
        <w:rPr>
          <w:rFonts w:ascii="Times New Roman" w:hAnsi="Times New Roman"/>
          <w:sz w:val="28"/>
          <w:szCs w:val="28"/>
        </w:rPr>
        <w:t xml:space="preserve">инженерной инфраструктуры </w:t>
      </w:r>
      <w:r w:rsidR="00270537" w:rsidRPr="004D5F42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0C2C3D" w:rsidRPr="004D5F42">
        <w:rPr>
          <w:rFonts w:ascii="Times New Roman" w:hAnsi="Times New Roman"/>
          <w:sz w:val="28"/>
          <w:szCs w:val="28"/>
        </w:rPr>
        <w:t>(М 1:</w:t>
      </w:r>
      <w:r w:rsidR="006F4A96" w:rsidRPr="004D5F42">
        <w:rPr>
          <w:rFonts w:ascii="Times New Roman" w:hAnsi="Times New Roman"/>
          <w:sz w:val="28"/>
          <w:szCs w:val="28"/>
        </w:rPr>
        <w:t>10</w:t>
      </w:r>
      <w:r w:rsidR="00436A95" w:rsidRPr="004D5F42">
        <w:rPr>
          <w:rFonts w:ascii="Times New Roman" w:hAnsi="Times New Roman"/>
          <w:sz w:val="28"/>
          <w:szCs w:val="28"/>
        </w:rPr>
        <w:t> 000).</w:t>
      </w:r>
      <w:r w:rsidR="00DE6BD2" w:rsidRPr="004D5F42">
        <w:rPr>
          <w:rFonts w:ascii="Times New Roman" w:hAnsi="Times New Roman"/>
          <w:sz w:val="28"/>
          <w:szCs w:val="28"/>
        </w:rPr>
        <w:t xml:space="preserve"> </w:t>
      </w:r>
    </w:p>
    <w:p w:rsidR="0041006B" w:rsidRPr="004D5F42" w:rsidRDefault="00270537" w:rsidP="006207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полномочий по вопросам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поселения и в пределах переданных государственных полномочий в соответствии с федеральными законами, законами Самарской области, Уставом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и оказывают существенное влияние на социально-экономическое развитие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>.</w:t>
      </w:r>
      <w:r w:rsidR="0041006B" w:rsidRPr="004D5F42">
        <w:rPr>
          <w:rFonts w:ascii="Times New Roman" w:hAnsi="Times New Roman"/>
          <w:sz w:val="28"/>
          <w:szCs w:val="28"/>
        </w:rPr>
        <w:t xml:space="preserve">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1006B" w:rsidRPr="004D5F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41006B" w:rsidRPr="004D5F42">
        <w:rPr>
          <w:rFonts w:ascii="Times New Roman" w:hAnsi="Times New Roman"/>
          <w:sz w:val="28"/>
          <w:szCs w:val="28"/>
        </w:rPr>
        <w:t xml:space="preserve"> Самарской области (М 1:10 000), так и карта функциональных зон 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1006B" w:rsidRPr="004D5F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41006B" w:rsidRPr="004D5F42">
        <w:rPr>
          <w:rFonts w:ascii="Times New Roman" w:hAnsi="Times New Roman"/>
          <w:sz w:val="28"/>
          <w:szCs w:val="28"/>
        </w:rPr>
        <w:t xml:space="preserve"> Самарской области (М 1:25 000).</w:t>
      </w:r>
    </w:p>
    <w:p w:rsidR="00CE1299" w:rsidRPr="004D5F42" w:rsidRDefault="00C10C56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4D5F42">
        <w:rPr>
          <w:rFonts w:ascii="Times New Roman" w:hAnsi="Times New Roman"/>
          <w:sz w:val="28"/>
          <w:szCs w:val="28"/>
        </w:rPr>
        <w:t xml:space="preserve">1.10. Функциональное зонирование территории отображено </w:t>
      </w:r>
      <w:r w:rsidR="00CE1299" w:rsidRPr="004D5F42">
        <w:rPr>
          <w:rFonts w:ascii="Times New Roman" w:hAnsi="Times New Roman"/>
          <w:sz w:val="28"/>
          <w:szCs w:val="28"/>
        </w:rPr>
        <w:t xml:space="preserve">на </w:t>
      </w:r>
      <w:r w:rsidR="001E271C" w:rsidRPr="004D5F42">
        <w:rPr>
          <w:rFonts w:ascii="Times New Roman" w:hAnsi="Times New Roman"/>
          <w:sz w:val="28"/>
          <w:szCs w:val="28"/>
        </w:rPr>
        <w:t xml:space="preserve">картах Генерального плана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</w:t>
      </w:r>
      <w:r w:rsidR="001E271C" w:rsidRPr="004D5F42">
        <w:rPr>
          <w:rFonts w:ascii="Times New Roman" w:hAnsi="Times New Roman"/>
          <w:sz w:val="28"/>
          <w:szCs w:val="28"/>
        </w:rPr>
        <w:lastRenderedPageBreak/>
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Для определения </w:t>
      </w:r>
      <w:r w:rsidR="001202CC" w:rsidRPr="004D5F42">
        <w:rPr>
          <w:rFonts w:ascii="Times New Roman" w:hAnsi="Times New Roman"/>
          <w:sz w:val="28"/>
          <w:szCs w:val="28"/>
        </w:rPr>
        <w:t xml:space="preserve">границ </w:t>
      </w:r>
      <w:r w:rsidR="001E271C" w:rsidRPr="004D5F42">
        <w:rPr>
          <w:rFonts w:ascii="Times New Roman" w:hAnsi="Times New Roman"/>
          <w:sz w:val="28"/>
          <w:szCs w:val="28"/>
        </w:rPr>
        <w:t>функциональных зон может применяться</w:t>
      </w:r>
      <w:r w:rsidR="00CE1299" w:rsidRPr="004D5F42">
        <w:rPr>
          <w:rFonts w:ascii="Times New Roman" w:hAnsi="Times New Roman"/>
          <w:sz w:val="28"/>
          <w:szCs w:val="28"/>
        </w:rPr>
        <w:t xml:space="preserve"> как карта функциональных зон 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CE1299" w:rsidRPr="004D5F4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CE1299" w:rsidRPr="004D5F42">
        <w:rPr>
          <w:rFonts w:ascii="Times New Roman" w:hAnsi="Times New Roman"/>
          <w:sz w:val="28"/>
          <w:szCs w:val="28"/>
        </w:rPr>
        <w:t xml:space="preserve"> Самарской области (М 1:25 000), так и </w:t>
      </w:r>
      <w:r w:rsidR="00033EFD" w:rsidRPr="004D5F42">
        <w:rPr>
          <w:rFonts w:ascii="Times New Roman" w:hAnsi="Times New Roman"/>
          <w:sz w:val="28"/>
          <w:szCs w:val="28"/>
        </w:rPr>
        <w:t>к</w:t>
      </w:r>
      <w:r w:rsidR="00CE1299" w:rsidRPr="004D5F42">
        <w:rPr>
          <w:rFonts w:ascii="Times New Roman" w:hAnsi="Times New Roman"/>
          <w:sz w:val="28"/>
          <w:szCs w:val="28"/>
        </w:rPr>
        <w:t xml:space="preserve">арты планируемого размещения объектов местного значения 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1202CC" w:rsidRPr="004D5F4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1202CC" w:rsidRPr="004D5F42">
        <w:rPr>
          <w:rFonts w:ascii="Times New Roman" w:hAnsi="Times New Roman"/>
          <w:sz w:val="28"/>
          <w:szCs w:val="28"/>
        </w:rPr>
        <w:t xml:space="preserve"> Самарской области (М 1:10 000)</w:t>
      </w:r>
      <w:r w:rsidR="00CE1299" w:rsidRPr="004D5F42">
        <w:rPr>
          <w:rFonts w:ascii="Times New Roman" w:hAnsi="Times New Roman"/>
          <w:bCs/>
        </w:rPr>
        <w:t>.</w:t>
      </w:r>
    </w:p>
    <w:p w:rsidR="00270537" w:rsidRPr="004D5F42" w:rsidRDefault="00CE1299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1.11. </w:t>
      </w:r>
      <w:r w:rsidR="00270537" w:rsidRPr="004D5F42">
        <w:rPr>
          <w:rFonts w:ascii="Times New Roman" w:hAnsi="Times New Roman"/>
          <w:sz w:val="28"/>
          <w:szCs w:val="28"/>
        </w:rPr>
        <w:t xml:space="preserve">Виды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AE686A" w:rsidRPr="004D5F42">
        <w:rPr>
          <w:rFonts w:ascii="Times New Roman" w:hAnsi="Times New Roman"/>
          <w:sz w:val="28"/>
          <w:szCs w:val="28"/>
        </w:rPr>
        <w:t xml:space="preserve"> </w:t>
      </w:r>
      <w:r w:rsidR="00270537" w:rsidRPr="004D5F42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270537" w:rsidRPr="004D5F42">
        <w:rPr>
          <w:rFonts w:ascii="Times New Roman" w:hAnsi="Times New Roman"/>
          <w:sz w:val="28"/>
          <w:szCs w:val="28"/>
        </w:rPr>
        <w:t xml:space="preserve">, соответствуют требованиям </w:t>
      </w:r>
      <w:r w:rsidR="001B4D43" w:rsidRPr="004D5F42">
        <w:rPr>
          <w:rFonts w:ascii="Times New Roman" w:hAnsi="Times New Roman"/>
          <w:sz w:val="28"/>
          <w:szCs w:val="28"/>
        </w:rPr>
        <w:t>Градостроительного кодекса Российской</w:t>
      </w:r>
      <w:r w:rsidR="001B4D43" w:rsidRPr="004D5F42">
        <w:rPr>
          <w:rFonts w:ascii="Times New Roman" w:hAnsi="Times New Roman"/>
          <w:sz w:val="28"/>
          <w:szCs w:val="28"/>
        </w:rPr>
        <w:tab/>
        <w:t xml:space="preserve"> Федерации и </w:t>
      </w:r>
      <w:r w:rsidR="00270537" w:rsidRPr="004D5F42">
        <w:rPr>
          <w:rFonts w:ascii="Times New Roman" w:hAnsi="Times New Roman"/>
          <w:sz w:val="28"/>
          <w:szCs w:val="28"/>
        </w:rPr>
        <w:t>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41006B" w:rsidRPr="004D5F42" w:rsidRDefault="00033EFD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Отображение объектов на картах Генерального плана выполнено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 1.1</w:t>
      </w:r>
      <w:r w:rsidR="00033EFD" w:rsidRPr="004D5F42">
        <w:rPr>
          <w:rFonts w:ascii="Times New Roman" w:hAnsi="Times New Roman"/>
          <w:sz w:val="28"/>
          <w:szCs w:val="28"/>
        </w:rPr>
        <w:t>2</w:t>
      </w:r>
      <w:r w:rsidRPr="004D5F42">
        <w:rPr>
          <w:rFonts w:ascii="Times New Roman" w:hAnsi="Times New Roman"/>
          <w:sz w:val="28"/>
          <w:szCs w:val="28"/>
        </w:rPr>
        <w:t xml:space="preserve">. Реализация Генерального плана осуществляется путем выполнения мероприятий, которые предусмотрены </w:t>
      </w:r>
      <w:r w:rsidR="008F0983" w:rsidRPr="004D5F42">
        <w:rPr>
          <w:rFonts w:ascii="Times New Roman" w:hAnsi="Times New Roman"/>
          <w:sz w:val="28"/>
          <w:szCs w:val="28"/>
        </w:rPr>
        <w:t>программами</w:t>
      </w:r>
      <w:r w:rsidRPr="004D5F42">
        <w:rPr>
          <w:rFonts w:ascii="Times New Roman" w:hAnsi="Times New Roman"/>
          <w:sz w:val="28"/>
          <w:szCs w:val="28"/>
        </w:rPr>
        <w:t xml:space="preserve">, </w:t>
      </w:r>
      <w:r w:rsidR="008F0983" w:rsidRPr="004D5F42">
        <w:rPr>
          <w:rFonts w:ascii="Times New Roman" w:hAnsi="Times New Roman"/>
          <w:sz w:val="28"/>
          <w:szCs w:val="28"/>
        </w:rPr>
        <w:t xml:space="preserve">утверждаемыми </w:t>
      </w:r>
      <w:r w:rsidR="00C57416" w:rsidRPr="004D5F42">
        <w:rPr>
          <w:rFonts w:ascii="Times New Roman" w:hAnsi="Times New Roman"/>
          <w:sz w:val="28"/>
          <w:szCs w:val="28"/>
        </w:rPr>
        <w:t>Администрацией</w:t>
      </w:r>
      <w:r w:rsidRPr="004D5F42">
        <w:rPr>
          <w:rFonts w:ascii="Times New Roman" w:hAnsi="Times New Roman"/>
          <w:sz w:val="28"/>
          <w:szCs w:val="28"/>
        </w:rPr>
        <w:t xml:space="preserve">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и реализуемыми за счет средств местного бюджета, или нормативными правовыми актами Администрации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8F0983" w:rsidRPr="004D5F42">
        <w:rPr>
          <w:rFonts w:ascii="Times New Roman" w:hAnsi="Times New Roman"/>
          <w:sz w:val="28"/>
          <w:szCs w:val="28"/>
        </w:rPr>
        <w:t>,</w:t>
      </w:r>
      <w:r w:rsidRPr="004D5F42">
        <w:rPr>
          <w:rFonts w:ascii="Times New Roman" w:hAnsi="Times New Roman"/>
          <w:sz w:val="28"/>
          <w:szCs w:val="28"/>
        </w:rPr>
        <w:t xml:space="preserve"> </w:t>
      </w:r>
      <w:r w:rsidR="00C57416" w:rsidRPr="004D5F42">
        <w:rPr>
          <w:rFonts w:ascii="Times New Roman" w:hAnsi="Times New Roman"/>
          <w:sz w:val="28"/>
          <w:szCs w:val="28"/>
        </w:rPr>
        <w:t xml:space="preserve">программами комплексного развития систем коммунальной инфраструктуры поселения, </w:t>
      </w:r>
      <w:r w:rsidR="00C77EFC" w:rsidRPr="004D5F42">
        <w:rPr>
          <w:rFonts w:ascii="Times New Roman" w:hAnsi="Times New Roman"/>
          <w:sz w:val="28"/>
          <w:szCs w:val="28"/>
        </w:rPr>
        <w:t xml:space="preserve">программами комплексного развития </w:t>
      </w:r>
      <w:r w:rsidR="00C57416" w:rsidRPr="004D5F42">
        <w:rPr>
          <w:rFonts w:ascii="Times New Roman" w:hAnsi="Times New Roman"/>
          <w:sz w:val="28"/>
          <w:szCs w:val="28"/>
        </w:rPr>
        <w:t xml:space="preserve">транспортной инфраструктуры поселения, </w:t>
      </w:r>
      <w:r w:rsidR="00C77EFC" w:rsidRPr="004D5F42">
        <w:rPr>
          <w:rFonts w:ascii="Times New Roman" w:hAnsi="Times New Roman"/>
          <w:sz w:val="28"/>
          <w:szCs w:val="28"/>
        </w:rPr>
        <w:t xml:space="preserve">программами комплексного развития </w:t>
      </w:r>
      <w:r w:rsidR="00C57416" w:rsidRPr="004D5F42">
        <w:rPr>
          <w:rFonts w:ascii="Times New Roman" w:hAnsi="Times New Roman"/>
          <w:sz w:val="28"/>
          <w:szCs w:val="28"/>
        </w:rPr>
        <w:t xml:space="preserve">социальной инфраструктуры поселения </w:t>
      </w:r>
      <w:r w:rsidR="00707D4A" w:rsidRPr="004D5F42">
        <w:rPr>
          <w:rFonts w:ascii="Times New Roman" w:hAnsi="Times New Roman"/>
          <w:sz w:val="28"/>
          <w:szCs w:val="28"/>
        </w:rPr>
        <w:t>и (при наличии)</w:t>
      </w:r>
      <w:r w:rsidRPr="004D5F42">
        <w:rPr>
          <w:rFonts w:ascii="Times New Roman" w:hAnsi="Times New Roman"/>
          <w:sz w:val="28"/>
          <w:szCs w:val="28"/>
        </w:rPr>
        <w:t xml:space="preserve"> инвестиционными </w:t>
      </w:r>
      <w:r w:rsidRPr="004D5F42">
        <w:rPr>
          <w:rFonts w:ascii="Times New Roman" w:hAnsi="Times New Roman"/>
          <w:sz w:val="28"/>
          <w:szCs w:val="28"/>
        </w:rPr>
        <w:lastRenderedPageBreak/>
        <w:t>программами организаций коммунального комплекса. Указанные мероприятия могут включать: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3) создание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:rsidR="00627E5C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1.1</w:t>
      </w:r>
      <w:r w:rsidR="00707D4A" w:rsidRPr="004D5F42">
        <w:rPr>
          <w:rFonts w:ascii="Times New Roman" w:hAnsi="Times New Roman"/>
          <w:sz w:val="28"/>
          <w:szCs w:val="28"/>
        </w:rPr>
        <w:t>3</w:t>
      </w:r>
      <w:r w:rsidRPr="004D5F42">
        <w:rPr>
          <w:rFonts w:ascii="Times New Roman" w:hAnsi="Times New Roman"/>
          <w:sz w:val="28"/>
          <w:szCs w:val="28"/>
        </w:rPr>
        <w:t xml:space="preserve">. </w:t>
      </w:r>
      <w:r w:rsidR="00627E5C" w:rsidRPr="004D5F42">
        <w:rPr>
          <w:rFonts w:ascii="Times New Roman" w:hAnsi="Times New Roman"/>
          <w:sz w:val="28"/>
          <w:szCs w:val="28"/>
        </w:rPr>
        <w:t>В случае, если п</w:t>
      </w:r>
      <w:r w:rsidRPr="004D5F42">
        <w:rPr>
          <w:rFonts w:ascii="Times New Roman" w:hAnsi="Times New Roman"/>
          <w:sz w:val="28"/>
          <w:szCs w:val="28"/>
        </w:rPr>
        <w:t xml:space="preserve">рограммы, реализуемые за счет средств бюджета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 решения органов местного самоуправления 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</w:t>
      </w:r>
      <w:r w:rsidR="00707D4A" w:rsidRPr="004D5F42">
        <w:rPr>
          <w:rFonts w:ascii="Times New Roman" w:hAnsi="Times New Roman"/>
          <w:sz w:val="28"/>
          <w:szCs w:val="28"/>
        </w:rPr>
        <w:t xml:space="preserve">иных главных распорядителей средств бюджета сельского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707D4A" w:rsidRPr="004D5F42">
        <w:rPr>
          <w:rFonts w:ascii="Times New Roman" w:hAnsi="Times New Roman"/>
          <w:sz w:val="28"/>
          <w:szCs w:val="28"/>
        </w:rPr>
        <w:t>,  пр</w:t>
      </w:r>
      <w:r w:rsidRPr="004D5F42">
        <w:rPr>
          <w:rFonts w:ascii="Times New Roman" w:hAnsi="Times New Roman"/>
          <w:sz w:val="28"/>
          <w:szCs w:val="28"/>
        </w:rPr>
        <w:t xml:space="preserve">едусматривающие создание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5F67CE" w:rsidRPr="004D5F42">
        <w:rPr>
          <w:rFonts w:ascii="Times New Roman" w:hAnsi="Times New Roman"/>
          <w:sz w:val="28"/>
          <w:szCs w:val="28"/>
        </w:rPr>
        <w:t>,</w:t>
      </w:r>
      <w:r w:rsidRPr="004D5F42">
        <w:rPr>
          <w:rFonts w:ascii="Times New Roman" w:hAnsi="Times New Roman"/>
          <w:sz w:val="28"/>
          <w:szCs w:val="28"/>
        </w:rPr>
        <w:t xml:space="preserve">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</w:t>
      </w:r>
      <w:r w:rsidR="00627E5C" w:rsidRPr="004D5F42">
        <w:rPr>
          <w:rFonts w:ascii="Times New Roman" w:hAnsi="Times New Roman"/>
          <w:sz w:val="28"/>
          <w:szCs w:val="28"/>
        </w:rPr>
        <w:t>ют</w:t>
      </w:r>
      <w:r w:rsidRPr="004D5F42">
        <w:rPr>
          <w:rFonts w:ascii="Times New Roman" w:hAnsi="Times New Roman"/>
          <w:sz w:val="28"/>
          <w:szCs w:val="28"/>
        </w:rPr>
        <w:t xml:space="preserve"> создание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подлежащих отображению в Генеральном плане, но не предусмотренных Генеральным планом, </w:t>
      </w:r>
      <w:r w:rsidR="00627E5C" w:rsidRPr="004D5F42">
        <w:rPr>
          <w:rFonts w:ascii="Times New Roman" w:hAnsi="Times New Roman"/>
          <w:sz w:val="28"/>
          <w:szCs w:val="28"/>
        </w:rPr>
        <w:t>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1.1</w:t>
      </w:r>
      <w:r w:rsidR="00C77EFC" w:rsidRPr="004D5F42">
        <w:rPr>
          <w:rFonts w:ascii="Times New Roman" w:hAnsi="Times New Roman"/>
          <w:sz w:val="28"/>
          <w:szCs w:val="28"/>
        </w:rPr>
        <w:t>4</w:t>
      </w:r>
      <w:r w:rsidRPr="004D5F42">
        <w:rPr>
          <w:rFonts w:ascii="Times New Roman" w:hAnsi="Times New Roman"/>
          <w:sz w:val="28"/>
          <w:szCs w:val="28"/>
        </w:rPr>
        <w:t xml:space="preserve">. В случае если программы, реализуемые за счет средств бюджета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lastRenderedPageBreak/>
        <w:t>Абашево</w:t>
      </w:r>
      <w:r w:rsidRPr="004D5F42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C77EFC" w:rsidRPr="004D5F42" w:rsidRDefault="00C77EFC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1.15. В случае, если в Генеральный план 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</w:t>
      </w:r>
      <w:r w:rsidR="002F5A9F" w:rsidRPr="004D5F42">
        <w:rPr>
          <w:rFonts w:ascii="Times New Roman" w:hAnsi="Times New Roman"/>
          <w:sz w:val="28"/>
          <w:szCs w:val="28"/>
        </w:rPr>
        <w:t>Генеральным планом</w:t>
      </w:r>
      <w:r w:rsidRPr="004D5F42">
        <w:rPr>
          <w:rFonts w:ascii="Times New Roman" w:hAnsi="Times New Roman"/>
          <w:sz w:val="28"/>
          <w:szCs w:val="28"/>
        </w:rPr>
        <w:t xml:space="preserve"> в трехмесячный срок с даты внесения соответствующих изменений в </w:t>
      </w:r>
      <w:r w:rsidR="002F5A9F" w:rsidRPr="004D5F42">
        <w:rPr>
          <w:rFonts w:ascii="Times New Roman" w:hAnsi="Times New Roman"/>
          <w:sz w:val="28"/>
          <w:szCs w:val="28"/>
        </w:rPr>
        <w:t>Г</w:t>
      </w:r>
      <w:r w:rsidRPr="004D5F42">
        <w:rPr>
          <w:rFonts w:ascii="Times New Roman" w:hAnsi="Times New Roman"/>
          <w:sz w:val="28"/>
          <w:szCs w:val="28"/>
        </w:rPr>
        <w:t>енеральны</w:t>
      </w:r>
      <w:r w:rsidR="002F5A9F" w:rsidRPr="004D5F42">
        <w:rPr>
          <w:rFonts w:ascii="Times New Roman" w:hAnsi="Times New Roman"/>
          <w:sz w:val="28"/>
          <w:szCs w:val="28"/>
        </w:rPr>
        <w:t>й</w:t>
      </w:r>
      <w:r w:rsidRPr="004D5F42">
        <w:rPr>
          <w:rFonts w:ascii="Times New Roman" w:hAnsi="Times New Roman"/>
          <w:sz w:val="28"/>
          <w:szCs w:val="28"/>
        </w:rPr>
        <w:t xml:space="preserve"> план.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1.1</w:t>
      </w:r>
      <w:r w:rsidR="002F5A9F" w:rsidRPr="004D5F42">
        <w:rPr>
          <w:rFonts w:ascii="Times New Roman" w:hAnsi="Times New Roman"/>
          <w:sz w:val="28"/>
          <w:szCs w:val="28"/>
        </w:rPr>
        <w:t>6</w:t>
      </w:r>
      <w:r w:rsidRPr="004D5F42">
        <w:rPr>
          <w:rFonts w:ascii="Times New Roman" w:hAnsi="Times New Roman"/>
          <w:sz w:val="28"/>
          <w:szCs w:val="28"/>
        </w:rPr>
        <w:t xml:space="preserve">. Указанные в настоящем Положении характеристики планируемых для размещения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(площадь, протяженность, количество мест и </w:t>
      </w:r>
      <w:r w:rsidR="00A1514C" w:rsidRPr="004D5F42">
        <w:rPr>
          <w:rFonts w:ascii="Times New Roman" w:hAnsi="Times New Roman"/>
          <w:sz w:val="28"/>
          <w:szCs w:val="28"/>
        </w:rPr>
        <w:t>иные</w:t>
      </w:r>
      <w:r w:rsidRPr="004D5F42">
        <w:rPr>
          <w:rFonts w:ascii="Times New Roman" w:hAnsi="Times New Roman"/>
          <w:sz w:val="28"/>
          <w:szCs w:val="28"/>
        </w:rPr>
        <w:t>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072116" w:rsidRPr="004D5F42" w:rsidRDefault="00072116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1.1</w:t>
      </w:r>
      <w:r w:rsidR="002F5A9F" w:rsidRPr="004D5F42">
        <w:rPr>
          <w:rFonts w:ascii="Times New Roman" w:hAnsi="Times New Roman"/>
          <w:sz w:val="28"/>
          <w:szCs w:val="28"/>
        </w:rPr>
        <w:t>7</w:t>
      </w:r>
      <w:r w:rsidRPr="004D5F42">
        <w:rPr>
          <w:rFonts w:ascii="Times New Roman" w:hAnsi="Times New Roman"/>
          <w:sz w:val="28"/>
          <w:szCs w:val="28"/>
        </w:rPr>
        <w:t>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9C2008" w:rsidRPr="004D5F42" w:rsidRDefault="00072116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1.1</w:t>
      </w:r>
      <w:r w:rsidR="002F5A9F" w:rsidRPr="004D5F42">
        <w:rPr>
          <w:rFonts w:ascii="Times New Roman" w:hAnsi="Times New Roman"/>
          <w:sz w:val="28"/>
          <w:szCs w:val="28"/>
        </w:rPr>
        <w:t>8</w:t>
      </w:r>
      <w:r w:rsidR="00270537" w:rsidRPr="004D5F42">
        <w:rPr>
          <w:rFonts w:ascii="Times New Roman" w:hAnsi="Times New Roman"/>
          <w:sz w:val="28"/>
          <w:szCs w:val="28"/>
        </w:rPr>
        <w:t xml:space="preserve">. Характеристики зон с особыми условиями использования территории планируемых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="00270537"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270537" w:rsidRPr="004D5F42">
        <w:rPr>
          <w:rFonts w:ascii="Times New Roman" w:hAnsi="Times New Roman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 законодательством Российской Федерации</w:t>
      </w:r>
      <w:r w:rsidR="00BF4D10" w:rsidRPr="004D5F42">
        <w:rPr>
          <w:rFonts w:ascii="Times New Roman" w:hAnsi="Times New Roman"/>
          <w:sz w:val="28"/>
          <w:szCs w:val="28"/>
        </w:rPr>
        <w:t>, действовавшим на момент подготовки Генерального плана.</w:t>
      </w:r>
    </w:p>
    <w:p w:rsidR="00270537" w:rsidRPr="004D5F42" w:rsidRDefault="00270537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lastRenderedPageBreak/>
        <w:t xml:space="preserve">Размеры санитарно-защитных зон планируемых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>, являющихся источниками воздействия на среду обитания, определены в соответствии с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СанПиН 2.2.1/2.1.1.1200-03)</w:t>
      </w:r>
    </w:p>
    <w:p w:rsidR="009C2008" w:rsidRPr="004D5F42" w:rsidRDefault="00270537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Pr="004D5F42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="002916B2" w:rsidRPr="004D5F42">
        <w:rPr>
          <w:rFonts w:ascii="Times New Roman" w:hAnsi="Times New Roman"/>
          <w:sz w:val="28"/>
          <w:szCs w:val="28"/>
        </w:rPr>
        <w:t>I</w:t>
      </w:r>
      <w:r w:rsidR="00436A95" w:rsidRPr="004D5F42">
        <w:rPr>
          <w:rFonts w:ascii="Times New Roman" w:hAnsi="Times New Roman"/>
          <w:sz w:val="28"/>
          <w:szCs w:val="28"/>
          <w:lang w:val="en-US"/>
        </w:rPr>
        <w:t>V</w:t>
      </w:r>
      <w:r w:rsidR="002916B2" w:rsidRPr="004D5F42">
        <w:rPr>
          <w:rFonts w:ascii="Times New Roman" w:hAnsi="Times New Roman"/>
          <w:sz w:val="28"/>
          <w:szCs w:val="28"/>
        </w:rPr>
        <w:t xml:space="preserve"> - </w:t>
      </w:r>
      <w:r w:rsidR="00436A95" w:rsidRPr="004D5F42">
        <w:rPr>
          <w:rFonts w:ascii="Times New Roman" w:hAnsi="Times New Roman"/>
          <w:sz w:val="28"/>
          <w:szCs w:val="28"/>
          <w:lang w:val="en-US"/>
        </w:rPr>
        <w:t>V</w:t>
      </w:r>
      <w:r w:rsidR="002916B2" w:rsidRPr="004D5F42">
        <w:rPr>
          <w:rFonts w:ascii="Times New Roman" w:hAnsi="Times New Roman"/>
          <w:sz w:val="28"/>
          <w:szCs w:val="28"/>
        </w:rPr>
        <w:t xml:space="preserve"> класс</w:t>
      </w:r>
      <w:r w:rsidR="008E0004" w:rsidRPr="004D5F42">
        <w:rPr>
          <w:rFonts w:ascii="Times New Roman" w:hAnsi="Times New Roman"/>
          <w:sz w:val="28"/>
          <w:szCs w:val="28"/>
        </w:rPr>
        <w:t>а</w:t>
      </w:r>
      <w:r w:rsidRPr="004D5F42">
        <w:rPr>
          <w:rFonts w:ascii="Times New Roman" w:hAnsi="Times New Roman"/>
          <w:sz w:val="28"/>
          <w:szCs w:val="28"/>
        </w:rPr>
        <w:t xml:space="preserve"> опасности определяются проектами ориентировочного размера санитарно-защитной зоны соответствующих объектов. </w:t>
      </w:r>
    </w:p>
    <w:p w:rsidR="00BF4D10" w:rsidRPr="004D5F42" w:rsidRDefault="009C2008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1.19. </w:t>
      </w:r>
      <w:r w:rsidR="000459B1" w:rsidRPr="004D5F42">
        <w:rPr>
          <w:rFonts w:ascii="Times New Roman" w:hAnsi="Times New Roman"/>
          <w:sz w:val="28"/>
          <w:szCs w:val="28"/>
        </w:rPr>
        <w:t>Применение отображенны</w:t>
      </w:r>
      <w:r w:rsidR="00BF4D10" w:rsidRPr="004D5F42">
        <w:rPr>
          <w:rFonts w:ascii="Times New Roman" w:hAnsi="Times New Roman"/>
          <w:sz w:val="28"/>
          <w:szCs w:val="28"/>
        </w:rPr>
        <w:t>х</w:t>
      </w:r>
      <w:r w:rsidR="000459B1" w:rsidRPr="004D5F42">
        <w:rPr>
          <w:rFonts w:ascii="Times New Roman" w:hAnsi="Times New Roman"/>
          <w:sz w:val="28"/>
          <w:szCs w:val="28"/>
        </w:rPr>
        <w:t xml:space="preserve"> на картах материалов </w:t>
      </w:r>
      <w:r w:rsidR="0041006B" w:rsidRPr="004D5F42">
        <w:rPr>
          <w:rFonts w:ascii="Times New Roman" w:hAnsi="Times New Roman"/>
          <w:sz w:val="28"/>
          <w:szCs w:val="28"/>
        </w:rPr>
        <w:t xml:space="preserve">по обоснованию </w:t>
      </w:r>
      <w:r w:rsidR="000459B1" w:rsidRPr="004D5F42">
        <w:rPr>
          <w:rFonts w:ascii="Times New Roman" w:hAnsi="Times New Roman"/>
          <w:sz w:val="28"/>
          <w:szCs w:val="28"/>
        </w:rPr>
        <w:t xml:space="preserve">Генерального плана </w:t>
      </w:r>
      <w:r w:rsidR="00BF4D10" w:rsidRPr="004D5F42">
        <w:rPr>
          <w:rFonts w:ascii="Times New Roman" w:hAnsi="Times New Roman"/>
          <w:sz w:val="28"/>
          <w:szCs w:val="28"/>
        </w:rPr>
        <w:t xml:space="preserve">зон с особыми условиями использования территории осуществляется с учетом положений </w:t>
      </w:r>
      <w:r w:rsidRPr="004D5F42">
        <w:rPr>
          <w:rFonts w:ascii="Times New Roman" w:hAnsi="Times New Roman"/>
          <w:sz w:val="28"/>
          <w:szCs w:val="28"/>
        </w:rPr>
        <w:t>Земельн</w:t>
      </w:r>
      <w:r w:rsidR="00BF4D10" w:rsidRPr="004D5F42">
        <w:rPr>
          <w:rFonts w:ascii="Times New Roman" w:hAnsi="Times New Roman"/>
          <w:sz w:val="28"/>
          <w:szCs w:val="28"/>
        </w:rPr>
        <w:t>ого</w:t>
      </w:r>
      <w:r w:rsidRPr="004D5F42">
        <w:rPr>
          <w:rFonts w:ascii="Times New Roman" w:hAnsi="Times New Roman"/>
          <w:sz w:val="28"/>
          <w:szCs w:val="28"/>
        </w:rPr>
        <w:t xml:space="preserve"> кодекс</w:t>
      </w:r>
      <w:r w:rsidR="00BF4D10" w:rsidRPr="004D5F42">
        <w:rPr>
          <w:rFonts w:ascii="Times New Roman" w:hAnsi="Times New Roman"/>
          <w:sz w:val="28"/>
          <w:szCs w:val="28"/>
        </w:rPr>
        <w:t>а</w:t>
      </w:r>
      <w:r w:rsidRPr="004D5F42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BF4D10" w:rsidRPr="004D5F42">
        <w:rPr>
          <w:rFonts w:ascii="Times New Roman" w:hAnsi="Times New Roman"/>
          <w:sz w:val="28"/>
          <w:szCs w:val="28"/>
        </w:rPr>
        <w:t xml:space="preserve">о том, что </w:t>
      </w:r>
      <w:r w:rsidRPr="004D5F42">
        <w:rPr>
          <w:rFonts w:ascii="Times New Roman" w:hAnsi="Times New Roman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</w:t>
      </w:r>
      <w:r w:rsidR="00BF4D10" w:rsidRPr="004D5F42">
        <w:rPr>
          <w:rFonts w:ascii="Times New Roman" w:hAnsi="Times New Roman"/>
          <w:sz w:val="28"/>
          <w:szCs w:val="28"/>
        </w:rPr>
        <w:t xml:space="preserve"> и </w:t>
      </w:r>
      <w:r w:rsidR="001B4D43" w:rsidRPr="004D5F42">
        <w:rPr>
          <w:rFonts w:ascii="Times New Roman" w:hAnsi="Times New Roman"/>
          <w:sz w:val="28"/>
          <w:szCs w:val="28"/>
        </w:rPr>
        <w:t xml:space="preserve">положений </w:t>
      </w:r>
      <w:r w:rsidR="00BF4D10" w:rsidRPr="004D5F42">
        <w:rPr>
          <w:rFonts w:ascii="Times New Roman" w:hAnsi="Times New Roman"/>
          <w:sz w:val="28"/>
          <w:szCs w:val="28"/>
        </w:rPr>
        <w:t>стать</w:t>
      </w:r>
      <w:r w:rsidR="001B4D43" w:rsidRPr="004D5F42">
        <w:rPr>
          <w:rFonts w:ascii="Times New Roman" w:hAnsi="Times New Roman"/>
          <w:sz w:val="28"/>
          <w:szCs w:val="28"/>
        </w:rPr>
        <w:t>и</w:t>
      </w:r>
      <w:r w:rsidR="00BF4D10" w:rsidRPr="004D5F42">
        <w:rPr>
          <w:rFonts w:ascii="Times New Roman" w:hAnsi="Times New Roman"/>
          <w:sz w:val="28"/>
          <w:szCs w:val="28"/>
        </w:rPr>
        <w:t xml:space="preserve"> 26 Федерального закона от </w:t>
      </w:r>
      <w:r w:rsidR="00FC2ED6" w:rsidRPr="004D5F42">
        <w:rPr>
          <w:rFonts w:ascii="Times New Roman" w:hAnsi="Times New Roman"/>
          <w:sz w:val="28"/>
          <w:szCs w:val="28"/>
        </w:rPr>
        <w:t>03.08.</w:t>
      </w:r>
      <w:r w:rsidR="00BF4D10" w:rsidRPr="004D5F42">
        <w:rPr>
          <w:rFonts w:ascii="Times New Roman" w:hAnsi="Times New Roman"/>
          <w:sz w:val="28"/>
          <w:szCs w:val="28"/>
        </w:rPr>
        <w:t>2018 </w:t>
      </w:r>
      <w:r w:rsidR="0041006B" w:rsidRPr="004D5F42">
        <w:rPr>
          <w:rFonts w:ascii="Times New Roman" w:hAnsi="Times New Roman"/>
          <w:sz w:val="28"/>
          <w:szCs w:val="28"/>
        </w:rPr>
        <w:t xml:space="preserve">№ </w:t>
      </w:r>
      <w:r w:rsidR="00BF4D10" w:rsidRPr="004D5F42">
        <w:rPr>
          <w:rFonts w:ascii="Times New Roman" w:hAnsi="Times New Roman"/>
          <w:sz w:val="28"/>
          <w:szCs w:val="28"/>
        </w:rPr>
        <w:t xml:space="preserve"> 342-ФЗ </w:t>
      </w:r>
      <w:r w:rsidR="00FC2ED6" w:rsidRPr="004D5F42">
        <w:rPr>
          <w:rFonts w:ascii="Times New Roman" w:hAnsi="Times New Roman"/>
          <w:sz w:val="28"/>
          <w:szCs w:val="28"/>
        </w:rPr>
        <w:t>«</w:t>
      </w:r>
      <w:r w:rsidR="00BF4D10" w:rsidRPr="004D5F42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C2ED6" w:rsidRPr="004D5F42">
        <w:rPr>
          <w:rFonts w:ascii="Times New Roman" w:hAnsi="Times New Roman"/>
          <w:sz w:val="28"/>
          <w:szCs w:val="28"/>
        </w:rPr>
        <w:t>»</w:t>
      </w:r>
      <w:r w:rsidR="00BF4D10" w:rsidRPr="004D5F42">
        <w:rPr>
          <w:rFonts w:ascii="Times New Roman" w:hAnsi="Times New Roman"/>
          <w:sz w:val="28"/>
          <w:szCs w:val="28"/>
        </w:rPr>
        <w:t>.</w:t>
      </w:r>
    </w:p>
    <w:p w:rsidR="009C2008" w:rsidRPr="004D5F42" w:rsidRDefault="009C2008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</w:t>
      </w:r>
      <w:r w:rsidRPr="004D5F42">
        <w:rPr>
          <w:rFonts w:ascii="Times New Roman" w:hAnsi="Times New Roman"/>
          <w:sz w:val="28"/>
          <w:szCs w:val="28"/>
        </w:rPr>
        <w:lastRenderedPageBreak/>
        <w:t xml:space="preserve">соответствующих изменений в сведения о такой зоне в Единый государственный реестр недвижимости. </w:t>
      </w:r>
    </w:p>
    <w:p w:rsidR="009C2008" w:rsidRPr="004D5F42" w:rsidRDefault="009C2008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Определенные в соответствии с требованиями законодательства в области обеспечения санитарно-эпидемиологического благополучия населения</w:t>
      </w:r>
      <w:r w:rsidR="000459B1" w:rsidRPr="004D5F42">
        <w:rPr>
          <w:rFonts w:ascii="Times New Roman" w:hAnsi="Times New Roman"/>
          <w:sz w:val="28"/>
          <w:szCs w:val="28"/>
        </w:rPr>
        <w:t xml:space="preserve"> и отображенные на картах материалов по обоснованию Генерального плана</w:t>
      </w:r>
      <w:r w:rsidRPr="004D5F42">
        <w:rPr>
          <w:rFonts w:ascii="Times New Roman" w:hAnsi="Times New Roman"/>
          <w:sz w:val="28"/>
          <w:szCs w:val="28"/>
        </w:rPr>
        <w:t xml:space="preserve"> ориентировочные, расчетные (предварительные) санитарно-защитные зоны </w:t>
      </w:r>
      <w:r w:rsidR="000459B1" w:rsidRPr="004D5F42">
        <w:rPr>
          <w:rFonts w:ascii="Times New Roman" w:hAnsi="Times New Roman"/>
          <w:sz w:val="28"/>
          <w:szCs w:val="28"/>
        </w:rPr>
        <w:t xml:space="preserve">применяются в порядке, установленном статьей 26 </w:t>
      </w:r>
      <w:r w:rsidRPr="004D5F42">
        <w:rPr>
          <w:rFonts w:ascii="Times New Roman" w:hAnsi="Times New Roman"/>
          <w:sz w:val="28"/>
          <w:szCs w:val="28"/>
        </w:rPr>
        <w:t>Федеральн</w:t>
      </w:r>
      <w:r w:rsidR="000459B1" w:rsidRPr="004D5F42">
        <w:rPr>
          <w:rFonts w:ascii="Times New Roman" w:hAnsi="Times New Roman"/>
          <w:sz w:val="28"/>
          <w:szCs w:val="28"/>
        </w:rPr>
        <w:t>ого</w:t>
      </w:r>
      <w:r w:rsidRPr="004D5F42">
        <w:rPr>
          <w:rFonts w:ascii="Times New Roman" w:hAnsi="Times New Roman"/>
          <w:sz w:val="28"/>
          <w:szCs w:val="28"/>
        </w:rPr>
        <w:t xml:space="preserve"> закон</w:t>
      </w:r>
      <w:r w:rsidR="000459B1" w:rsidRPr="004D5F42">
        <w:rPr>
          <w:rFonts w:ascii="Times New Roman" w:hAnsi="Times New Roman"/>
          <w:sz w:val="28"/>
          <w:szCs w:val="28"/>
        </w:rPr>
        <w:t>а</w:t>
      </w:r>
      <w:r w:rsidRPr="004D5F42">
        <w:rPr>
          <w:rFonts w:ascii="Times New Roman" w:hAnsi="Times New Roman"/>
          <w:sz w:val="28"/>
          <w:szCs w:val="28"/>
        </w:rPr>
        <w:t xml:space="preserve"> от </w:t>
      </w:r>
      <w:r w:rsidR="0041006B" w:rsidRPr="004D5F42">
        <w:rPr>
          <w:rFonts w:ascii="Times New Roman" w:hAnsi="Times New Roman"/>
          <w:sz w:val="28"/>
          <w:szCs w:val="28"/>
        </w:rPr>
        <w:t>03.08.</w:t>
      </w:r>
      <w:r w:rsidRPr="004D5F42">
        <w:rPr>
          <w:rFonts w:ascii="Times New Roman" w:hAnsi="Times New Roman"/>
          <w:sz w:val="28"/>
          <w:szCs w:val="28"/>
        </w:rPr>
        <w:t xml:space="preserve">2018 </w:t>
      </w:r>
      <w:r w:rsidR="0041006B" w:rsidRPr="004D5F42">
        <w:rPr>
          <w:rFonts w:ascii="Times New Roman" w:hAnsi="Times New Roman"/>
          <w:sz w:val="28"/>
          <w:szCs w:val="28"/>
        </w:rPr>
        <w:t xml:space="preserve">№ </w:t>
      </w:r>
      <w:r w:rsidRPr="004D5F42">
        <w:rPr>
          <w:rFonts w:ascii="Times New Roman" w:hAnsi="Times New Roman"/>
          <w:sz w:val="28"/>
          <w:szCs w:val="28"/>
        </w:rPr>
        <w:t xml:space="preserve">342-ФЗ </w:t>
      </w:r>
      <w:r w:rsidR="0041006B" w:rsidRPr="004D5F42">
        <w:rPr>
          <w:rFonts w:ascii="Times New Roman" w:hAnsi="Times New Roman"/>
          <w:sz w:val="28"/>
          <w:szCs w:val="28"/>
        </w:rPr>
        <w:t>«</w:t>
      </w:r>
      <w:r w:rsidRPr="004D5F42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41006B" w:rsidRPr="004D5F42">
        <w:rPr>
          <w:rFonts w:ascii="Times New Roman" w:hAnsi="Times New Roman"/>
          <w:sz w:val="28"/>
          <w:szCs w:val="28"/>
        </w:rPr>
        <w:t>»</w:t>
      </w:r>
      <w:r w:rsidR="000459B1" w:rsidRPr="004D5F42">
        <w:rPr>
          <w:rFonts w:ascii="Times New Roman" w:hAnsi="Times New Roman"/>
          <w:sz w:val="28"/>
          <w:szCs w:val="28"/>
        </w:rPr>
        <w:t>.</w:t>
      </w:r>
    </w:p>
    <w:p w:rsidR="00270537" w:rsidRPr="004D5F42" w:rsidRDefault="00072116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</w:t>
      </w:r>
      <w:r w:rsidR="001B4D43" w:rsidRPr="004D5F42">
        <w:rPr>
          <w:rFonts w:ascii="Times New Roman" w:hAnsi="Times New Roman"/>
          <w:sz w:val="28"/>
          <w:szCs w:val="28"/>
        </w:rPr>
        <w:t>20</w:t>
      </w:r>
      <w:r w:rsidR="00270537" w:rsidRPr="004D5F42">
        <w:rPr>
          <w:rFonts w:ascii="Times New Roman" w:hAnsi="Times New Roman"/>
          <w:sz w:val="28"/>
          <w:szCs w:val="28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  <w:r w:rsidR="00270537" w:rsidRPr="004D5F42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270537" w:rsidRPr="004D5F42" w:rsidRDefault="00072116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>1.</w:t>
      </w:r>
      <w:r w:rsidR="001B4D43" w:rsidRPr="004D5F42">
        <w:rPr>
          <w:rFonts w:ascii="Times New Roman" w:hAnsi="Times New Roman"/>
          <w:sz w:val="28"/>
          <w:szCs w:val="28"/>
        </w:rPr>
        <w:t>21</w:t>
      </w:r>
      <w:r w:rsidR="00ED7E58" w:rsidRPr="004D5F42">
        <w:rPr>
          <w:rFonts w:ascii="Times New Roman" w:hAnsi="Times New Roman"/>
          <w:sz w:val="28"/>
          <w:szCs w:val="28"/>
        </w:rPr>
        <w:t>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270537" w:rsidRPr="004D5F42" w:rsidRDefault="00270537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270537" w:rsidRPr="004D5F42" w:rsidSect="00270537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70537" w:rsidRPr="004D5F42" w:rsidRDefault="00270537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lastRenderedPageBreak/>
        <w:t xml:space="preserve">2. Сведения о видах, назначении и наименованиях планируемых для размещения </w:t>
      </w:r>
    </w:p>
    <w:p w:rsidR="006A6AF5" w:rsidRPr="004D5F42" w:rsidRDefault="00270537" w:rsidP="00A451E2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D5F42">
        <w:rPr>
          <w:rFonts w:ascii="Times New Roman" w:hAnsi="Times New Roman"/>
          <w:sz w:val="28"/>
          <w:szCs w:val="28"/>
        </w:rPr>
        <w:t>объектов местного значения</w:t>
      </w:r>
      <w:bookmarkEnd w:id="0"/>
      <w:r w:rsidRPr="004D5F42">
        <w:rPr>
          <w:rFonts w:ascii="Times New Roman" w:hAnsi="Times New Roman"/>
          <w:sz w:val="28"/>
          <w:szCs w:val="28"/>
        </w:rPr>
        <w:t xml:space="preserve"> </w:t>
      </w:r>
      <w:r w:rsidR="00D1162A" w:rsidRPr="004D5F42">
        <w:rPr>
          <w:rFonts w:ascii="Times New Roman" w:hAnsi="Times New Roman"/>
          <w:sz w:val="28"/>
          <w:szCs w:val="28"/>
        </w:rPr>
        <w:t>сель</w:t>
      </w:r>
      <w:r w:rsidR="003B0292" w:rsidRPr="004D5F42">
        <w:rPr>
          <w:rFonts w:ascii="Times New Roman" w:hAnsi="Times New Roman"/>
          <w:sz w:val="28"/>
          <w:szCs w:val="28"/>
        </w:rPr>
        <w:t>ск</w:t>
      </w:r>
      <w:r w:rsidRPr="004D5F42">
        <w:rPr>
          <w:rFonts w:ascii="Times New Roman" w:hAnsi="Times New Roman"/>
          <w:sz w:val="28"/>
          <w:szCs w:val="28"/>
        </w:rPr>
        <w:t xml:space="preserve">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поселения </w:t>
      </w:r>
      <w:r w:rsidR="0036156F" w:rsidRPr="004D5F42">
        <w:rPr>
          <w:rFonts w:ascii="Times New Roman" w:hAnsi="Times New Roman"/>
          <w:sz w:val="28"/>
          <w:szCs w:val="28"/>
        </w:rPr>
        <w:t>Абашево</w:t>
      </w:r>
      <w:r w:rsidR="00451F54" w:rsidRPr="004D5F42">
        <w:rPr>
          <w:rFonts w:ascii="Times New Roman" w:hAnsi="Times New Roman"/>
          <w:sz w:val="28"/>
          <w:szCs w:val="28"/>
        </w:rPr>
        <w:t xml:space="preserve"> </w:t>
      </w:r>
      <w:r w:rsidRPr="004D5F42">
        <w:rPr>
          <w:rFonts w:ascii="Times New Roman" w:hAnsi="Times New Roman"/>
          <w:sz w:val="28"/>
          <w:szCs w:val="28"/>
        </w:rPr>
        <w:t xml:space="preserve">муниципального </w:t>
      </w:r>
      <w:r w:rsidR="00EA752F" w:rsidRPr="004D5F42">
        <w:rPr>
          <w:rFonts w:ascii="Times New Roman" w:hAnsi="Times New Roman"/>
          <w:sz w:val="28"/>
          <w:szCs w:val="28"/>
        </w:rPr>
        <w:t xml:space="preserve">района </w:t>
      </w:r>
      <w:r w:rsidR="004A5FC2" w:rsidRPr="004D5F42">
        <w:rPr>
          <w:rFonts w:ascii="Times New Roman" w:hAnsi="Times New Roman"/>
          <w:sz w:val="28"/>
          <w:szCs w:val="28"/>
        </w:rPr>
        <w:t>Хворостянский</w:t>
      </w:r>
    </w:p>
    <w:p w:rsidR="00FD149F" w:rsidRPr="004D5F42" w:rsidRDefault="00270537" w:rsidP="00A451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t xml:space="preserve"> Самарской области, их основные характеристики</w:t>
      </w:r>
      <w:bookmarkEnd w:id="1"/>
      <w:r w:rsidR="00A451E2" w:rsidRPr="004D5F42">
        <w:rPr>
          <w:rFonts w:ascii="Times New Roman" w:hAnsi="Times New Roman"/>
          <w:sz w:val="28"/>
          <w:szCs w:val="28"/>
        </w:rPr>
        <w:t xml:space="preserve"> и местоположение</w:t>
      </w:r>
    </w:p>
    <w:p w:rsidR="0032364E" w:rsidRPr="004D5F42" w:rsidRDefault="00A451E2" w:rsidP="0032364E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</w:t>
      </w:r>
      <w:r w:rsidR="000879B4" w:rsidRPr="004D5F42">
        <w:rPr>
          <w:b w:val="0"/>
          <w:bCs w:val="0"/>
          <w:sz w:val="28"/>
          <w:szCs w:val="28"/>
        </w:rPr>
        <w:t>1</w:t>
      </w:r>
      <w:r w:rsidR="0032364E" w:rsidRPr="004D5F42">
        <w:rPr>
          <w:b w:val="0"/>
          <w:bCs w:val="0"/>
          <w:sz w:val="28"/>
          <w:szCs w:val="28"/>
        </w:rPr>
        <w:t>. Объекты местного значения в сфере физической культуры и массового спорта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268"/>
        <w:gridCol w:w="1559"/>
        <w:gridCol w:w="1559"/>
        <w:gridCol w:w="1560"/>
        <w:gridCol w:w="1559"/>
        <w:gridCol w:w="1701"/>
        <w:gridCol w:w="2410"/>
      </w:tblGrid>
      <w:tr w:rsidR="0032364E" w:rsidRPr="004D5F42" w:rsidTr="00B165CA">
        <w:trPr>
          <w:trHeight w:val="253"/>
          <w:tblHeader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32364E" w:rsidRPr="004D5F42" w:rsidTr="00B165CA">
        <w:trPr>
          <w:trHeight w:val="1190"/>
          <w:tblHeader/>
        </w:trPr>
        <w:tc>
          <w:tcPr>
            <w:tcW w:w="567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участка, га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объекта</w:t>
            </w:r>
            <w:r w:rsidR="00B073DD" w:rsidRPr="004D5F4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E4AF2" w:rsidRPr="004D5F4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2364E" w:rsidRPr="004D5F42" w:rsidRDefault="0032364E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410" w:type="dxa"/>
            <w:vMerge/>
            <w:shd w:val="clear" w:color="auto" w:fill="D9D9D9"/>
          </w:tcPr>
          <w:p w:rsidR="0032364E" w:rsidRPr="004D5F42" w:rsidRDefault="0032364E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Хоккейный корт</w:t>
            </w:r>
          </w:p>
        </w:tc>
        <w:tc>
          <w:tcPr>
            <w:tcW w:w="226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Школьная, 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0,1456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226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Пролетарская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Детская 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Пролетарская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Дачная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площадка № 6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12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200 кв.м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Детская 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12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12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8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Орловка, ул. Лесная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:rsidR="00B165CA" w:rsidRPr="004D5F42" w:rsidRDefault="00B165CA" w:rsidP="00B165CA"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Орловка, ул. 52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167"/>
        </w:trPr>
        <w:tc>
          <w:tcPr>
            <w:tcW w:w="56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226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Школьная, 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зала 200 кв.м, площадь зеркала воды 225 кв.м</w:t>
            </w:r>
          </w:p>
        </w:tc>
        <w:tc>
          <w:tcPr>
            <w:tcW w:w="241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0AA6" w:rsidRPr="004D5F42" w:rsidRDefault="001A0AA6" w:rsidP="00D43F29">
      <w:pPr>
        <w:pStyle w:val="a1"/>
      </w:pPr>
    </w:p>
    <w:p w:rsidR="00AA6742" w:rsidRPr="004D5F42" w:rsidRDefault="000C6537" w:rsidP="00AA6742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</w:t>
      </w:r>
      <w:r w:rsidR="000879B4" w:rsidRPr="004D5F42">
        <w:rPr>
          <w:b w:val="0"/>
          <w:bCs w:val="0"/>
          <w:sz w:val="28"/>
          <w:szCs w:val="28"/>
        </w:rPr>
        <w:t>2</w:t>
      </w:r>
      <w:r w:rsidR="00AA6742" w:rsidRPr="004D5F42">
        <w:rPr>
          <w:b w:val="0"/>
          <w:bCs w:val="0"/>
          <w:sz w:val="28"/>
          <w:szCs w:val="28"/>
        </w:rPr>
        <w:t>. Объекты местного значения в сфере культуры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694"/>
        <w:gridCol w:w="2268"/>
        <w:gridCol w:w="1559"/>
        <w:gridCol w:w="1559"/>
        <w:gridCol w:w="1560"/>
        <w:gridCol w:w="1559"/>
        <w:gridCol w:w="1701"/>
        <w:gridCol w:w="2410"/>
      </w:tblGrid>
      <w:tr w:rsidR="00AA6742" w:rsidRPr="004D5F42" w:rsidTr="00B165CA">
        <w:trPr>
          <w:trHeight w:val="253"/>
          <w:tblHeader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AA6742" w:rsidRPr="004D5F42" w:rsidTr="00B165CA">
        <w:trPr>
          <w:trHeight w:val="253"/>
          <w:tblHeader/>
        </w:trPr>
        <w:tc>
          <w:tcPr>
            <w:tcW w:w="578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участка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объекта, кв.м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A6742" w:rsidRPr="004D5F42" w:rsidRDefault="00AA6742" w:rsidP="006A6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410" w:type="dxa"/>
            <w:vMerge/>
            <w:shd w:val="clear" w:color="auto" w:fill="D9D9D9"/>
          </w:tcPr>
          <w:p w:rsidR="00AA6742" w:rsidRPr="004D5F42" w:rsidRDefault="00AA6742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hRule="exact" w:val="573"/>
        </w:trPr>
        <w:tc>
          <w:tcPr>
            <w:tcW w:w="57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226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Школьная, 5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270 мест</w:t>
            </w:r>
          </w:p>
        </w:tc>
        <w:tc>
          <w:tcPr>
            <w:tcW w:w="2410" w:type="dxa"/>
            <w:vMerge w:val="restart"/>
            <w:vAlign w:val="center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165CA" w:rsidRPr="004D5F42" w:rsidTr="00B165CA">
        <w:trPr>
          <w:cantSplit/>
          <w:trHeight w:hRule="exact" w:val="1681"/>
        </w:trPr>
        <w:tc>
          <w:tcPr>
            <w:tcW w:w="57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Культурно-досуговый центр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12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зрительный зал на 180 мест, библиотека на 4000 книг и вместимостью читального зала 3 места</w:t>
            </w:r>
          </w:p>
        </w:tc>
        <w:tc>
          <w:tcPr>
            <w:tcW w:w="2410" w:type="dxa"/>
            <w:vMerge/>
            <w:vAlign w:val="center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hRule="exact" w:val="902"/>
        </w:trPr>
        <w:tc>
          <w:tcPr>
            <w:tcW w:w="578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Культурно-досуговый центр</w:t>
            </w:r>
          </w:p>
        </w:tc>
        <w:tc>
          <w:tcPr>
            <w:tcW w:w="2268" w:type="dxa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Орловка, ул. Набережная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зрительный зал на 60 мест, библиотека на 1300 книг </w:t>
            </w:r>
          </w:p>
        </w:tc>
        <w:tc>
          <w:tcPr>
            <w:tcW w:w="2410" w:type="dxa"/>
            <w:vMerge/>
            <w:vAlign w:val="center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6537" w:rsidRPr="004D5F42" w:rsidRDefault="000C6537" w:rsidP="00B64D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C054CD" w:rsidRPr="004D5F42" w:rsidRDefault="00C054CD" w:rsidP="00C054C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</w:t>
      </w:r>
      <w:r w:rsidR="00D9479B" w:rsidRPr="004D5F42">
        <w:rPr>
          <w:b w:val="0"/>
          <w:bCs w:val="0"/>
          <w:sz w:val="28"/>
          <w:szCs w:val="28"/>
        </w:rPr>
        <w:t>3</w:t>
      </w:r>
      <w:r w:rsidRPr="004D5F42">
        <w:rPr>
          <w:b w:val="0"/>
          <w:bCs w:val="0"/>
          <w:sz w:val="28"/>
          <w:szCs w:val="28"/>
        </w:rPr>
        <w:t>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410"/>
        <w:gridCol w:w="2552"/>
        <w:gridCol w:w="1843"/>
        <w:gridCol w:w="1559"/>
        <w:gridCol w:w="1559"/>
        <w:gridCol w:w="1276"/>
        <w:gridCol w:w="1701"/>
        <w:gridCol w:w="2551"/>
      </w:tblGrid>
      <w:tr w:rsidR="00C054CD" w:rsidRPr="004D5F42" w:rsidTr="00061D99">
        <w:trPr>
          <w:trHeight w:val="253"/>
          <w:tblHeader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C054CD" w:rsidRPr="004D5F42" w:rsidTr="00061D99">
        <w:trPr>
          <w:trHeight w:val="253"/>
          <w:tblHeader/>
        </w:trPr>
        <w:tc>
          <w:tcPr>
            <w:tcW w:w="578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участка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объекта,</w:t>
            </w:r>
          </w:p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Пролетарская</w:t>
            </w:r>
          </w:p>
        </w:tc>
        <w:tc>
          <w:tcPr>
            <w:tcW w:w="1843" w:type="dxa"/>
          </w:tcPr>
          <w:p w:rsidR="00C054CD" w:rsidRPr="004D5F42" w:rsidRDefault="00C054CD" w:rsidP="00061D99"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Установление зон с особыми условиями использования территорий в связи с размещением объекта не требуется </w:t>
            </w: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Школьная</w:t>
            </w:r>
          </w:p>
        </w:tc>
        <w:tc>
          <w:tcPr>
            <w:tcW w:w="1843" w:type="dxa"/>
          </w:tcPr>
          <w:p w:rsidR="00C054CD" w:rsidRPr="004D5F42" w:rsidRDefault="00C054CD" w:rsidP="00061D99"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Бульвар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Степная</w:t>
            </w:r>
          </w:p>
        </w:tc>
        <w:tc>
          <w:tcPr>
            <w:tcW w:w="1843" w:type="dxa"/>
          </w:tcPr>
          <w:p w:rsidR="00C054CD" w:rsidRPr="004D5F42" w:rsidRDefault="00C054CD" w:rsidP="00061D99"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Зона отдыха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44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пляж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Пролетарская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Благоустройство с бульваром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площадка № 7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площадка № 6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площадка № 6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4,97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на северо-западе деревни Толстовка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8,19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Речная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106C3C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11</w:t>
            </w:r>
            <w:r w:rsidR="00C054CD" w:rsidRPr="004D5F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2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1,61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106C3C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12</w:t>
            </w:r>
            <w:r w:rsidR="00C054CD" w:rsidRPr="004D5F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Орловка, ул. 52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CD" w:rsidRPr="004D5F42" w:rsidTr="00061D99">
        <w:trPr>
          <w:cantSplit/>
          <w:trHeight w:val="396"/>
        </w:trPr>
        <w:tc>
          <w:tcPr>
            <w:tcW w:w="578" w:type="dxa"/>
          </w:tcPr>
          <w:p w:rsidR="00C054CD" w:rsidRPr="004D5F42" w:rsidRDefault="00106C3C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13</w:t>
            </w:r>
            <w:r w:rsidR="00C054CD" w:rsidRPr="004D5F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552" w:type="dxa"/>
          </w:tcPr>
          <w:p w:rsidR="00C054CD" w:rsidRPr="004D5F42" w:rsidRDefault="00C054CD" w:rsidP="00061D99">
            <w:pPr>
              <w:jc w:val="center"/>
              <w:rPr>
                <w:rFonts w:eastAsia="Calibri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Орловка, ул. Набережная</w:t>
            </w:r>
          </w:p>
        </w:tc>
        <w:tc>
          <w:tcPr>
            <w:tcW w:w="1843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701" w:type="dxa"/>
          </w:tcPr>
          <w:p w:rsidR="00C054CD" w:rsidRPr="004D5F42" w:rsidRDefault="00C054CD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C054CD" w:rsidRPr="004D5F42" w:rsidRDefault="00C054CD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54CD" w:rsidRPr="004D5F42" w:rsidRDefault="00C054CD" w:rsidP="00C054CD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</w:rPr>
      </w:pPr>
    </w:p>
    <w:p w:rsidR="00C054CD" w:rsidRPr="004D5F42" w:rsidRDefault="00C054CD" w:rsidP="00C054CD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</w:rPr>
        <w:sectPr w:rsidR="00C054CD" w:rsidRPr="004D5F42" w:rsidSect="00270537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B64D88" w:rsidRPr="004D5F42" w:rsidRDefault="00B64D88" w:rsidP="00B64D88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</w:t>
      </w:r>
      <w:r w:rsidR="00D9479B" w:rsidRPr="004D5F42">
        <w:rPr>
          <w:b w:val="0"/>
          <w:bCs w:val="0"/>
          <w:sz w:val="28"/>
          <w:szCs w:val="28"/>
        </w:rPr>
        <w:t>4</w:t>
      </w:r>
      <w:r w:rsidRPr="004D5F42">
        <w:rPr>
          <w:b w:val="0"/>
          <w:bCs w:val="0"/>
          <w:sz w:val="28"/>
          <w:szCs w:val="28"/>
        </w:rPr>
        <w:t>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245"/>
        <w:gridCol w:w="2330"/>
        <w:gridCol w:w="1984"/>
        <w:gridCol w:w="1559"/>
        <w:gridCol w:w="1560"/>
        <w:gridCol w:w="1559"/>
        <w:gridCol w:w="1701"/>
        <w:gridCol w:w="2551"/>
      </w:tblGrid>
      <w:tr w:rsidR="00B64D88" w:rsidRPr="004D5F42" w:rsidTr="00B165CA">
        <w:trPr>
          <w:trHeight w:val="253"/>
          <w:tblHeader/>
        </w:trPr>
        <w:tc>
          <w:tcPr>
            <w:tcW w:w="529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64D88" w:rsidRPr="004D5F42" w:rsidTr="00B165CA">
        <w:trPr>
          <w:trHeight w:val="253"/>
          <w:tblHeader/>
        </w:trPr>
        <w:tc>
          <w:tcPr>
            <w:tcW w:w="529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участка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Площадь объекта, кв. 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4D88" w:rsidRPr="004D5F42" w:rsidRDefault="00B64D88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64D88" w:rsidRPr="004D5F42" w:rsidRDefault="00B64D88" w:rsidP="00F24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2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Комплексное предприятие коммунально-бытового обслуживания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Пролетарская</w:t>
            </w:r>
          </w:p>
        </w:tc>
        <w:tc>
          <w:tcPr>
            <w:tcW w:w="198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прачечная на 50 кг белья в смену, баня на 18 мест, химчистка на 3  кг белья в смену</w:t>
            </w:r>
          </w:p>
        </w:tc>
        <w:tc>
          <w:tcPr>
            <w:tcW w:w="255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100 м</w:t>
            </w:r>
          </w:p>
        </w:tc>
      </w:tr>
      <w:tr w:rsidR="00B165CA" w:rsidRPr="004D5F42" w:rsidTr="00B165CA">
        <w:trPr>
          <w:cantSplit/>
          <w:trHeight w:val="74"/>
        </w:trPr>
        <w:tc>
          <w:tcPr>
            <w:tcW w:w="52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Орловская, 2б</w:t>
            </w:r>
          </w:p>
        </w:tc>
        <w:tc>
          <w:tcPr>
            <w:tcW w:w="198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ателье, ремонтная мастерская, парикмахерская, 6 рабочих мест</w:t>
            </w:r>
          </w:p>
        </w:tc>
        <w:tc>
          <w:tcPr>
            <w:tcW w:w="2551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165CA" w:rsidRPr="004D5F42" w:rsidTr="00B165CA">
        <w:trPr>
          <w:cantSplit/>
          <w:trHeight w:val="74"/>
        </w:trPr>
        <w:tc>
          <w:tcPr>
            <w:tcW w:w="52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деревня Толстовка, ул. 12</w:t>
            </w:r>
          </w:p>
        </w:tc>
        <w:tc>
          <w:tcPr>
            <w:tcW w:w="198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56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ателье, ремонтная мастерская, парикмахерская, 4 рабочих места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5CA" w:rsidRPr="004D5F42" w:rsidRDefault="00B165CA" w:rsidP="00B165CA">
      <w:pPr>
        <w:pStyle w:val="a1"/>
        <w:rPr>
          <w:rFonts w:ascii="Arial" w:hAnsi="Arial" w:cs="Arial"/>
          <w:sz w:val="20"/>
          <w:szCs w:val="20"/>
          <w:shd w:val="clear" w:color="auto" w:fill="FFFFFF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 xml:space="preserve">2.5. Объекты местного значения </w:t>
      </w:r>
      <w:r w:rsidRPr="004D5F42">
        <w:rPr>
          <w:b w:val="0"/>
          <w:sz w:val="28"/>
          <w:szCs w:val="28"/>
          <w:shd w:val="clear" w:color="auto" w:fill="FFFFFF"/>
        </w:rPr>
        <w:t>административного назначения</w:t>
      </w:r>
    </w:p>
    <w:p w:rsidR="00D9479B" w:rsidRPr="004D5F42" w:rsidRDefault="00D9479B" w:rsidP="00D9479B">
      <w:pPr>
        <w:pStyle w:val="a1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9479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9479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Школьная</w:t>
            </w:r>
          </w:p>
        </w:tc>
        <w:tc>
          <w:tcPr>
            <w:tcW w:w="1559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 рабочих места</w:t>
            </w:r>
          </w:p>
        </w:tc>
        <w:tc>
          <w:tcPr>
            <w:tcW w:w="2551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село Абашево, ул. Озерная</w:t>
            </w:r>
          </w:p>
        </w:tc>
        <w:tc>
          <w:tcPr>
            <w:tcW w:w="1559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 рабочих места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</w:t>
      </w:r>
      <w:r w:rsidR="00F1447B" w:rsidRPr="004D5F42">
        <w:rPr>
          <w:b w:val="0"/>
          <w:bCs w:val="0"/>
          <w:sz w:val="28"/>
          <w:szCs w:val="28"/>
        </w:rPr>
        <w:t>6</w:t>
      </w:r>
      <w:r w:rsidRPr="004D5F42">
        <w:rPr>
          <w:b w:val="0"/>
          <w:bCs w:val="0"/>
          <w:sz w:val="28"/>
          <w:szCs w:val="28"/>
        </w:rPr>
        <w:t>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9479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9479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460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при отсутствии грунтовых вод - не менее 10 м при диаметре водоводов до 1000 мм и не менее 20 м при диаметре водоводов более 1000 мм; при </w:t>
            </w: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>наличии грунтовых вод - не менее 50 м вне зависимости от диаметра водоводов</w:t>
            </w: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Пролетарская, ул. Набережная, ул. 26, ул. 38, ул. 40, ул. 43, ул. 44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4,516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0,712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8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1,128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1,328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0,657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10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0,749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11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0,797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12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0,438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Речная, ул. 9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1,387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3,107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1,636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0,608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востоке села Абашево</w:t>
            </w:r>
          </w:p>
        </w:tc>
        <w:tc>
          <w:tcPr>
            <w:tcW w:w="1559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287 куб.м</w:t>
            </w:r>
          </w:p>
        </w:tc>
        <w:tc>
          <w:tcPr>
            <w:tcW w:w="2551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северо-востоке села Орловка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132 куб.м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юго-западе деревни Толстовка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296 куб.м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площадка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25 куб.м/сут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2.1.4.1110-02 граница первого пояса ЗСО водопроводных сооружений принимается на расстоянии не менее 10 м от объекта</w:t>
            </w: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площадка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25 куб.м/сут.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en-US"/>
        </w:rPr>
      </w:pPr>
    </w:p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D9479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</w:t>
      </w:r>
      <w:r w:rsidR="00F1447B" w:rsidRPr="004D5F42">
        <w:rPr>
          <w:b w:val="0"/>
          <w:bCs w:val="0"/>
          <w:sz w:val="28"/>
          <w:szCs w:val="28"/>
        </w:rPr>
        <w:t>7</w:t>
      </w:r>
      <w:r w:rsidRPr="004D5F42">
        <w:rPr>
          <w:b w:val="0"/>
          <w:bCs w:val="0"/>
          <w:sz w:val="28"/>
          <w:szCs w:val="28"/>
        </w:rPr>
        <w:t>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9479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9479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74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6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7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8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Братьев Грязновых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Орловская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40 и ул. 41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Озерная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9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10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11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1,36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12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Большая Чесноковка, площадка № 9</w:t>
            </w:r>
          </w:p>
        </w:tc>
        <w:tc>
          <w:tcPr>
            <w:tcW w:w="1559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1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3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4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5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Речная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в том числе:</w:t>
            </w:r>
          </w:p>
        </w:tc>
        <w:tc>
          <w:tcPr>
            <w:tcW w:w="1559" w:type="dxa"/>
            <w:vMerge w:val="restart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06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2</w:t>
            </w:r>
          </w:p>
        </w:tc>
        <w:tc>
          <w:tcPr>
            <w:tcW w:w="1559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292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3</w:t>
            </w:r>
          </w:p>
        </w:tc>
        <w:tc>
          <w:tcPr>
            <w:tcW w:w="1559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</w:tcPr>
          <w:p w:rsidR="00D9479B" w:rsidRPr="004D5F42" w:rsidRDefault="00D9479B" w:rsidP="00061D99"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D5F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площадка № 5</w:t>
            </w:r>
          </w:p>
        </w:tc>
        <w:tc>
          <w:tcPr>
            <w:tcW w:w="1559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</w:tcPr>
          <w:p w:rsidR="00D9479B" w:rsidRPr="004D5F42" w:rsidRDefault="00D9479B" w:rsidP="00061D99"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охранная зона устанавливается в виде территории, ограниченной замкнутой линией, проведенной на расстоянии 10 метров от границ объекта</w:t>
            </w: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производительность до 580 куб.м/час.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/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производительность до 34 куб.м/час.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9B" w:rsidRPr="004D5F42" w:rsidTr="00061D99">
        <w:trPr>
          <w:cantSplit/>
          <w:trHeight w:val="394"/>
        </w:trPr>
        <w:tc>
          <w:tcPr>
            <w:tcW w:w="540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9479B" w:rsidRPr="004D5F42" w:rsidRDefault="00D9479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9479B" w:rsidRPr="004D5F42" w:rsidRDefault="00D9479B" w:rsidP="00061D99"/>
        </w:tc>
        <w:tc>
          <w:tcPr>
            <w:tcW w:w="1417" w:type="dxa"/>
            <w:vMerge/>
            <w:vAlign w:val="center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9479B" w:rsidRPr="004D5F42" w:rsidRDefault="00D9479B" w:rsidP="00061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производительность до 33 куб.м/час.</w:t>
            </w:r>
          </w:p>
        </w:tc>
        <w:tc>
          <w:tcPr>
            <w:tcW w:w="2551" w:type="dxa"/>
            <w:vMerge/>
          </w:tcPr>
          <w:p w:rsidR="00D9479B" w:rsidRPr="004D5F42" w:rsidRDefault="00D9479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79B" w:rsidRPr="004D5F42" w:rsidRDefault="00D9479B" w:rsidP="00D9479B">
      <w:pPr>
        <w:pStyle w:val="a1"/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D9479B" w:rsidRPr="004D5F42" w:rsidRDefault="00D9479B" w:rsidP="00D9479B">
      <w:pPr>
        <w:pStyle w:val="a1"/>
      </w:pPr>
    </w:p>
    <w:p w:rsidR="00D9479B" w:rsidRPr="004D5F42" w:rsidRDefault="00D9479B" w:rsidP="00D9479B">
      <w:pPr>
        <w:pStyle w:val="a1"/>
      </w:pPr>
    </w:p>
    <w:p w:rsidR="00D9479B" w:rsidRPr="004D5F42" w:rsidRDefault="00D9479B" w:rsidP="00D9479B">
      <w:pPr>
        <w:pStyle w:val="a1"/>
      </w:pPr>
    </w:p>
    <w:p w:rsidR="00D9479B" w:rsidRPr="004D5F42" w:rsidRDefault="00D9479B" w:rsidP="00D9479B">
      <w:pPr>
        <w:pStyle w:val="a1"/>
      </w:pPr>
    </w:p>
    <w:p w:rsidR="00D9479B" w:rsidRPr="004D5F42" w:rsidRDefault="00D9479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rPr>
          <w:b w:val="0"/>
          <w:bCs w:val="0"/>
          <w:sz w:val="28"/>
          <w:szCs w:val="28"/>
        </w:rPr>
      </w:pPr>
    </w:p>
    <w:p w:rsidR="00D9479B" w:rsidRPr="004D5F42" w:rsidRDefault="00D9479B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38369A" w:rsidRPr="004D5F42" w:rsidRDefault="0038369A" w:rsidP="0038369A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</w:t>
      </w:r>
      <w:r w:rsidR="00F1447B" w:rsidRPr="004D5F42">
        <w:rPr>
          <w:b w:val="0"/>
          <w:bCs w:val="0"/>
          <w:sz w:val="28"/>
          <w:szCs w:val="28"/>
        </w:rPr>
        <w:t>8</w:t>
      </w:r>
      <w:r w:rsidRPr="004D5F42">
        <w:rPr>
          <w:b w:val="0"/>
          <w:bCs w:val="0"/>
          <w:sz w:val="28"/>
          <w:szCs w:val="28"/>
        </w:rPr>
        <w:t>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38369A" w:rsidRPr="004D5F42" w:rsidTr="00E278A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38369A" w:rsidRPr="004D5F42" w:rsidTr="00E278A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8369A" w:rsidRPr="004D5F42" w:rsidRDefault="0038369A" w:rsidP="00E2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38369A" w:rsidRPr="004D5F42" w:rsidRDefault="0038369A" w:rsidP="0077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355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      </w: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севере села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1Х630кВА-3шт.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1Х1600кВА-1шт.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1Х100кВА-1шт.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1Х250кВА-1шт.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1Х250кВА-1шт.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1Х160кВА-1шт.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1Х63кВА-1шт.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Братьев Грязновых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250кВА-1шт.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7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1Х400кВА-1шт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1Х100кВА-1шт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Комплектные трансформаторные </w:t>
            </w: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>подстанции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деревня Толстовка в том числе: 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250кВА-1шт.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100кВА-1шт.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160кВА-1шт.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400кВА-1шт.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1Х100кВА-1шт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западе за границей деревни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F42">
              <w:rPr>
                <w:rFonts w:eastAsia="Calibri"/>
                <w:sz w:val="22"/>
                <w:szCs w:val="22"/>
              </w:rPr>
              <w:t xml:space="preserve">ТП-10/0,4кВ </w:t>
            </w:r>
          </w:p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eastAsia="Calibri"/>
                <w:sz w:val="22"/>
                <w:szCs w:val="22"/>
              </w:rPr>
              <w:t>1 Х 250кВА-1шт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 xml:space="preserve">ТП-10/0,4кВ </w:t>
            </w:r>
          </w:p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Calibri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деревня Толстовка, в том числе: 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</w:t>
            </w: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>изолированными проводами, размещенных в границах населенных пунктов)</w:t>
            </w: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12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западе за границей деревни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591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север села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северо-восток села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74"/>
        </w:trPr>
        <w:tc>
          <w:tcPr>
            <w:tcW w:w="54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село Орловка, ул. 50 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32C" w:rsidRPr="004D5F42" w:rsidRDefault="00E5332C" w:rsidP="000D110C">
      <w:pPr>
        <w:pStyle w:val="a1"/>
        <w:ind w:firstLine="0"/>
        <w:rPr>
          <w:lang w:val="en-US"/>
        </w:rPr>
      </w:pPr>
    </w:p>
    <w:p w:rsidR="00F1447B" w:rsidRPr="004D5F42" w:rsidRDefault="00F1447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2.9. Объекты местного значения в сфере обеспечения жителей 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1447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1447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 w:val="restart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Ящики кабельные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Озерная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тип – ЯКГ -10, 1 шт.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тип – ЯКГ -20, 1 шт.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ул.12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тип – ЯКГ -10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8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 шт.. тип – ЯКГ -20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36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тип – ЯКГ -20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 шт., тип – ЯКГ -20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тип – ЯКГ -20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АТС КСМ-120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12</w:t>
            </w:r>
          </w:p>
        </w:tc>
        <w:tc>
          <w:tcPr>
            <w:tcW w:w="1559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увеличение емкости на 270 номеров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Мелиораторов, ул. 47, ул. Братьев Грязновых, ул. 44, ул. 45, ул. 38, ул39, ул.27, ул. Озерная, ул. 40, Пролетарская, ул 26, ул. 25</w:t>
            </w:r>
          </w:p>
        </w:tc>
        <w:tc>
          <w:tcPr>
            <w:tcW w:w="1559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2693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8CB" w:rsidRPr="004D5F42" w:rsidRDefault="00B548C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F1447B" w:rsidRPr="004D5F42" w:rsidRDefault="00F1447B" w:rsidP="00B548CB">
      <w:pPr>
        <w:pStyle w:val="a1"/>
      </w:pPr>
    </w:p>
    <w:p w:rsidR="00270537" w:rsidRPr="004D5F42" w:rsidRDefault="00CE6AF8" w:rsidP="00270537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</w:t>
      </w:r>
      <w:r w:rsidR="00F1447B" w:rsidRPr="004D5F42">
        <w:rPr>
          <w:b w:val="0"/>
          <w:bCs w:val="0"/>
          <w:sz w:val="28"/>
          <w:szCs w:val="28"/>
        </w:rPr>
        <w:t>10</w:t>
      </w:r>
      <w:r w:rsidR="00270537" w:rsidRPr="004D5F42">
        <w:rPr>
          <w:b w:val="0"/>
          <w:bCs w:val="0"/>
          <w:sz w:val="28"/>
          <w:szCs w:val="28"/>
        </w:rPr>
        <w:t>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11F54" w:rsidRPr="004D5F42" w:rsidTr="00F057D3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Назначение и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Срок,</w:t>
            </w:r>
          </w:p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11F54" w:rsidRPr="004D5F42" w:rsidTr="00F057D3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1F54" w:rsidRPr="004D5F42" w:rsidRDefault="00F11F54" w:rsidP="00F05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F42">
              <w:rPr>
                <w:rFonts w:ascii="Times New Roman" w:hAnsi="Times New Roman"/>
                <w:b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11F54" w:rsidRPr="004D5F42" w:rsidRDefault="00F11F54" w:rsidP="00F11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28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30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38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39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40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за границей села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Дачная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подъезд к кладбищу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ул.Мелиораторов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Озерная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Орловская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Братьев Грязновых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484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основная улица 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основная улица 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8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10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15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16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18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19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20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21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 22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в том числе: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поселковая дорога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vMerge w:val="restart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47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48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49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50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51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52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53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ул. 54</w:t>
            </w:r>
          </w:p>
        </w:tc>
        <w:tc>
          <w:tcPr>
            <w:tcW w:w="1559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юго-западе на границе села Абашево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Ориентировочно 50 м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5CA" w:rsidRPr="004D5F42" w:rsidTr="00B165CA">
        <w:trPr>
          <w:cantSplit/>
          <w:trHeight w:val="253"/>
        </w:trPr>
        <w:tc>
          <w:tcPr>
            <w:tcW w:w="54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30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западе на границе деревни Толстовка, ул. № 14</w:t>
            </w:r>
          </w:p>
        </w:tc>
        <w:tc>
          <w:tcPr>
            <w:tcW w:w="1559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417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Ориентировочно 125 м</w:t>
            </w:r>
          </w:p>
        </w:tc>
        <w:tc>
          <w:tcPr>
            <w:tcW w:w="2693" w:type="dxa"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65CA" w:rsidRPr="004D5F42" w:rsidRDefault="00B165CA" w:rsidP="00B1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537" w:rsidRPr="004D5F42" w:rsidRDefault="00270537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F1447B" w:rsidRPr="004D5F42" w:rsidRDefault="00F1447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2.11. Объекты местного значения в сфере организации ритуальных услуг                                                                                        и содержания мест захоронения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F1447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1447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северо-западе села Абашево</w:t>
            </w:r>
          </w:p>
        </w:tc>
        <w:tc>
          <w:tcPr>
            <w:tcW w:w="1559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  <w:tc>
          <w:tcPr>
            <w:tcW w:w="212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расширение на 1,3 га</w:t>
            </w:r>
          </w:p>
        </w:tc>
        <w:tc>
          <w:tcPr>
            <w:tcW w:w="2551" w:type="dxa"/>
            <w:vMerge w:val="restart"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50 м</w:t>
            </w:r>
          </w:p>
        </w:tc>
      </w:tr>
      <w:tr w:rsidR="00F1447B" w:rsidRPr="004D5F42" w:rsidTr="00061D99">
        <w:trPr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юго-западе за границей деревни Толстовка</w:t>
            </w:r>
          </w:p>
        </w:tc>
        <w:tc>
          <w:tcPr>
            <w:tcW w:w="1559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47B" w:rsidRPr="004D5F42" w:rsidRDefault="00F1447B" w:rsidP="00F1447B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F1447B" w:rsidRPr="004D5F42" w:rsidRDefault="00F1447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t>2.12. Объекты местного значения в сфере обеспечения первичных мер пожарной безопасности                                                   в границах населенных пунктов</w:t>
      </w:r>
    </w:p>
    <w:tbl>
      <w:tblPr>
        <w:tblW w:w="160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45"/>
        <w:gridCol w:w="1417"/>
        <w:gridCol w:w="1276"/>
        <w:gridCol w:w="1985"/>
        <w:gridCol w:w="2126"/>
        <w:gridCol w:w="2551"/>
      </w:tblGrid>
      <w:tr w:rsidR="00F1447B" w:rsidRPr="004D5F42" w:rsidTr="00061D99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45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1447B" w:rsidRPr="004D5F42" w:rsidTr="00061D99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Площадь объекта, га</w:t>
            </w:r>
          </w:p>
        </w:tc>
        <w:tc>
          <w:tcPr>
            <w:tcW w:w="2126" w:type="dxa"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Абашево, ул. 40</w:t>
            </w:r>
          </w:p>
        </w:tc>
        <w:tc>
          <w:tcPr>
            <w:tcW w:w="15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с твердым покрытием размером не менее 12х12 м</w:t>
            </w:r>
          </w:p>
        </w:tc>
        <w:tc>
          <w:tcPr>
            <w:tcW w:w="2551" w:type="dxa"/>
            <w:vMerge w:val="restart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1447B" w:rsidRPr="004D5F42" w:rsidTr="00061D99">
        <w:trPr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деревня Толстовка, ул. 14</w:t>
            </w:r>
          </w:p>
        </w:tc>
        <w:tc>
          <w:tcPr>
            <w:tcW w:w="15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с твердым покрытием размером не менее 12х12 м</w:t>
            </w:r>
          </w:p>
        </w:tc>
        <w:tc>
          <w:tcPr>
            <w:tcW w:w="2551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trHeight w:val="253"/>
        </w:trPr>
        <w:tc>
          <w:tcPr>
            <w:tcW w:w="54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2330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село Орловка, ул. Набережная</w:t>
            </w:r>
          </w:p>
        </w:tc>
        <w:tc>
          <w:tcPr>
            <w:tcW w:w="1545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447B" w:rsidRPr="004D5F42" w:rsidRDefault="00F1447B" w:rsidP="00061D99">
            <w:pPr>
              <w:jc w:val="center"/>
            </w:pPr>
            <w:r w:rsidRPr="004D5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площадка с твердым покрытием размером не менее 12х12 м</w:t>
            </w:r>
          </w:p>
        </w:tc>
        <w:tc>
          <w:tcPr>
            <w:tcW w:w="2551" w:type="dxa"/>
            <w:vMerge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47B" w:rsidRPr="004D5F42" w:rsidRDefault="00F1447B" w:rsidP="00F1447B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F1447B" w:rsidRPr="004D5F42" w:rsidRDefault="00F1447B" w:rsidP="00F1447B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4D5F42">
        <w:rPr>
          <w:b w:val="0"/>
          <w:bCs w:val="0"/>
          <w:sz w:val="28"/>
          <w:szCs w:val="28"/>
        </w:rPr>
        <w:lastRenderedPageBreak/>
        <w:t>2.13. Объекты местного значения в сфере защиты населения и территории поселения                                                                от чрезвычайных ситуаций природного и техногенного характера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F1447B" w:rsidRPr="004D5F42" w:rsidTr="00061D99">
        <w:trPr>
          <w:trHeight w:val="25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F42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F1447B" w:rsidRPr="004D5F42" w:rsidTr="00061D99">
        <w:trPr>
          <w:trHeight w:val="25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7B" w:rsidRPr="004D5F42" w:rsidRDefault="00F1447B" w:rsidP="00061D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северо-востоке села Абашево, на правом берегу реки Чагры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Ориентировочно 275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1447B" w:rsidRPr="004D5F42" w:rsidTr="00061D99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на северо-западе села Абашево, на правом берегу реки Чагры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  <w:sz w:val="20"/>
                <w:szCs w:val="20"/>
              </w:rPr>
              <w:t>Ориентировочно 200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7B" w:rsidRPr="004D5F42" w:rsidRDefault="00F1447B" w:rsidP="0006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47B" w:rsidRPr="004D5F42" w:rsidRDefault="00F1447B" w:rsidP="00F1447B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B165CA" w:rsidRPr="004D5F42" w:rsidRDefault="00B165CA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  <w:lang w:val="en-US"/>
        </w:rPr>
      </w:pPr>
    </w:p>
    <w:p w:rsidR="00B165CA" w:rsidRPr="004D5F42" w:rsidRDefault="00B165CA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  <w:lang w:val="en-US"/>
        </w:rPr>
      </w:pPr>
    </w:p>
    <w:p w:rsidR="00B165CA" w:rsidRPr="004D5F42" w:rsidRDefault="00B165CA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F1447B" w:rsidRPr="004D5F42" w:rsidRDefault="00F1447B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0"/>
          <w:szCs w:val="20"/>
        </w:rPr>
      </w:pPr>
    </w:p>
    <w:p w:rsidR="00B165CA" w:rsidRPr="004D5F42" w:rsidRDefault="00B165CA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  <w:lang w:val="en-US"/>
        </w:rPr>
      </w:pPr>
    </w:p>
    <w:p w:rsidR="00406342" w:rsidRPr="004D5F42" w:rsidRDefault="00406342" w:rsidP="0040634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5F42">
        <w:rPr>
          <w:rFonts w:ascii="Times New Roman" w:hAnsi="Times New Roman"/>
          <w:sz w:val="28"/>
          <w:szCs w:val="28"/>
        </w:rPr>
        <w:lastRenderedPageBreak/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 w:rsidR="00C0228C" w:rsidRPr="004D5F42">
        <w:rPr>
          <w:rFonts w:ascii="Times New Roman" w:hAnsi="Times New Roman"/>
          <w:sz w:val="28"/>
          <w:szCs w:val="28"/>
        </w:rPr>
        <w:t>Хворостян</w:t>
      </w:r>
      <w:r w:rsidRPr="004D5F42">
        <w:rPr>
          <w:rFonts w:ascii="Times New Roman" w:hAnsi="Times New Roman"/>
          <w:sz w:val="28"/>
          <w:szCs w:val="28"/>
        </w:rPr>
        <w:t>ский, объектах местного зна</w:t>
      </w:r>
      <w:r w:rsidR="00C0228C" w:rsidRPr="004D5F42">
        <w:rPr>
          <w:rFonts w:ascii="Times New Roman" w:hAnsi="Times New Roman"/>
          <w:sz w:val="28"/>
          <w:szCs w:val="28"/>
        </w:rPr>
        <w:t>чения сельского поселения Абашево</w:t>
      </w:r>
      <w:r w:rsidRPr="004D5F42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:rsidR="00406342" w:rsidRPr="004D5F42" w:rsidRDefault="00406342" w:rsidP="004063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523"/>
        <w:gridCol w:w="2892"/>
        <w:gridCol w:w="2892"/>
        <w:gridCol w:w="2892"/>
      </w:tblGrid>
      <w:tr w:rsidR="00406342" w:rsidRPr="004D5F42" w:rsidTr="00B165CA">
        <w:trPr>
          <w:trHeight w:val="352"/>
          <w:tblHeader/>
        </w:trPr>
        <w:tc>
          <w:tcPr>
            <w:tcW w:w="3260" w:type="dxa"/>
            <w:shd w:val="clear" w:color="auto" w:fill="E6E6E6"/>
            <w:vAlign w:val="center"/>
          </w:tcPr>
          <w:p w:rsidR="00406342" w:rsidRPr="004D5F42" w:rsidRDefault="00406342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Вид зоны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406342" w:rsidRPr="004D5F42" w:rsidRDefault="00406342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406342" w:rsidRPr="004D5F42" w:rsidRDefault="00406342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Коэффициент застройки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406342" w:rsidRPr="004D5F42" w:rsidRDefault="00406342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Коэффициент плотности застройки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406342" w:rsidRPr="004D5F42" w:rsidRDefault="00406342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Плотность населения, чел./га</w:t>
            </w:r>
          </w:p>
        </w:tc>
      </w:tr>
      <w:tr w:rsidR="005116BF" w:rsidRPr="004D5F42" w:rsidTr="00F41B03">
        <w:trPr>
          <w:trHeight w:val="352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 xml:space="preserve">Жилая зона 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260, 5545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  <w:lang w:val="en-US"/>
              </w:rPr>
            </w:pPr>
            <w:r w:rsidRPr="004D5F42">
              <w:rPr>
                <w:rFonts w:ascii="Times New Roman" w:hAnsi="Times New Roman"/>
              </w:rPr>
              <w:t>0,2-0,3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0,4-0,6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E6E6E6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20-30</w:t>
            </w:r>
          </w:p>
        </w:tc>
      </w:tr>
      <w:tr w:rsidR="00406342" w:rsidRPr="004D5F42" w:rsidTr="00B165CA">
        <w:trPr>
          <w:trHeight w:val="352"/>
        </w:trPr>
        <w:tc>
          <w:tcPr>
            <w:tcW w:w="3260" w:type="dxa"/>
            <w:shd w:val="clear" w:color="auto" w:fill="auto"/>
          </w:tcPr>
          <w:p w:rsidR="00406342" w:rsidRPr="004D5F42" w:rsidRDefault="00406342" w:rsidP="00B165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C0228C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дошкольное образовательное учреждение на 70 мест в селе Абашево, ул. Набережная, 34 (реконструкция);</w:t>
            </w:r>
          </w:p>
          <w:p w:rsidR="00C0228C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общеобразовательное учреждение (начального общего образования) на 30 место, совмещенное с дошкольным образовательным учреждением на 40 мест, с помещениями для внешкольного образования на 10 мест в деревне Толстовка, на пересечении ул. 12 и ул. 14;</w:t>
            </w:r>
          </w:p>
          <w:p w:rsidR="00C0228C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общеобразовательное учреждение (начального общего образования) на 10 мест, совмещенное с дошкольным образовательным учреждением на 15 мест, в селе Орловка, ул. 52;</w:t>
            </w:r>
          </w:p>
          <w:p w:rsidR="00C0228C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общеобразовательное учреждение (начального общего, основного общего, среднего (полного) общего образования) на 150 мест,  Абашево, ул. Школьная, 2 (реконструкция).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спортивный зал в деревне Толстовка, ул. 12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пожарный пирс в селе Орловка, ул. Набережная;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ул. Озерная;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ул.12;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площадка № 8;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ул. 36;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площадка № 6;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ящики кабельные в селе Абашево, площадка № 7;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водонапорная башня в деревне Толстовка, площадка № 3;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ул. 35;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ул. Братьев Грязновых (реконструкция);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Орловка, площадка № 11;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деревне Толстовка, площадка № 1;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деревне Толстовка, площадка № 3;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lastRenderedPageBreak/>
              <w:t>- комплектные трансформаторные подстанции в деревне Толстовка, площадка № 4;</w:t>
            </w:r>
          </w:p>
          <w:p w:rsidR="00C0228C" w:rsidRPr="004D5F42" w:rsidRDefault="00C0228C" w:rsidP="00B165CA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деревне Толстовка, площадка № 5.</w:t>
            </w:r>
          </w:p>
        </w:tc>
      </w:tr>
      <w:tr w:rsidR="00406342" w:rsidRPr="004D5F42" w:rsidTr="00B165CA">
        <w:tc>
          <w:tcPr>
            <w:tcW w:w="144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lastRenderedPageBreak/>
              <w:t xml:space="preserve">Развитие жилой зоны до 2033 года в селе Абашево планируется на следующих площадках: 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1) за счет уплотнения существующей застройки, на общей площади 17,4 га: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Пролетарская  планируется размещение 41 жилых дома;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Степная  планируется размещение 16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Братьев Грязновых  планируется размещение 8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Орловская  планируется размещение 4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Озерная  планируется размещение 6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37 планируется размещение 2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40 планируется размещение 15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43 планируется размещение 24 жилых домов.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2) на свободных территориях в границах населенного пункта: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6, расположенной в северо-западной части села площадью 12,85 га, планируется размещение 57 индивидуальных жилых домов, ориентировочная общая площадь жилищного фонда – 8550 кв.м, расчётная численность населения – 171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7, расположенной в южной части села площадью 5,89 га, планируется размещение 24 индивидуальных жилых домов, ориентировочная общая площадь жилищного фонда – 3600 кв.м, расчётная численность населения – 72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8, расположенной в юго-западной части села площадью – 8,33 га, планируется размещение 40 индивидуальных жилых домов, ориентировочная общая площадь жилищного фонда – 6000 кв.м, расчётная численность населения – 120 человек.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 xml:space="preserve">Развитие жилой зоны до 2033 года в деревне Толстовка планируется на следующих площадках: 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1) за счет уплотнения существующей застройки, на общей площади 5,4 га: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Речная  планируется размещение 11 жилых домов;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9 планируется размещение 25 жилых домов.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2) на свободных территориях в границах населенного пункта: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1, расположенной в северо-западной части деревни площадью 14,97 га, планируется размещение 66 индивидуальных жилых домов, ориентировочная общая площадь жилищного фонда – 9900 кв.м, расчётная численность населения – 198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2, расположенной в северо-западной части деревни площадью 3,62 га, планируется размещение 10 индивидуальных жилых домов, ориентировочная общая площадь жилищного фонда – 1500 кв.м, расчётная численность населения – 30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на площадке № 3, расположенной в восточной части деревни площадью 33,54 га, планируется размещение 149 индивидуальных </w:t>
            </w:r>
            <w:r w:rsidRPr="004D5F42">
              <w:rPr>
                <w:rFonts w:ascii="Times New Roman" w:hAnsi="Times New Roman"/>
              </w:rPr>
              <w:lastRenderedPageBreak/>
              <w:t>жилых домов, ориентировочная общая площадь жилищного фонда – 22350 кв.м, расчётная численность населения – 447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на площадке № 4, расположенной в юго-восточной части деревни площадью </w:t>
            </w:r>
            <w:r w:rsidR="00D8506F" w:rsidRPr="00D8506F">
              <w:rPr>
                <w:rFonts w:ascii="Times New Roman" w:hAnsi="Times New Roman"/>
              </w:rPr>
              <w:t>11</w:t>
            </w:r>
            <w:r w:rsidR="00D8506F">
              <w:rPr>
                <w:rFonts w:ascii="Times New Roman" w:hAnsi="Times New Roman"/>
              </w:rPr>
              <w:t>,</w:t>
            </w:r>
            <w:r w:rsidR="00D8506F" w:rsidRPr="00D8506F">
              <w:rPr>
                <w:rFonts w:ascii="Times New Roman" w:hAnsi="Times New Roman"/>
              </w:rPr>
              <w:t>21</w:t>
            </w:r>
            <w:r w:rsidRPr="004D5F42">
              <w:rPr>
                <w:rFonts w:ascii="Times New Roman" w:hAnsi="Times New Roman"/>
              </w:rPr>
              <w:t xml:space="preserve"> га, планируется размещение </w:t>
            </w:r>
            <w:r w:rsidR="00D8506F">
              <w:rPr>
                <w:rFonts w:ascii="Times New Roman" w:hAnsi="Times New Roman"/>
              </w:rPr>
              <w:t>12</w:t>
            </w:r>
            <w:r w:rsidRPr="004D5F42">
              <w:rPr>
                <w:rFonts w:ascii="Times New Roman" w:hAnsi="Times New Roman"/>
              </w:rPr>
              <w:t xml:space="preserve"> индивидуальны</w:t>
            </w:r>
            <w:r w:rsidR="00B17070" w:rsidRPr="004D5F42">
              <w:rPr>
                <w:rFonts w:ascii="Times New Roman" w:hAnsi="Times New Roman"/>
              </w:rPr>
              <w:t>х</w:t>
            </w:r>
            <w:r w:rsidRPr="004D5F42">
              <w:rPr>
                <w:rFonts w:ascii="Times New Roman" w:hAnsi="Times New Roman"/>
              </w:rPr>
              <w:t xml:space="preserve"> жил</w:t>
            </w:r>
            <w:r w:rsidR="00B17070" w:rsidRPr="004D5F42">
              <w:rPr>
                <w:rFonts w:ascii="Times New Roman" w:hAnsi="Times New Roman"/>
              </w:rPr>
              <w:t>ых</w:t>
            </w:r>
            <w:r w:rsidRPr="004D5F42">
              <w:rPr>
                <w:rFonts w:ascii="Times New Roman" w:hAnsi="Times New Roman"/>
              </w:rPr>
              <w:t xml:space="preserve"> дом</w:t>
            </w:r>
            <w:r w:rsidR="00B17070" w:rsidRPr="004D5F42">
              <w:rPr>
                <w:rFonts w:ascii="Times New Roman" w:hAnsi="Times New Roman"/>
              </w:rPr>
              <w:t>ов</w:t>
            </w:r>
            <w:r w:rsidRPr="004D5F42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 w:rsidR="00D8506F">
              <w:rPr>
                <w:rFonts w:ascii="Times New Roman" w:hAnsi="Times New Roman"/>
              </w:rPr>
              <w:t>18</w:t>
            </w:r>
            <w:r w:rsidRPr="004D5F42">
              <w:rPr>
                <w:rFonts w:ascii="Times New Roman" w:hAnsi="Times New Roman"/>
              </w:rPr>
              <w:t>00 кв.м, расчётная численность населения – 36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5, расположенной в юго-восточной части деревни площадью 7,3 га, планируется размещение 11 индивидуальный жилой дом, ориентировочная общая площадь жилищного фонда – 1650 кв.м, расчётная численность населения – 33 человека.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 xml:space="preserve">Развитие жилой зоны до 2033 года в селе Орловка планируется на следующих площадках: 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1) за счет уплотнения существующей застройки: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 ул. Набережная  планируется размещение 8 индивидуальных жилых домов на общей площади 1,2 га.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2) на свободных территориях в границах населенного пункта: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9, расположенной в северо-западной части села площадью 3,78 га, планируется размещение 16 индивидуальных жилых домов, ориентировочная общая площадь жилищного фонда – 2400 кв.м, расчётная численность населения – 48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10, расположенной в северо-восточной части села площадью 5,39 га, планируется размещение 16 индивидуальных жилых домов, ориентировочная общая площадь жилищного фонда – 2400 кв.м, расчётная численность населения – 48 человек;</w:t>
            </w:r>
          </w:p>
          <w:p w:rsidR="00C0228C" w:rsidRPr="004D5F42" w:rsidRDefault="00C0228C" w:rsidP="00C0228C">
            <w:pPr>
              <w:ind w:firstLine="743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11, расположенной в центральной части села площадью 9,4 га, планируется размещение 39 индивидуальных жилых домов, ориентировочная общая площадь жилищного фонда – 5850 кв.м, расчётная численность населения – 117 человек;</w:t>
            </w:r>
          </w:p>
          <w:p w:rsidR="00406342" w:rsidRPr="004D5F42" w:rsidRDefault="00C0228C" w:rsidP="00C0228C">
            <w:pPr>
              <w:ind w:firstLine="65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на площадке № 12, расположенной в юго-восточной части села площадью 3,54 га, планируется размещение 5 индивидуальных жилых домов, ориентировочная общая площадь жилищного фонда – 7500 кв.м, расчётная численность населения – 15 человек.</w:t>
            </w:r>
          </w:p>
        </w:tc>
      </w:tr>
      <w:tr w:rsidR="005116BF" w:rsidRPr="004D5F42" w:rsidTr="006F0E45">
        <w:trPr>
          <w:trHeight w:val="352"/>
        </w:trPr>
        <w:tc>
          <w:tcPr>
            <w:tcW w:w="3260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lastRenderedPageBreak/>
              <w:t xml:space="preserve">Общественно-деловая зона </w:t>
            </w:r>
          </w:p>
        </w:tc>
        <w:tc>
          <w:tcPr>
            <w:tcW w:w="2523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7,6362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0,8-1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2,4-3</w:t>
            </w:r>
          </w:p>
        </w:tc>
        <w:tc>
          <w:tcPr>
            <w:tcW w:w="2892" w:type="dxa"/>
            <w:shd w:val="clear" w:color="auto" w:fill="E6E6E6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</w:tr>
      <w:tr w:rsidR="00406342" w:rsidRPr="004D5F42" w:rsidTr="00B165CA">
        <w:trPr>
          <w:trHeight w:val="352"/>
        </w:trPr>
        <w:tc>
          <w:tcPr>
            <w:tcW w:w="3260" w:type="dxa"/>
            <w:shd w:val="clear" w:color="auto" w:fill="auto"/>
          </w:tcPr>
          <w:p w:rsidR="00406342" w:rsidRPr="004D5F42" w:rsidRDefault="00406342" w:rsidP="00B165CA">
            <w:pPr>
              <w:rPr>
                <w:rFonts w:ascii="Times New Roman" w:hAnsi="Times New Roman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:rsidR="00C0228C" w:rsidRPr="004D5F42" w:rsidRDefault="00C0228C" w:rsidP="00C0228C">
            <w:pPr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федерального значения: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отделение связи в селе Абашево, ул. Школьная;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отделение связи в деревне Толстовка, ул. 12.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объект культурного наследия – Церковь Святой Софии в селе Абашево, ул. Набережная (реконструкция);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объект культурного наследия – Ветряная Мельница в селе Абашево, ул. Пролетарская (реконструкция).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аптечный отдел при фельдшерско-акушерском пункте в селе Абашево, ул. Школьная 1а;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фельдшерско-акушерский пункт с аптечным отделом в деревне Толстовка, на пересечении ул. 12 и ул. </w:t>
            </w:r>
            <w:r w:rsidRPr="004D5F42">
              <w:rPr>
                <w:rFonts w:ascii="Times New Roman" w:hAnsi="Times New Roman"/>
              </w:rPr>
              <w:lastRenderedPageBreak/>
              <w:t>14;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фельдшерско-акушерский пункт в селе Орловка, ул. Набережная;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сельский дом культуры в селе Абашево, ул. Школьная, 5 (реконструкция);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культурно-досуговый центр </w:t>
            </w:r>
            <w:r w:rsidRPr="004D5F42">
              <w:rPr>
                <w:rFonts w:ascii="Times New Roman" w:eastAsia="Calibri" w:hAnsi="Times New Roman"/>
              </w:rPr>
              <w:t>в деревне Толстовка, ул. 12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культурно-досуговый центр </w:t>
            </w:r>
            <w:r w:rsidRPr="004D5F42">
              <w:rPr>
                <w:rFonts w:ascii="Times New Roman" w:eastAsia="Calibri" w:hAnsi="Times New Roman"/>
              </w:rPr>
              <w:t>в селе Орловка, ул. Набережная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4D5F42">
              <w:rPr>
                <w:rFonts w:ascii="Times New Roman" w:eastAsia="Calibri" w:hAnsi="Times New Roman"/>
              </w:rPr>
              <w:t>в селе Абашево, ул. Орловская, 2б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4D5F42">
              <w:rPr>
                <w:rFonts w:ascii="Times New Roman" w:eastAsia="Calibri" w:hAnsi="Times New Roman"/>
              </w:rPr>
              <w:t>в деревне Толстовка, ул. 12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здание администрации </w:t>
            </w:r>
            <w:r w:rsidRPr="004D5F42">
              <w:rPr>
                <w:rFonts w:ascii="Times New Roman" w:eastAsia="Calibri" w:hAnsi="Times New Roman"/>
              </w:rPr>
              <w:t>в селе Абашево, ул. Школьная</w:t>
            </w:r>
            <w:r w:rsidRPr="004D5F42">
              <w:rPr>
                <w:rFonts w:ascii="Times New Roman" w:hAnsi="Times New Roman"/>
              </w:rPr>
              <w:t xml:space="preserve">; 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здания администрации в в селе Абашево, площадь Озерная, 1 (реконструкция).</w:t>
            </w:r>
          </w:p>
          <w:p w:rsidR="00406342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ул. Степная.</w:t>
            </w:r>
          </w:p>
        </w:tc>
      </w:tr>
      <w:tr w:rsidR="005116BF" w:rsidRPr="004D5F42" w:rsidTr="005116BF">
        <w:trPr>
          <w:trHeight w:val="352"/>
        </w:trPr>
        <w:tc>
          <w:tcPr>
            <w:tcW w:w="3260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lastRenderedPageBreak/>
              <w:t>Производственные зоны,</w:t>
            </w:r>
          </w:p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зоны инженерной и транспортной инфраструктур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5116BF" w:rsidRPr="004D5F42" w:rsidRDefault="005116BF" w:rsidP="005116BF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57, 8030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0,8*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2,4*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</w:tr>
      <w:tr w:rsidR="00406342" w:rsidRPr="004D5F42" w:rsidTr="00B165CA">
        <w:trPr>
          <w:trHeight w:val="352"/>
        </w:trPr>
        <w:tc>
          <w:tcPr>
            <w:tcW w:w="3260" w:type="dxa"/>
            <w:shd w:val="clear" w:color="auto" w:fill="auto"/>
          </w:tcPr>
          <w:p w:rsidR="00406342" w:rsidRPr="004D5F42" w:rsidRDefault="00406342" w:rsidP="00B165CA">
            <w:pPr>
              <w:rPr>
                <w:rFonts w:ascii="Times New Roman" w:hAnsi="Times New Roman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:rsidR="000C016E" w:rsidRPr="004D5F42" w:rsidRDefault="000C016E" w:rsidP="000C016E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06342" w:rsidRPr="004D5F42" w:rsidRDefault="000C016E" w:rsidP="000C0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F42">
              <w:rPr>
                <w:rFonts w:ascii="Times New Roman" w:hAnsi="Times New Roman"/>
              </w:rPr>
              <w:t>- АТС КСМ-120 в селе Абашево, ул. 12 (реконструкция).</w:t>
            </w:r>
          </w:p>
        </w:tc>
      </w:tr>
      <w:tr w:rsidR="005116BF" w:rsidRPr="004D5F42" w:rsidTr="005116BF">
        <w:trPr>
          <w:trHeight w:val="352"/>
        </w:trPr>
        <w:tc>
          <w:tcPr>
            <w:tcW w:w="3260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 xml:space="preserve">Зона сельскохозяйственного использования 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5116BF" w:rsidRPr="004D5F42" w:rsidRDefault="005116BF" w:rsidP="005116BF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9301,5125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0,8**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2,4**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</w:tr>
      <w:tr w:rsidR="005116BF" w:rsidRPr="004D5F42" w:rsidTr="005116BF">
        <w:trPr>
          <w:trHeight w:val="352"/>
        </w:trPr>
        <w:tc>
          <w:tcPr>
            <w:tcW w:w="3260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 xml:space="preserve">Зона рекреационного назначения 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5116BF" w:rsidRPr="004D5F42" w:rsidRDefault="005116BF" w:rsidP="005116BF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287, 219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</w:tr>
      <w:tr w:rsidR="00C0228C" w:rsidRPr="004D5F42" w:rsidTr="00D4638C">
        <w:trPr>
          <w:trHeight w:val="352"/>
        </w:trPr>
        <w:tc>
          <w:tcPr>
            <w:tcW w:w="3260" w:type="dxa"/>
            <w:shd w:val="clear" w:color="auto" w:fill="auto"/>
          </w:tcPr>
          <w:p w:rsidR="00C0228C" w:rsidRPr="004D5F42" w:rsidRDefault="00C0228C" w:rsidP="00B165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:rsidR="00C0228C" w:rsidRPr="004D5F42" w:rsidRDefault="00C0228C" w:rsidP="00C0228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хоккейный корт в селе Абашево, ул. Школьная, 2;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 xml:space="preserve">футбольное поле </w:t>
            </w:r>
            <w:r w:rsidRPr="004D5F42">
              <w:rPr>
                <w:rFonts w:ascii="Times New Roman" w:hAnsi="Times New Roman"/>
              </w:rPr>
              <w:t>в селе Абашево, ул. Пролетарская;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 xml:space="preserve">детская спортивная площадка </w:t>
            </w:r>
            <w:r w:rsidRPr="004D5F42">
              <w:rPr>
                <w:rFonts w:ascii="Times New Roman" w:hAnsi="Times New Roman"/>
              </w:rPr>
              <w:t>в селе Абашево, ул. Пролетарская;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спортивная площадка в селе Абашево, ул. Дачная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спортивная площадка в селе Абашево, площадка № 6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детская спортивная площадка в деревне Толстовка, ул. 12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футбольное поле в деревне Толстовка, ул. 12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спортивная площадка в деревне Толстовка, ул. 8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lastRenderedPageBreak/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спортивная площадка в селе Орловка, ул. Лесная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>спортивная площадка в селе Орловка, ул. 52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</w:t>
            </w:r>
            <w:r w:rsidRPr="004D5F42">
              <w:rPr>
                <w:rFonts w:ascii="Times New Roman" w:eastAsia="Calibri" w:hAnsi="Times New Roman"/>
              </w:rPr>
              <w:t xml:space="preserve">физкультурно-оздоровительный комплекс </w:t>
            </w:r>
            <w:r w:rsidRPr="004D5F42">
              <w:rPr>
                <w:rFonts w:ascii="Times New Roman" w:hAnsi="Times New Roman"/>
              </w:rPr>
              <w:t>в селе Абашево, ул. Школьная, 2;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парк </w:t>
            </w:r>
            <w:r w:rsidRPr="004D5F42">
              <w:rPr>
                <w:rFonts w:ascii="Times New Roman" w:eastAsia="Calibri" w:hAnsi="Times New Roman"/>
              </w:rPr>
              <w:t>в селе Абашево, ул. Пролетарская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сквер </w:t>
            </w:r>
            <w:r w:rsidRPr="004D5F42">
              <w:rPr>
                <w:rFonts w:ascii="Times New Roman" w:eastAsia="Calibri" w:hAnsi="Times New Roman"/>
              </w:rPr>
              <w:t>в селе Абашево, ул. Школьная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бульвар </w:t>
            </w:r>
            <w:r w:rsidRPr="004D5F42">
              <w:rPr>
                <w:rFonts w:ascii="Times New Roman" w:eastAsia="Calibri" w:hAnsi="Times New Roman"/>
              </w:rPr>
              <w:t>в селе Абашево, ул. Степная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зона отдыха </w:t>
            </w:r>
            <w:r w:rsidRPr="004D5F42">
              <w:rPr>
                <w:rFonts w:ascii="Times New Roman" w:eastAsia="Calibri" w:hAnsi="Times New Roman"/>
              </w:rPr>
              <w:t>в селе Абашево, ул. 44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сквер </w:t>
            </w:r>
            <w:r w:rsidRPr="004D5F42">
              <w:rPr>
                <w:rFonts w:ascii="Times New Roman" w:eastAsia="Calibri" w:hAnsi="Times New Roman"/>
              </w:rPr>
              <w:t>в селе Абашево, ул. Пролетарская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благоустройство с бульваром </w:t>
            </w:r>
            <w:r w:rsidRPr="004D5F42">
              <w:rPr>
                <w:rFonts w:ascii="Times New Roman" w:eastAsia="Calibri" w:hAnsi="Times New Roman"/>
              </w:rPr>
              <w:t>в селе Абашево, площадка № 7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благоустройство </w:t>
            </w:r>
            <w:r w:rsidRPr="004D5F42">
              <w:rPr>
                <w:rFonts w:ascii="Times New Roman" w:eastAsia="Calibri" w:hAnsi="Times New Roman"/>
              </w:rPr>
              <w:t>в селе Абашево, площадка № 6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благоустройство </w:t>
            </w:r>
            <w:r w:rsidRPr="004D5F42">
              <w:rPr>
                <w:rFonts w:ascii="Times New Roman" w:eastAsia="Calibri" w:hAnsi="Times New Roman"/>
              </w:rPr>
              <w:t>в селе Абашево, площадка № 6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парк </w:t>
            </w:r>
            <w:r w:rsidRPr="004D5F42">
              <w:rPr>
                <w:rFonts w:ascii="Times New Roman" w:eastAsia="Calibri" w:hAnsi="Times New Roman"/>
              </w:rPr>
              <w:t>на северо-западе деревни Толстовка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сквер </w:t>
            </w:r>
            <w:r w:rsidRPr="004D5F42">
              <w:rPr>
                <w:rFonts w:ascii="Times New Roman" w:eastAsia="Calibri" w:hAnsi="Times New Roman"/>
              </w:rPr>
              <w:t>в деревне Толстовка, ул. Речная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газон </w:t>
            </w:r>
            <w:r w:rsidRPr="004D5F42">
              <w:rPr>
                <w:rFonts w:ascii="Times New Roman" w:eastAsia="Calibri" w:hAnsi="Times New Roman"/>
              </w:rPr>
              <w:t>в деревне Толстовка, между ул. 14 и ул. 16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сквер </w:t>
            </w:r>
            <w:r w:rsidRPr="004D5F42">
              <w:rPr>
                <w:rFonts w:ascii="Times New Roman" w:eastAsia="Calibri" w:hAnsi="Times New Roman"/>
              </w:rPr>
              <w:t>в деревне Толстовка, ул. 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благоустройство </w:t>
            </w:r>
            <w:r w:rsidRPr="004D5F42">
              <w:rPr>
                <w:rFonts w:ascii="Times New Roman" w:eastAsia="Calibri" w:hAnsi="Times New Roman"/>
              </w:rPr>
              <w:t>в селе Орловка, ул. 52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сквер </w:t>
            </w:r>
            <w:r w:rsidRPr="004D5F42">
              <w:rPr>
                <w:rFonts w:ascii="Times New Roman" w:eastAsia="Calibri" w:hAnsi="Times New Roman"/>
              </w:rPr>
              <w:t>в селе Орловка, ул. Набережная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4D5F42">
              <w:rPr>
                <w:rFonts w:ascii="Times New Roman" w:hAnsi="Times New Roman"/>
              </w:rPr>
              <w:t xml:space="preserve">- комплексное предприятие коммунально-бытового обслуживания  </w:t>
            </w:r>
            <w:r w:rsidRPr="004D5F42">
              <w:rPr>
                <w:rFonts w:ascii="Times New Roman" w:eastAsia="Calibri" w:hAnsi="Times New Roman"/>
              </w:rPr>
              <w:t>в селе Абашево, ул. Пролетарская</w:t>
            </w:r>
            <w:r w:rsidRPr="004D5F42">
              <w:rPr>
                <w:rFonts w:ascii="Times New Roman" w:hAnsi="Times New Roman"/>
              </w:rPr>
              <w:t>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пожарный пирс в селе Абашево, ул. 40;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пожарный пирс в деревне Толстовка, ул. 14;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шкафной газорегуляторный пункт (ШГРП) в деревне Толстовка, площадка № 3;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шкафной газорегуляторный пункт (ШГРП) в деревне Толстовка, площадка № 4;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шкафной газорегуляторный пункт (ШГРП) в деревне Толстовка, площадка № 5;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деревне Толстовка, ул. Речная (реконструкция);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Орловка, ул. 54;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площадка № 6;</w:t>
            </w:r>
          </w:p>
          <w:p w:rsidR="00C0228C" w:rsidRPr="004D5F42" w:rsidRDefault="00C0228C" w:rsidP="00C0228C">
            <w:pPr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площадка № 7;</w:t>
            </w:r>
          </w:p>
          <w:p w:rsidR="00C0228C" w:rsidRPr="004D5F42" w:rsidRDefault="00C0228C" w:rsidP="00C02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на севере села;</w:t>
            </w:r>
          </w:p>
          <w:p w:rsidR="00C0228C" w:rsidRPr="004D5F42" w:rsidRDefault="00C0228C" w:rsidP="00C0228C">
            <w:pPr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комплектные трансформаторные подстанции в селе Абашево, ул. 26.</w:t>
            </w:r>
          </w:p>
        </w:tc>
      </w:tr>
      <w:tr w:rsidR="005116BF" w:rsidRPr="004D5F42" w:rsidTr="005116BF">
        <w:trPr>
          <w:trHeight w:val="352"/>
        </w:trPr>
        <w:tc>
          <w:tcPr>
            <w:tcW w:w="3260" w:type="dxa"/>
            <w:shd w:val="clear" w:color="auto" w:fill="E6E6E6"/>
          </w:tcPr>
          <w:p w:rsidR="005116BF" w:rsidRPr="004D5F42" w:rsidRDefault="005116BF" w:rsidP="00B165CA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lastRenderedPageBreak/>
              <w:t xml:space="preserve">Зона специального назначения 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5116BF" w:rsidRPr="004D5F42" w:rsidRDefault="005116BF" w:rsidP="005116BF">
            <w:pPr>
              <w:jc w:val="center"/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4, 4817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5116BF" w:rsidRPr="004D5F42" w:rsidRDefault="005116BF" w:rsidP="002C0E97">
            <w:pPr>
              <w:jc w:val="center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</w:t>
            </w:r>
          </w:p>
        </w:tc>
      </w:tr>
      <w:tr w:rsidR="009D797B" w:rsidRPr="004D5F42" w:rsidTr="00061D99">
        <w:trPr>
          <w:trHeight w:val="352"/>
        </w:trPr>
        <w:tc>
          <w:tcPr>
            <w:tcW w:w="3260" w:type="dxa"/>
            <w:shd w:val="clear" w:color="auto" w:fill="auto"/>
          </w:tcPr>
          <w:p w:rsidR="009D797B" w:rsidRPr="004D5F42" w:rsidRDefault="009D797B" w:rsidP="00B165CA">
            <w:pPr>
              <w:rPr>
                <w:rFonts w:ascii="Times New Roman" w:hAnsi="Times New Roman"/>
              </w:rPr>
            </w:pPr>
          </w:p>
        </w:tc>
        <w:tc>
          <w:tcPr>
            <w:tcW w:w="11199" w:type="dxa"/>
            <w:gridSpan w:val="4"/>
            <w:shd w:val="clear" w:color="auto" w:fill="auto"/>
          </w:tcPr>
          <w:p w:rsidR="00D4638C" w:rsidRPr="004D5F42" w:rsidRDefault="00D4638C" w:rsidP="00D4638C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  <w:b/>
              </w:rPr>
              <w:t>объекты регионального значения:</w:t>
            </w:r>
            <w:r w:rsidRPr="004D5F42">
              <w:rPr>
                <w:rFonts w:ascii="Times New Roman" w:hAnsi="Times New Roman"/>
              </w:rPr>
              <w:t xml:space="preserve"> </w:t>
            </w:r>
          </w:p>
          <w:p w:rsidR="00D4638C" w:rsidRPr="004D5F42" w:rsidRDefault="00D4638C" w:rsidP="00D4638C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скотомогильник (яма Беккари) площадью 0,0637 кв.м на расстоянии 1400 м от границы села Абашево в северо-западном направлении.</w:t>
            </w:r>
          </w:p>
          <w:p w:rsidR="009D797B" w:rsidRPr="004D5F42" w:rsidRDefault="009D797B" w:rsidP="00D4638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9D797B" w:rsidRPr="004D5F42" w:rsidRDefault="009D797B" w:rsidP="009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5F42">
              <w:rPr>
                <w:rFonts w:ascii="Times New Roman" w:hAnsi="Times New Roman"/>
              </w:rPr>
              <w:t>- кладбище на северо-западе села Абашево (реконструкция);</w:t>
            </w:r>
          </w:p>
          <w:p w:rsidR="00D4638C" w:rsidRPr="004D5F42" w:rsidRDefault="009D797B" w:rsidP="00D4638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4D5F42">
              <w:rPr>
                <w:rFonts w:ascii="Times New Roman" w:hAnsi="Times New Roman"/>
              </w:rPr>
              <w:t>- кладбище на юго-западе за границей деревни Толстовка.</w:t>
            </w:r>
            <w:r w:rsidR="00D4638C" w:rsidRPr="004D5F42">
              <w:rPr>
                <w:rFonts w:ascii="Times New Roman" w:hAnsi="Times New Roman"/>
                <w:b/>
              </w:rPr>
              <w:t xml:space="preserve"> </w:t>
            </w:r>
          </w:p>
          <w:p w:rsidR="009D797B" w:rsidRPr="004D5F42" w:rsidRDefault="009D797B" w:rsidP="00D4638C">
            <w:pPr>
              <w:rPr>
                <w:rFonts w:ascii="Times New Roman" w:hAnsi="Times New Roman"/>
              </w:rPr>
            </w:pPr>
          </w:p>
        </w:tc>
      </w:tr>
    </w:tbl>
    <w:p w:rsidR="00406342" w:rsidRPr="004D5F42" w:rsidRDefault="00406342" w:rsidP="00406342">
      <w:pPr>
        <w:autoSpaceDE w:val="0"/>
        <w:autoSpaceDN w:val="0"/>
        <w:adjustRightInd w:val="0"/>
        <w:rPr>
          <w:rFonts w:ascii="Times New Roman" w:hAnsi="Times New Roman"/>
        </w:rPr>
      </w:pPr>
    </w:p>
    <w:p w:rsidR="005116BF" w:rsidRPr="004D5F42" w:rsidRDefault="005116BF" w:rsidP="005116BF">
      <w:pPr>
        <w:pStyle w:val="Default"/>
        <w:tabs>
          <w:tab w:val="left" w:pos="1999"/>
        </w:tabs>
        <w:spacing w:before="240"/>
        <w:ind w:firstLine="142"/>
        <w:rPr>
          <w:color w:val="auto"/>
          <w:sz w:val="23"/>
          <w:szCs w:val="23"/>
        </w:rPr>
      </w:pPr>
      <w:r w:rsidRPr="004D5F42">
        <w:rPr>
          <w:color w:val="auto"/>
          <w:sz w:val="23"/>
          <w:szCs w:val="23"/>
        </w:rPr>
        <w:t xml:space="preserve">Примечание: </w:t>
      </w:r>
      <w:r w:rsidRPr="004D5F42">
        <w:rPr>
          <w:color w:val="auto"/>
          <w:sz w:val="23"/>
          <w:szCs w:val="23"/>
        </w:rPr>
        <w:tab/>
      </w:r>
    </w:p>
    <w:p w:rsidR="005116BF" w:rsidRPr="004D5F42" w:rsidRDefault="005116BF" w:rsidP="005116BF">
      <w:pPr>
        <w:pStyle w:val="Default"/>
        <w:rPr>
          <w:color w:val="auto"/>
          <w:sz w:val="23"/>
          <w:szCs w:val="23"/>
        </w:rPr>
      </w:pPr>
      <w:r w:rsidRPr="004D5F42">
        <w:rPr>
          <w:color w:val="auto"/>
          <w:sz w:val="23"/>
          <w:szCs w:val="23"/>
        </w:rPr>
        <w:t xml:space="preserve">* для промышленных предприятий минимальную плотность застройки, (%) принимать в соответствии с СП 18.13330.2011 </w:t>
      </w:r>
    </w:p>
    <w:p w:rsidR="005116BF" w:rsidRPr="004D5F42" w:rsidRDefault="005116BF" w:rsidP="005116BF">
      <w:pPr>
        <w:pStyle w:val="Default"/>
        <w:rPr>
          <w:color w:val="auto"/>
          <w:sz w:val="23"/>
          <w:szCs w:val="23"/>
        </w:rPr>
      </w:pPr>
      <w:r w:rsidRPr="004D5F42">
        <w:rPr>
          <w:color w:val="auto"/>
          <w:sz w:val="23"/>
          <w:szCs w:val="23"/>
        </w:rPr>
        <w:t>** для сельскохозяйственных предприятий минимальную плотность застройки, (%) принимать в соответствии с СП 19.13330.2011</w:t>
      </w:r>
    </w:p>
    <w:p w:rsidR="00853816" w:rsidRPr="004D5F42" w:rsidRDefault="00853816" w:rsidP="0040634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853816" w:rsidRPr="004D5F42" w:rsidSect="00270537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52" w:rsidRDefault="00546B52">
      <w:r>
        <w:separator/>
      </w:r>
    </w:p>
  </w:endnote>
  <w:endnote w:type="continuationSeparator" w:id="0">
    <w:p w:rsidR="00546B52" w:rsidRDefault="0054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2" w:rsidRDefault="00513851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46B5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6B52" w:rsidRDefault="00546B52" w:rsidP="0027053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2" w:rsidRPr="003F76CA" w:rsidRDefault="00513851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="00546B52"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 w:rsidR="00D8506F">
      <w:rPr>
        <w:rStyle w:val="af0"/>
        <w:rFonts w:ascii="Times New Roman" w:hAnsi="Times New Roman"/>
        <w:noProof/>
      </w:rPr>
      <w:t>29</w:t>
    </w:r>
    <w:r w:rsidRPr="003F76CA">
      <w:rPr>
        <w:rStyle w:val="af0"/>
        <w:rFonts w:ascii="Times New Roman" w:hAnsi="Times New Roman"/>
      </w:rPr>
      <w:fldChar w:fldCharType="end"/>
    </w:r>
  </w:p>
  <w:p w:rsidR="00546B52" w:rsidRDefault="00546B52" w:rsidP="0027053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52" w:rsidRDefault="00546B52">
      <w:r>
        <w:separator/>
      </w:r>
    </w:p>
  </w:footnote>
  <w:footnote w:type="continuationSeparator" w:id="0">
    <w:p w:rsidR="00546B52" w:rsidRDefault="0054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2" w:rsidRPr="003E70C2" w:rsidRDefault="00546B52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2" w:rsidRDefault="00546B52" w:rsidP="00270537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0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2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9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6"/>
  </w:num>
  <w:num w:numId="7">
    <w:abstractNumId w:val="4"/>
  </w:num>
  <w:num w:numId="8">
    <w:abstractNumId w:val="2"/>
  </w:num>
  <w:num w:numId="9">
    <w:abstractNumId w:val="6"/>
  </w:num>
  <w:num w:numId="10">
    <w:abstractNumId w:val="17"/>
  </w:num>
  <w:num w:numId="11">
    <w:abstractNumId w:val="23"/>
  </w:num>
  <w:num w:numId="12">
    <w:abstractNumId w:val="8"/>
  </w:num>
  <w:num w:numId="13">
    <w:abstractNumId w:val="15"/>
  </w:num>
  <w:num w:numId="14">
    <w:abstractNumId w:val="11"/>
  </w:num>
  <w:num w:numId="15">
    <w:abstractNumId w:val="11"/>
  </w:num>
  <w:num w:numId="16">
    <w:abstractNumId w:val="13"/>
  </w:num>
  <w:num w:numId="17">
    <w:abstractNumId w:val="25"/>
  </w:num>
  <w:num w:numId="18">
    <w:abstractNumId w:val="20"/>
  </w:num>
  <w:num w:numId="19">
    <w:abstractNumId w:val="7"/>
  </w:num>
  <w:num w:numId="20">
    <w:abstractNumId w:val="24"/>
  </w:num>
  <w:num w:numId="21">
    <w:abstractNumId w:val="22"/>
  </w:num>
  <w:num w:numId="22">
    <w:abstractNumId w:val="5"/>
  </w:num>
  <w:num w:numId="23">
    <w:abstractNumId w:val="9"/>
  </w:num>
  <w:num w:numId="24">
    <w:abstractNumId w:val="12"/>
  </w:num>
  <w:num w:numId="25">
    <w:abstractNumId w:val="10"/>
  </w:num>
  <w:num w:numId="26">
    <w:abstractNumId w:val="3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537"/>
    <w:rsid w:val="00001C3A"/>
    <w:rsid w:val="00003B95"/>
    <w:rsid w:val="00005A6C"/>
    <w:rsid w:val="000122E1"/>
    <w:rsid w:val="0001233D"/>
    <w:rsid w:val="000135D0"/>
    <w:rsid w:val="000142B6"/>
    <w:rsid w:val="00014F50"/>
    <w:rsid w:val="00017F05"/>
    <w:rsid w:val="000202CE"/>
    <w:rsid w:val="00020382"/>
    <w:rsid w:val="00020563"/>
    <w:rsid w:val="00022164"/>
    <w:rsid w:val="00022241"/>
    <w:rsid w:val="000233C1"/>
    <w:rsid w:val="00023A9C"/>
    <w:rsid w:val="00024166"/>
    <w:rsid w:val="00025916"/>
    <w:rsid w:val="000320A7"/>
    <w:rsid w:val="00033B1D"/>
    <w:rsid w:val="00033EFD"/>
    <w:rsid w:val="00037627"/>
    <w:rsid w:val="00037DF3"/>
    <w:rsid w:val="00041830"/>
    <w:rsid w:val="000459B1"/>
    <w:rsid w:val="000459ED"/>
    <w:rsid w:val="00050CED"/>
    <w:rsid w:val="000549E5"/>
    <w:rsid w:val="000550DC"/>
    <w:rsid w:val="00056D13"/>
    <w:rsid w:val="000601F8"/>
    <w:rsid w:val="00061D99"/>
    <w:rsid w:val="000622C8"/>
    <w:rsid w:val="00062BD4"/>
    <w:rsid w:val="00064F11"/>
    <w:rsid w:val="0006769E"/>
    <w:rsid w:val="00072116"/>
    <w:rsid w:val="00073448"/>
    <w:rsid w:val="00074098"/>
    <w:rsid w:val="00077004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5228"/>
    <w:rsid w:val="000B6CA0"/>
    <w:rsid w:val="000B6D26"/>
    <w:rsid w:val="000B6E6C"/>
    <w:rsid w:val="000B742D"/>
    <w:rsid w:val="000C016E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1008E8"/>
    <w:rsid w:val="001033FD"/>
    <w:rsid w:val="00103B4A"/>
    <w:rsid w:val="00106535"/>
    <w:rsid w:val="00106C3C"/>
    <w:rsid w:val="00111CA4"/>
    <w:rsid w:val="00113C78"/>
    <w:rsid w:val="0012007A"/>
    <w:rsid w:val="001202CC"/>
    <w:rsid w:val="001244CA"/>
    <w:rsid w:val="0012542E"/>
    <w:rsid w:val="00133B4B"/>
    <w:rsid w:val="00136D3C"/>
    <w:rsid w:val="001415E0"/>
    <w:rsid w:val="00143B0F"/>
    <w:rsid w:val="00145630"/>
    <w:rsid w:val="0015252F"/>
    <w:rsid w:val="00152C72"/>
    <w:rsid w:val="00154134"/>
    <w:rsid w:val="0015443A"/>
    <w:rsid w:val="0016438B"/>
    <w:rsid w:val="0016479D"/>
    <w:rsid w:val="00165E3D"/>
    <w:rsid w:val="00166AC9"/>
    <w:rsid w:val="001769F4"/>
    <w:rsid w:val="00177610"/>
    <w:rsid w:val="00180ED5"/>
    <w:rsid w:val="001854C4"/>
    <w:rsid w:val="00193C21"/>
    <w:rsid w:val="001942B9"/>
    <w:rsid w:val="001959D0"/>
    <w:rsid w:val="00196574"/>
    <w:rsid w:val="001A0AA6"/>
    <w:rsid w:val="001A1F42"/>
    <w:rsid w:val="001B09FD"/>
    <w:rsid w:val="001B2FE0"/>
    <w:rsid w:val="001B42A7"/>
    <w:rsid w:val="001B4813"/>
    <w:rsid w:val="001B4D43"/>
    <w:rsid w:val="001B7439"/>
    <w:rsid w:val="001C1FC8"/>
    <w:rsid w:val="001C44E6"/>
    <w:rsid w:val="001C55C7"/>
    <w:rsid w:val="001C635E"/>
    <w:rsid w:val="001C75A0"/>
    <w:rsid w:val="001D32B4"/>
    <w:rsid w:val="001D7441"/>
    <w:rsid w:val="001D7A61"/>
    <w:rsid w:val="001E218D"/>
    <w:rsid w:val="001E271C"/>
    <w:rsid w:val="001E3642"/>
    <w:rsid w:val="001E5346"/>
    <w:rsid w:val="001E5B20"/>
    <w:rsid w:val="001E63F0"/>
    <w:rsid w:val="001F0F76"/>
    <w:rsid w:val="001F11DB"/>
    <w:rsid w:val="001F122A"/>
    <w:rsid w:val="001F35A8"/>
    <w:rsid w:val="001F3B83"/>
    <w:rsid w:val="001F4D94"/>
    <w:rsid w:val="001F7EEB"/>
    <w:rsid w:val="00203F88"/>
    <w:rsid w:val="00215F2A"/>
    <w:rsid w:val="00216AC0"/>
    <w:rsid w:val="00217054"/>
    <w:rsid w:val="0022241A"/>
    <w:rsid w:val="00230A63"/>
    <w:rsid w:val="00234D46"/>
    <w:rsid w:val="00235297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1636"/>
    <w:rsid w:val="002C1EF3"/>
    <w:rsid w:val="002C7876"/>
    <w:rsid w:val="002D24C3"/>
    <w:rsid w:val="002D6298"/>
    <w:rsid w:val="002D6625"/>
    <w:rsid w:val="002E2544"/>
    <w:rsid w:val="002E29BB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2F51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156F"/>
    <w:rsid w:val="00364F59"/>
    <w:rsid w:val="00365311"/>
    <w:rsid w:val="0036593B"/>
    <w:rsid w:val="0036621F"/>
    <w:rsid w:val="003672B4"/>
    <w:rsid w:val="00367676"/>
    <w:rsid w:val="003677A5"/>
    <w:rsid w:val="00367BF3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B04"/>
    <w:rsid w:val="003F63B1"/>
    <w:rsid w:val="004009C3"/>
    <w:rsid w:val="00402056"/>
    <w:rsid w:val="004028CA"/>
    <w:rsid w:val="00404748"/>
    <w:rsid w:val="004053DC"/>
    <w:rsid w:val="004060BF"/>
    <w:rsid w:val="00406342"/>
    <w:rsid w:val="0041006B"/>
    <w:rsid w:val="004103C7"/>
    <w:rsid w:val="004108AE"/>
    <w:rsid w:val="00415107"/>
    <w:rsid w:val="0041615F"/>
    <w:rsid w:val="00417DB0"/>
    <w:rsid w:val="0042106A"/>
    <w:rsid w:val="004248EA"/>
    <w:rsid w:val="00427614"/>
    <w:rsid w:val="00436A41"/>
    <w:rsid w:val="00436A95"/>
    <w:rsid w:val="00436BAB"/>
    <w:rsid w:val="00440769"/>
    <w:rsid w:val="00443F65"/>
    <w:rsid w:val="00444F53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F41"/>
    <w:rsid w:val="00476638"/>
    <w:rsid w:val="004768C8"/>
    <w:rsid w:val="00483860"/>
    <w:rsid w:val="00487CDA"/>
    <w:rsid w:val="0049480E"/>
    <w:rsid w:val="004A0454"/>
    <w:rsid w:val="004A1094"/>
    <w:rsid w:val="004A2489"/>
    <w:rsid w:val="004A5FC2"/>
    <w:rsid w:val="004A7457"/>
    <w:rsid w:val="004A7E10"/>
    <w:rsid w:val="004B3AB9"/>
    <w:rsid w:val="004B44E1"/>
    <w:rsid w:val="004D255D"/>
    <w:rsid w:val="004D5F42"/>
    <w:rsid w:val="004D704F"/>
    <w:rsid w:val="004E14CB"/>
    <w:rsid w:val="004E30D8"/>
    <w:rsid w:val="004E3B1B"/>
    <w:rsid w:val="004E5B40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16BF"/>
    <w:rsid w:val="00513851"/>
    <w:rsid w:val="00515222"/>
    <w:rsid w:val="00517651"/>
    <w:rsid w:val="00521662"/>
    <w:rsid w:val="00526DCF"/>
    <w:rsid w:val="00527BE9"/>
    <w:rsid w:val="00527F78"/>
    <w:rsid w:val="0053306D"/>
    <w:rsid w:val="0053352E"/>
    <w:rsid w:val="0053407A"/>
    <w:rsid w:val="005407A6"/>
    <w:rsid w:val="00545E65"/>
    <w:rsid w:val="00546B52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3C66"/>
    <w:rsid w:val="00564E26"/>
    <w:rsid w:val="00564EEA"/>
    <w:rsid w:val="00565026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D20"/>
    <w:rsid w:val="0058444C"/>
    <w:rsid w:val="00585B49"/>
    <w:rsid w:val="00586C25"/>
    <w:rsid w:val="00586D75"/>
    <w:rsid w:val="005901AC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AEA"/>
    <w:rsid w:val="005E1F89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404BC"/>
    <w:rsid w:val="00645D64"/>
    <w:rsid w:val="00647511"/>
    <w:rsid w:val="00653036"/>
    <w:rsid w:val="00654AF2"/>
    <w:rsid w:val="006613A9"/>
    <w:rsid w:val="00662DD8"/>
    <w:rsid w:val="0066743F"/>
    <w:rsid w:val="00671668"/>
    <w:rsid w:val="00675565"/>
    <w:rsid w:val="006801DB"/>
    <w:rsid w:val="00684794"/>
    <w:rsid w:val="006927DF"/>
    <w:rsid w:val="00697463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1090"/>
    <w:rsid w:val="006B470E"/>
    <w:rsid w:val="006B50DB"/>
    <w:rsid w:val="006B523A"/>
    <w:rsid w:val="006B6CB7"/>
    <w:rsid w:val="006B71D6"/>
    <w:rsid w:val="006B7232"/>
    <w:rsid w:val="006C116A"/>
    <w:rsid w:val="006C1396"/>
    <w:rsid w:val="006C2C60"/>
    <w:rsid w:val="006C3B1E"/>
    <w:rsid w:val="006C6B68"/>
    <w:rsid w:val="006D4D39"/>
    <w:rsid w:val="006E08B8"/>
    <w:rsid w:val="006E1F58"/>
    <w:rsid w:val="006E1F9F"/>
    <w:rsid w:val="006E2FAC"/>
    <w:rsid w:val="006E4AF2"/>
    <w:rsid w:val="006E7672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27458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5047"/>
    <w:rsid w:val="007752D9"/>
    <w:rsid w:val="007807D5"/>
    <w:rsid w:val="00782158"/>
    <w:rsid w:val="0078397F"/>
    <w:rsid w:val="007868AB"/>
    <w:rsid w:val="00790C2D"/>
    <w:rsid w:val="00792FF3"/>
    <w:rsid w:val="0079325F"/>
    <w:rsid w:val="007962C9"/>
    <w:rsid w:val="007A023A"/>
    <w:rsid w:val="007A3761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59D1"/>
    <w:rsid w:val="007D1C5B"/>
    <w:rsid w:val="007D2644"/>
    <w:rsid w:val="007D2C32"/>
    <w:rsid w:val="007D425A"/>
    <w:rsid w:val="007D4958"/>
    <w:rsid w:val="007D6DAC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33E4"/>
    <w:rsid w:val="007F5E29"/>
    <w:rsid w:val="007F705C"/>
    <w:rsid w:val="007F7D3E"/>
    <w:rsid w:val="00803506"/>
    <w:rsid w:val="0080476F"/>
    <w:rsid w:val="0080693F"/>
    <w:rsid w:val="00810127"/>
    <w:rsid w:val="008106FC"/>
    <w:rsid w:val="00810DE2"/>
    <w:rsid w:val="008148B0"/>
    <w:rsid w:val="00814AA8"/>
    <w:rsid w:val="00815C08"/>
    <w:rsid w:val="00820A42"/>
    <w:rsid w:val="0082181E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37C32"/>
    <w:rsid w:val="00850959"/>
    <w:rsid w:val="00853816"/>
    <w:rsid w:val="00855F20"/>
    <w:rsid w:val="00865C4E"/>
    <w:rsid w:val="008720D8"/>
    <w:rsid w:val="008738E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A0C50"/>
    <w:rsid w:val="008A132C"/>
    <w:rsid w:val="008A31AC"/>
    <w:rsid w:val="008A4E58"/>
    <w:rsid w:val="008B3631"/>
    <w:rsid w:val="008B6DB0"/>
    <w:rsid w:val="008C1898"/>
    <w:rsid w:val="008C1CEF"/>
    <w:rsid w:val="008C2454"/>
    <w:rsid w:val="008C7268"/>
    <w:rsid w:val="008D1AF7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2B6"/>
    <w:rsid w:val="00910415"/>
    <w:rsid w:val="0091119F"/>
    <w:rsid w:val="009116AA"/>
    <w:rsid w:val="0091202E"/>
    <w:rsid w:val="00913660"/>
    <w:rsid w:val="00915EA5"/>
    <w:rsid w:val="0091786F"/>
    <w:rsid w:val="009303B4"/>
    <w:rsid w:val="0093104A"/>
    <w:rsid w:val="00933C8F"/>
    <w:rsid w:val="00936B24"/>
    <w:rsid w:val="00940C62"/>
    <w:rsid w:val="0094379A"/>
    <w:rsid w:val="00944C0D"/>
    <w:rsid w:val="0094772A"/>
    <w:rsid w:val="00957D40"/>
    <w:rsid w:val="00957E89"/>
    <w:rsid w:val="0096058C"/>
    <w:rsid w:val="00963F33"/>
    <w:rsid w:val="009652F7"/>
    <w:rsid w:val="00965320"/>
    <w:rsid w:val="00965D49"/>
    <w:rsid w:val="00973CF8"/>
    <w:rsid w:val="0097654B"/>
    <w:rsid w:val="00976EEA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BF6"/>
    <w:rsid w:val="009A7123"/>
    <w:rsid w:val="009B0E10"/>
    <w:rsid w:val="009B1064"/>
    <w:rsid w:val="009B33A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D797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514C"/>
    <w:rsid w:val="00A2310D"/>
    <w:rsid w:val="00A23A3C"/>
    <w:rsid w:val="00A23EFF"/>
    <w:rsid w:val="00A24FC4"/>
    <w:rsid w:val="00A25AD9"/>
    <w:rsid w:val="00A277DB"/>
    <w:rsid w:val="00A31452"/>
    <w:rsid w:val="00A3168C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F0C"/>
    <w:rsid w:val="00A70308"/>
    <w:rsid w:val="00A752E1"/>
    <w:rsid w:val="00A82838"/>
    <w:rsid w:val="00A8339B"/>
    <w:rsid w:val="00A84327"/>
    <w:rsid w:val="00A85E13"/>
    <w:rsid w:val="00A86569"/>
    <w:rsid w:val="00A86BF2"/>
    <w:rsid w:val="00A91C47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EAE"/>
    <w:rsid w:val="00AD3750"/>
    <w:rsid w:val="00AE07FD"/>
    <w:rsid w:val="00AE1C0B"/>
    <w:rsid w:val="00AE344C"/>
    <w:rsid w:val="00AE4E2F"/>
    <w:rsid w:val="00AE5559"/>
    <w:rsid w:val="00AE686A"/>
    <w:rsid w:val="00AF3C85"/>
    <w:rsid w:val="00AF5F82"/>
    <w:rsid w:val="00B0053C"/>
    <w:rsid w:val="00B008FC"/>
    <w:rsid w:val="00B04D68"/>
    <w:rsid w:val="00B06483"/>
    <w:rsid w:val="00B06B44"/>
    <w:rsid w:val="00B073DD"/>
    <w:rsid w:val="00B074DB"/>
    <w:rsid w:val="00B13A7A"/>
    <w:rsid w:val="00B16010"/>
    <w:rsid w:val="00B165CA"/>
    <w:rsid w:val="00B16E1B"/>
    <w:rsid w:val="00B17070"/>
    <w:rsid w:val="00B237C2"/>
    <w:rsid w:val="00B24BD9"/>
    <w:rsid w:val="00B303CD"/>
    <w:rsid w:val="00B31DC6"/>
    <w:rsid w:val="00B32C71"/>
    <w:rsid w:val="00B46286"/>
    <w:rsid w:val="00B50453"/>
    <w:rsid w:val="00B52828"/>
    <w:rsid w:val="00B5290C"/>
    <w:rsid w:val="00B5360E"/>
    <w:rsid w:val="00B54860"/>
    <w:rsid w:val="00B548CB"/>
    <w:rsid w:val="00B56A0F"/>
    <w:rsid w:val="00B57549"/>
    <w:rsid w:val="00B57DF6"/>
    <w:rsid w:val="00B60419"/>
    <w:rsid w:val="00B624CE"/>
    <w:rsid w:val="00B64D88"/>
    <w:rsid w:val="00B66DEB"/>
    <w:rsid w:val="00B66DF1"/>
    <w:rsid w:val="00B674B0"/>
    <w:rsid w:val="00B70E4E"/>
    <w:rsid w:val="00B71BEC"/>
    <w:rsid w:val="00B7477A"/>
    <w:rsid w:val="00B74C02"/>
    <w:rsid w:val="00B77668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49A9"/>
    <w:rsid w:val="00BC1D84"/>
    <w:rsid w:val="00BC49FA"/>
    <w:rsid w:val="00BC71B6"/>
    <w:rsid w:val="00BD027A"/>
    <w:rsid w:val="00BD119E"/>
    <w:rsid w:val="00BD2A07"/>
    <w:rsid w:val="00BD6C00"/>
    <w:rsid w:val="00BE0282"/>
    <w:rsid w:val="00BE24D6"/>
    <w:rsid w:val="00BE4C78"/>
    <w:rsid w:val="00BE5252"/>
    <w:rsid w:val="00BE6493"/>
    <w:rsid w:val="00BE66F1"/>
    <w:rsid w:val="00BE67A5"/>
    <w:rsid w:val="00BF3F79"/>
    <w:rsid w:val="00BF4D10"/>
    <w:rsid w:val="00C0228C"/>
    <w:rsid w:val="00C054CD"/>
    <w:rsid w:val="00C07786"/>
    <w:rsid w:val="00C10C56"/>
    <w:rsid w:val="00C11B10"/>
    <w:rsid w:val="00C20250"/>
    <w:rsid w:val="00C23BD3"/>
    <w:rsid w:val="00C23DBF"/>
    <w:rsid w:val="00C2467D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2DE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4B0C"/>
    <w:rsid w:val="00C777B0"/>
    <w:rsid w:val="00C77EFC"/>
    <w:rsid w:val="00C80D8E"/>
    <w:rsid w:val="00C817C3"/>
    <w:rsid w:val="00C92642"/>
    <w:rsid w:val="00C934EF"/>
    <w:rsid w:val="00C9372B"/>
    <w:rsid w:val="00CA544F"/>
    <w:rsid w:val="00CA67BC"/>
    <w:rsid w:val="00CB00CB"/>
    <w:rsid w:val="00CB04F7"/>
    <w:rsid w:val="00CB349C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3570"/>
    <w:rsid w:val="00D06F6E"/>
    <w:rsid w:val="00D1162A"/>
    <w:rsid w:val="00D11C18"/>
    <w:rsid w:val="00D158E0"/>
    <w:rsid w:val="00D17639"/>
    <w:rsid w:val="00D21C08"/>
    <w:rsid w:val="00D22E11"/>
    <w:rsid w:val="00D26B6F"/>
    <w:rsid w:val="00D318B5"/>
    <w:rsid w:val="00D3292E"/>
    <w:rsid w:val="00D338A8"/>
    <w:rsid w:val="00D4003A"/>
    <w:rsid w:val="00D40780"/>
    <w:rsid w:val="00D434BC"/>
    <w:rsid w:val="00D43F29"/>
    <w:rsid w:val="00D4597F"/>
    <w:rsid w:val="00D4638C"/>
    <w:rsid w:val="00D50022"/>
    <w:rsid w:val="00D51AED"/>
    <w:rsid w:val="00D526DE"/>
    <w:rsid w:val="00D55908"/>
    <w:rsid w:val="00D60FDC"/>
    <w:rsid w:val="00D65B15"/>
    <w:rsid w:val="00D669E4"/>
    <w:rsid w:val="00D72393"/>
    <w:rsid w:val="00D7401F"/>
    <w:rsid w:val="00D815E2"/>
    <w:rsid w:val="00D82B74"/>
    <w:rsid w:val="00D837EB"/>
    <w:rsid w:val="00D83E11"/>
    <w:rsid w:val="00D8506F"/>
    <w:rsid w:val="00D8624B"/>
    <w:rsid w:val="00D866AF"/>
    <w:rsid w:val="00D87B90"/>
    <w:rsid w:val="00D93DC6"/>
    <w:rsid w:val="00D9479B"/>
    <w:rsid w:val="00D96FE7"/>
    <w:rsid w:val="00DA3B16"/>
    <w:rsid w:val="00DA6571"/>
    <w:rsid w:val="00DA7D18"/>
    <w:rsid w:val="00DB17C3"/>
    <w:rsid w:val="00DB27CF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2702"/>
    <w:rsid w:val="00DD3B8F"/>
    <w:rsid w:val="00DD7213"/>
    <w:rsid w:val="00DD7ACF"/>
    <w:rsid w:val="00DE18D7"/>
    <w:rsid w:val="00DE2E3A"/>
    <w:rsid w:val="00DE30EF"/>
    <w:rsid w:val="00DE3D9A"/>
    <w:rsid w:val="00DE46C1"/>
    <w:rsid w:val="00DE4CB7"/>
    <w:rsid w:val="00DE6BD2"/>
    <w:rsid w:val="00DF60CD"/>
    <w:rsid w:val="00DF6173"/>
    <w:rsid w:val="00E159AB"/>
    <w:rsid w:val="00E20094"/>
    <w:rsid w:val="00E220A9"/>
    <w:rsid w:val="00E26338"/>
    <w:rsid w:val="00E278A0"/>
    <w:rsid w:val="00E32F79"/>
    <w:rsid w:val="00E350A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71B6C"/>
    <w:rsid w:val="00E7560B"/>
    <w:rsid w:val="00E75A40"/>
    <w:rsid w:val="00E763D5"/>
    <w:rsid w:val="00E800F5"/>
    <w:rsid w:val="00E8047A"/>
    <w:rsid w:val="00E91C00"/>
    <w:rsid w:val="00E94439"/>
    <w:rsid w:val="00E963BA"/>
    <w:rsid w:val="00E97EF3"/>
    <w:rsid w:val="00EA0CC5"/>
    <w:rsid w:val="00EA33DF"/>
    <w:rsid w:val="00EA638F"/>
    <w:rsid w:val="00EA752F"/>
    <w:rsid w:val="00EA7CF3"/>
    <w:rsid w:val="00EB53CE"/>
    <w:rsid w:val="00EB7818"/>
    <w:rsid w:val="00EC07A5"/>
    <w:rsid w:val="00EC3A47"/>
    <w:rsid w:val="00EC5901"/>
    <w:rsid w:val="00EC7C28"/>
    <w:rsid w:val="00EC7C7F"/>
    <w:rsid w:val="00EC7E63"/>
    <w:rsid w:val="00ED024E"/>
    <w:rsid w:val="00ED1644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11F54"/>
    <w:rsid w:val="00F12CA4"/>
    <w:rsid w:val="00F1447B"/>
    <w:rsid w:val="00F17601"/>
    <w:rsid w:val="00F177A1"/>
    <w:rsid w:val="00F21940"/>
    <w:rsid w:val="00F219B6"/>
    <w:rsid w:val="00F23CD4"/>
    <w:rsid w:val="00F24A02"/>
    <w:rsid w:val="00F25E74"/>
    <w:rsid w:val="00F30B62"/>
    <w:rsid w:val="00F3135A"/>
    <w:rsid w:val="00F371C7"/>
    <w:rsid w:val="00F5121C"/>
    <w:rsid w:val="00F51388"/>
    <w:rsid w:val="00F5253E"/>
    <w:rsid w:val="00F52E33"/>
    <w:rsid w:val="00F54AC5"/>
    <w:rsid w:val="00F632C5"/>
    <w:rsid w:val="00F67336"/>
    <w:rsid w:val="00F70128"/>
    <w:rsid w:val="00F70176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7758"/>
    <w:rsid w:val="00FE7ADC"/>
    <w:rsid w:val="00FF217F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uiPriority w:val="99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uiPriority w:val="99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1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11">
    <w:name w:val="Без интервала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ильная ссылка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customStyle="1" w:styleId="Default">
    <w:name w:val="Default"/>
    <w:rsid w:val="005116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32</Pages>
  <Words>6122</Words>
  <Characters>41659</Characters>
  <Application>Microsoft Office Word</Application>
  <DocSecurity>0</DocSecurity>
  <Lines>347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user</cp:lastModifiedBy>
  <cp:revision>25</cp:revision>
  <cp:lastPrinted>2012-11-01T22:07:00Z</cp:lastPrinted>
  <dcterms:created xsi:type="dcterms:W3CDTF">2019-07-17T10:23:00Z</dcterms:created>
  <dcterms:modified xsi:type="dcterms:W3CDTF">2019-09-09T12:10:00Z</dcterms:modified>
</cp:coreProperties>
</file>