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Content>
        <w:p w:rsidR="00BC1DF3" w:rsidRDefault="00B1257C">
          <w:r>
            <w:rPr>
              <w:noProof/>
            </w:rPr>
            <w:pict>
              <v:group id="_x0000_s1026" style="position:absolute;margin-left:5311.3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7373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B1257C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B1257C">
        <w:rPr>
          <w:rFonts w:eastAsia="Calibri"/>
          <w:i/>
          <w:color w:val="000000"/>
          <w:sz w:val="28"/>
          <w:szCs w:val="28"/>
        </w:rPr>
        <w:t>3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B1257C">
        <w:rPr>
          <w:rFonts w:eastAsia="Calibri"/>
          <w:i/>
          <w:color w:val="000000"/>
          <w:sz w:val="28"/>
          <w:szCs w:val="28"/>
        </w:rPr>
        <w:t>31</w:t>
      </w:r>
      <w:r>
        <w:rPr>
          <w:rFonts w:eastAsia="Calibri"/>
          <w:i/>
          <w:color w:val="000000"/>
          <w:sz w:val="28"/>
          <w:szCs w:val="28"/>
        </w:rPr>
        <w:t>.</w:t>
      </w:r>
      <w:r w:rsidR="00F240CA">
        <w:rPr>
          <w:rFonts w:eastAsia="Calibri"/>
          <w:i/>
          <w:color w:val="000000"/>
          <w:sz w:val="28"/>
          <w:szCs w:val="28"/>
        </w:rPr>
        <w:t>01. 2018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lastRenderedPageBreak/>
        <w:t>СОБРАНИЕ ПРЕДСТАВИТЕЛЕЙ</w:t>
      </w:r>
    </w:p>
    <w:p w:rsidR="00B1257C" w:rsidRDefault="00B1257C" w:rsidP="00B1257C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сельского поселения Абашево </w:t>
      </w:r>
      <w:r w:rsidRPr="00B1257C">
        <w:rPr>
          <w:rFonts w:eastAsiaTheme="minorEastAsia"/>
          <w:sz w:val="22"/>
          <w:szCs w:val="22"/>
        </w:rPr>
        <w:t xml:space="preserve">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</w:t>
      </w:r>
      <w:r>
        <w:rPr>
          <w:rFonts w:eastAsiaTheme="minorEastAsia"/>
          <w:sz w:val="22"/>
          <w:szCs w:val="22"/>
        </w:rPr>
        <w:t>воростянский</w:t>
      </w:r>
      <w:proofErr w:type="spellEnd"/>
      <w:r>
        <w:rPr>
          <w:rFonts w:eastAsiaTheme="minorEastAsia"/>
          <w:sz w:val="22"/>
          <w:szCs w:val="22"/>
        </w:rPr>
        <w:t xml:space="preserve">  Самарской области</w:t>
      </w:r>
    </w:p>
    <w:p w:rsid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>Россия, 445599, с. Абашево, ул. Оз</w:t>
      </w:r>
      <w:r>
        <w:rPr>
          <w:rFonts w:eastAsiaTheme="minorEastAsia"/>
          <w:sz w:val="22"/>
          <w:szCs w:val="22"/>
        </w:rPr>
        <w:t>ерная д. 1, т. 8(846)77-9-55-89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>РЕШЕНИЕ</w:t>
      </w:r>
      <w:r w:rsidRPr="00B1257C">
        <w:t xml:space="preserve"> </w:t>
      </w:r>
      <w:r w:rsidRPr="00B1257C">
        <w:rPr>
          <w:rFonts w:eastAsiaTheme="minorEastAsia"/>
          <w:sz w:val="22"/>
          <w:szCs w:val="22"/>
        </w:rPr>
        <w:t>от « 29 » января  2018г.                                                                                    № 43/31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 xml:space="preserve"> 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                    </w:t>
      </w:r>
      <w:r w:rsidRPr="00B1257C">
        <w:rPr>
          <w:rFonts w:eastAsiaTheme="minorEastAsia"/>
          <w:sz w:val="22"/>
          <w:szCs w:val="22"/>
        </w:rPr>
        <w:t xml:space="preserve">« О передаче Администрацией сельского поселения Абашево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Самарской области </w:t>
      </w:r>
      <w:proofErr w:type="gramStart"/>
      <w:r w:rsidRPr="00B1257C">
        <w:rPr>
          <w:rFonts w:eastAsiaTheme="minorEastAsia"/>
          <w:sz w:val="22"/>
          <w:szCs w:val="22"/>
        </w:rPr>
        <w:t>осуществления части полномочий Администрации муниципального района</w:t>
      </w:r>
      <w:proofErr w:type="gramEnd"/>
      <w:r w:rsidRPr="00B1257C">
        <w:rPr>
          <w:rFonts w:eastAsiaTheme="minorEastAsia"/>
          <w:sz w:val="22"/>
          <w:szCs w:val="22"/>
        </w:rPr>
        <w:t xml:space="preserve">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Самарской области ».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 xml:space="preserve">Руководствуясь ч. 4 ст. 15, ст. 51 Федерального Закона Российской Федерации от 06.10.2003 г. № 131-ФЗ «Об общих принципах организации местного самоуправления в Российской Федерации», ст. 35 Устава сельского поселения Абашево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Самарской области, Собрание представителей 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>РЕШИЛО: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 xml:space="preserve">  1. Администрации сельского поселения Абашево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 Самарской области передать осуществление части полномочий Администрации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 Самарской области: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lastRenderedPageBreak/>
        <w:t xml:space="preserve">1.1. Организация и проведение всех видов размещения закупок, кроме малых закупок для нужд сельского поселения Абашево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Самарской области.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 xml:space="preserve">  2. Администрации сельского поселения Абашево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заключить соглашение с Администрацией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о передаче ей осуществления  своих полномочий согласно пункту 1 данного решения.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 xml:space="preserve">  3. Настоящее Решение опубликовать  в газете «</w:t>
      </w:r>
      <w:proofErr w:type="spellStart"/>
      <w:r w:rsidRPr="00B1257C">
        <w:rPr>
          <w:rFonts w:eastAsiaTheme="minorEastAsia"/>
          <w:sz w:val="22"/>
          <w:szCs w:val="22"/>
        </w:rPr>
        <w:t>Абашевский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вестник» и на сайте администрации  сельского поселения Абашево муниципального района </w:t>
      </w:r>
      <w:proofErr w:type="spellStart"/>
      <w:r w:rsidRPr="00B1257C">
        <w:rPr>
          <w:rFonts w:eastAsiaTheme="minorEastAsia"/>
          <w:sz w:val="22"/>
          <w:szCs w:val="22"/>
        </w:rPr>
        <w:t>Хворостянский</w:t>
      </w:r>
      <w:proofErr w:type="spellEnd"/>
      <w:r w:rsidRPr="00B1257C">
        <w:rPr>
          <w:rFonts w:eastAsiaTheme="minorEastAsia"/>
          <w:sz w:val="22"/>
          <w:szCs w:val="22"/>
        </w:rPr>
        <w:t xml:space="preserve"> Самарской области в сети Интернет.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Глава сельского  </w:t>
      </w:r>
      <w:r w:rsidRPr="00B1257C">
        <w:rPr>
          <w:rFonts w:eastAsiaTheme="minorEastAsia"/>
          <w:sz w:val="22"/>
          <w:szCs w:val="22"/>
        </w:rPr>
        <w:t xml:space="preserve">поселения Абашево                                                                       Г.А. </w:t>
      </w:r>
      <w:proofErr w:type="spellStart"/>
      <w:r w:rsidRPr="00B1257C">
        <w:rPr>
          <w:rFonts w:eastAsiaTheme="minorEastAsia"/>
          <w:sz w:val="22"/>
          <w:szCs w:val="22"/>
        </w:rPr>
        <w:t>Шабавнина</w:t>
      </w:r>
      <w:proofErr w:type="spellEnd"/>
      <w:r w:rsidRPr="00B1257C">
        <w:rPr>
          <w:rFonts w:eastAsiaTheme="minorEastAsia"/>
          <w:sz w:val="22"/>
          <w:szCs w:val="22"/>
        </w:rPr>
        <w:t xml:space="preserve">                                    </w:t>
      </w: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>Председатель Собрания представителей</w:t>
      </w:r>
    </w:p>
    <w:p w:rsidR="00AF43C9" w:rsidRDefault="00B1257C" w:rsidP="00B1257C">
      <w:pPr>
        <w:rPr>
          <w:rFonts w:eastAsiaTheme="minorEastAsia"/>
          <w:sz w:val="22"/>
          <w:szCs w:val="22"/>
        </w:rPr>
      </w:pPr>
      <w:r w:rsidRPr="00B1257C">
        <w:rPr>
          <w:rFonts w:eastAsiaTheme="minorEastAsia"/>
          <w:sz w:val="22"/>
          <w:szCs w:val="22"/>
        </w:rPr>
        <w:t>сельского поселения Абашево                                                      В.А.</w:t>
      </w:r>
      <w:r>
        <w:rPr>
          <w:rFonts w:eastAsiaTheme="minorEastAsia"/>
          <w:sz w:val="22"/>
          <w:szCs w:val="22"/>
        </w:rPr>
        <w:t xml:space="preserve"> </w:t>
      </w:r>
      <w:r w:rsidRPr="00B1257C">
        <w:rPr>
          <w:rFonts w:eastAsiaTheme="minorEastAsia"/>
          <w:sz w:val="22"/>
          <w:szCs w:val="22"/>
        </w:rPr>
        <w:t>Щербинин</w:t>
      </w: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Default="00B1257C" w:rsidP="00B1257C">
      <w:pPr>
        <w:rPr>
          <w:rFonts w:eastAsiaTheme="minorEastAsia"/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СОБРАНИЕ ПРЕДСТАВИТЕЛЕЙ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СЕЛЬСКОГО ПОСЕЛЕНИЯ АБАШЕВО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МУНИЦИПАЛЬНОГО РАЙОНА ХВОРОСТЯНСКИЙ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САМАРСКОЙ ОБЛАСТИ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РЕШЕНИЕ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от 29 января 2018  № 42/30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«Об утверждении местных нормативов градостроительного проектирования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и внесения в них изменений»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В соответствии с главой 3.1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области,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Собрание представителей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решило: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1. Утвердить местные нормативы градостроительного проектирования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и внесения в них изменений согласно приложению.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2. Опубликовать настоящее решение в газете «</w:t>
      </w:r>
      <w:proofErr w:type="spellStart"/>
      <w:r w:rsidRPr="00B1257C">
        <w:rPr>
          <w:sz w:val="22"/>
          <w:szCs w:val="22"/>
        </w:rPr>
        <w:t>Абашевский</w:t>
      </w:r>
      <w:proofErr w:type="spellEnd"/>
      <w:r w:rsidRPr="00B1257C">
        <w:rPr>
          <w:sz w:val="22"/>
          <w:szCs w:val="22"/>
        </w:rPr>
        <w:t xml:space="preserve"> Вестник».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3. Настоящее решение вступает в силу со дня его официального опубликования.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          4.</w:t>
      </w:r>
      <w:proofErr w:type="gramStart"/>
      <w:r w:rsidRPr="00B1257C">
        <w:rPr>
          <w:sz w:val="22"/>
          <w:szCs w:val="22"/>
        </w:rPr>
        <w:t>Контроль за</w:t>
      </w:r>
      <w:proofErr w:type="gramEnd"/>
      <w:r w:rsidRPr="00B1257C">
        <w:rPr>
          <w:sz w:val="22"/>
          <w:szCs w:val="22"/>
        </w:rPr>
        <w:t xml:space="preserve"> исполнением настоящего решения возложить                  на председателя Собрания представителей сельского поселения Абашево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 xml:space="preserve">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Щербинина  В.А.                     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Глава сельского поселения Абашево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Самарской области                      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 xml:space="preserve">                        Г.А. </w:t>
      </w:r>
      <w:proofErr w:type="spellStart"/>
      <w:r w:rsidRPr="00B1257C">
        <w:rPr>
          <w:sz w:val="22"/>
          <w:szCs w:val="22"/>
        </w:rPr>
        <w:t>Шабавнина</w:t>
      </w:r>
      <w:proofErr w:type="spellEnd"/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Председатель Собрания представителей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сельского поселения Абашево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Самарской области                      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 xml:space="preserve">                        В.А. Щербинин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                                                Приложение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    к решению Собрания представителей             сельского поселения Абашево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Самарской области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от «29» января  2018г. № 42/30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МЕСТНЫЕ НОРМАТИВЫ ГРАДОСТРОИТЕЛЬНОГО ПРОЕКТИРОВАНИЯ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Самарской области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1. Общие положения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1.1. </w:t>
      </w:r>
      <w:proofErr w:type="gramStart"/>
      <w:r w:rsidRPr="00B1257C">
        <w:rPr>
          <w:sz w:val="22"/>
          <w:szCs w:val="22"/>
        </w:rPr>
        <w:t xml:space="preserve">Настоящие местные нормативы градостроительного проектирования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(далее также – местные нормативы) разработаны в соответствии с положениями статей 8 Градостроительного кодекса Российской Федерации, Законом Самарской области от 12 июля 2006 года № </w:t>
      </w:r>
      <w:r w:rsidRPr="00B1257C">
        <w:rPr>
          <w:sz w:val="22"/>
          <w:szCs w:val="22"/>
        </w:rPr>
        <w:lastRenderedPageBreak/>
        <w:t xml:space="preserve">90-ГД «О градостроительной деятельности на территории Самарской области», Устава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области, утвержденного решением собрания представителей сельского поселения Абашево</w:t>
      </w:r>
      <w:proofErr w:type="gramEnd"/>
      <w:r w:rsidRPr="00B1257C">
        <w:rPr>
          <w:sz w:val="22"/>
          <w:szCs w:val="22"/>
        </w:rPr>
        <w:t xml:space="preserve">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от 1 апреля  2014 года №58/.30, и устанавливают: совокупность расчетных показателей минимально допустимого уровня обеспеченности объектами регионального, муниципального 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Предельные значения расчетных показателей минимально допустимого уровня обеспеченности объектами регионального, муниципального и местного значения 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1.2.Настоящие местные нормативы включают в себя:                                                                                                      основную часть (расчетные показатели и предельные значения расчетных показателей, указанные в абзацах втором и третьем пункта 1.1 настоящих местных нормативов);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материалы по обоснованию расчетных показателей, содержащихся в основной части местных нормативов;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правила и область применения расчетных показателей, содержащихся в основной части местных нормативов.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 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 xml:space="preserve">2. Расчетные показатели минимально допустимого уровня обеспеченности объектами регионального значения,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расчетные показатели максимально допустимого уровня территориальной доступности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таких объектов для населения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области.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№ </w:t>
      </w:r>
      <w:proofErr w:type="gramStart"/>
      <w:r w:rsidRPr="00B1257C">
        <w:rPr>
          <w:sz w:val="22"/>
          <w:szCs w:val="22"/>
        </w:rPr>
        <w:t>п</w:t>
      </w:r>
      <w:proofErr w:type="gramEnd"/>
      <w:r w:rsidRPr="00B1257C">
        <w:rPr>
          <w:sz w:val="22"/>
          <w:szCs w:val="22"/>
        </w:rPr>
        <w:t>/п</w:t>
      </w:r>
      <w:r w:rsidRPr="00B1257C">
        <w:rPr>
          <w:sz w:val="22"/>
          <w:szCs w:val="22"/>
        </w:rPr>
        <w:tab/>
        <w:t>Наименование вида объекта регионального и муниципального значения</w:t>
      </w:r>
      <w:r w:rsidRPr="00B1257C">
        <w:rPr>
          <w:sz w:val="22"/>
          <w:szCs w:val="22"/>
        </w:rPr>
        <w:tab/>
        <w:t>Расчетные показатели минимально допустимого уровня обеспеченности</w:t>
      </w:r>
      <w:r w:rsidRPr="00B1257C">
        <w:rPr>
          <w:sz w:val="22"/>
          <w:szCs w:val="22"/>
        </w:rPr>
        <w:tab/>
        <w:t>Расчетные показатели максимально допустимого уровня территориальной доступности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единица измерения</w:t>
      </w:r>
      <w:r w:rsidRPr="00B1257C">
        <w:rPr>
          <w:sz w:val="22"/>
          <w:szCs w:val="22"/>
        </w:rPr>
        <w:tab/>
        <w:t>значение показателя</w:t>
      </w:r>
      <w:r w:rsidRPr="00B1257C">
        <w:rPr>
          <w:sz w:val="22"/>
          <w:szCs w:val="22"/>
        </w:rPr>
        <w:tab/>
        <w:t>вид доступности, единица измерения</w:t>
      </w:r>
      <w:r w:rsidRPr="00B1257C">
        <w:rPr>
          <w:sz w:val="22"/>
          <w:szCs w:val="22"/>
        </w:rPr>
        <w:tab/>
        <w:t>значение показателя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образования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1.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Профессиональные образовательные организации</w:t>
      </w:r>
      <w:r w:rsidRPr="00B1257C">
        <w:rPr>
          <w:sz w:val="22"/>
          <w:szCs w:val="22"/>
        </w:rPr>
        <w:tab/>
        <w:t>количество студентов на 10 тысяч человек</w:t>
      </w:r>
      <w:r w:rsidRPr="00B1257C">
        <w:rPr>
          <w:sz w:val="22"/>
          <w:szCs w:val="22"/>
        </w:rPr>
        <w:tab/>
        <w:t>270</w:t>
      </w:r>
      <w:r w:rsidRPr="00B1257C">
        <w:rPr>
          <w:sz w:val="22"/>
          <w:szCs w:val="22"/>
        </w:rPr>
        <w:tab/>
        <w:t>транспортная доступность, минуты</w:t>
      </w:r>
      <w:proofErr w:type="gramStart"/>
      <w:r w:rsidRPr="00B1257C">
        <w:rPr>
          <w:sz w:val="22"/>
          <w:szCs w:val="22"/>
        </w:rPr>
        <w:tab/>
        <w:t>Н</w:t>
      </w:r>
      <w:proofErr w:type="gramEnd"/>
      <w:r w:rsidRPr="00B1257C">
        <w:rPr>
          <w:sz w:val="22"/>
          <w:szCs w:val="22"/>
        </w:rPr>
        <w:t>а территории муниципального района.</w:t>
      </w:r>
      <w:r w:rsidRPr="00B1257C">
        <w:rPr>
          <w:sz w:val="22"/>
          <w:szCs w:val="22"/>
        </w:rPr>
        <w:tab/>
        <w:t>30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2</w:t>
      </w:r>
      <w:r w:rsidRPr="00B1257C">
        <w:rPr>
          <w:sz w:val="22"/>
          <w:szCs w:val="22"/>
        </w:rPr>
        <w:tab/>
        <w:t>Офисы врача общей практики.</w:t>
      </w:r>
      <w:r w:rsidRPr="00B1257C">
        <w:rPr>
          <w:sz w:val="22"/>
          <w:szCs w:val="22"/>
        </w:rPr>
        <w:tab/>
        <w:t>количество объектов на сельский населенный пункт</w:t>
      </w:r>
      <w:r w:rsidRPr="00B1257C">
        <w:rPr>
          <w:sz w:val="22"/>
          <w:szCs w:val="22"/>
        </w:rPr>
        <w:tab/>
        <w:t>с численностью населения менее 1000 человек – при удаленности от других лечебно-профилактических медицинских организаций 6 км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транспортная доступность, минуты</w:t>
      </w:r>
      <w:proofErr w:type="gramStart"/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-</w:t>
      </w:r>
      <w:proofErr w:type="gram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3</w:t>
      </w:r>
      <w:r w:rsidRPr="00B1257C">
        <w:rPr>
          <w:sz w:val="22"/>
          <w:szCs w:val="22"/>
        </w:rPr>
        <w:tab/>
        <w:t>Фельдшерско-акушерские пункты</w:t>
      </w:r>
      <w:r w:rsidRPr="00B1257C">
        <w:rPr>
          <w:sz w:val="22"/>
          <w:szCs w:val="22"/>
        </w:rPr>
        <w:tab/>
        <w:t>количество объектов на сельский населенный пункт</w:t>
      </w:r>
      <w:r w:rsidRPr="00B1257C">
        <w:rPr>
          <w:sz w:val="22"/>
          <w:szCs w:val="22"/>
        </w:rPr>
        <w:tab/>
        <w:t>с численностью населения менее 300 человек – при удаленности от других лечебно-профилактических медицинских организаций 6 км</w:t>
      </w:r>
      <w:r w:rsidRPr="00B1257C">
        <w:rPr>
          <w:sz w:val="22"/>
          <w:szCs w:val="22"/>
        </w:rPr>
        <w:tab/>
        <w:t>1</w:t>
      </w:r>
      <w:r w:rsidRPr="00B1257C">
        <w:rPr>
          <w:sz w:val="22"/>
          <w:szCs w:val="22"/>
        </w:rPr>
        <w:tab/>
        <w:t>транспортная доступность, минуты</w:t>
      </w:r>
      <w:r w:rsidRPr="00B1257C">
        <w:rPr>
          <w:sz w:val="22"/>
          <w:szCs w:val="22"/>
        </w:rPr>
        <w:tab/>
        <w:t>10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с численностью населения от 300 до 700 человек – при удаленности от других лечебно-профилактических медицинских организаций 4 км</w:t>
      </w:r>
      <w:r w:rsidRPr="00B1257C">
        <w:rPr>
          <w:sz w:val="22"/>
          <w:szCs w:val="22"/>
        </w:rPr>
        <w:tab/>
        <w:t>1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социального обслуживания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2.</w:t>
      </w:r>
      <w:r w:rsidRPr="00B1257C">
        <w:rPr>
          <w:sz w:val="22"/>
          <w:szCs w:val="22"/>
        </w:rPr>
        <w:tab/>
        <w:t>3</w:t>
      </w:r>
      <w:r w:rsidRPr="00B1257C">
        <w:rPr>
          <w:sz w:val="22"/>
          <w:szCs w:val="22"/>
        </w:rPr>
        <w:tab/>
        <w:t>Кризисные центры помощи женщинам</w:t>
      </w:r>
      <w:r w:rsidRPr="00B1257C">
        <w:rPr>
          <w:sz w:val="22"/>
          <w:szCs w:val="22"/>
        </w:rPr>
        <w:tab/>
        <w:t>количество объектов на 10тысяч человек</w:t>
      </w:r>
      <w:r w:rsidRPr="00B1257C">
        <w:rPr>
          <w:sz w:val="22"/>
          <w:szCs w:val="22"/>
        </w:rPr>
        <w:tab/>
        <w:t>1</w:t>
      </w:r>
      <w:r w:rsidRPr="00B1257C">
        <w:rPr>
          <w:sz w:val="22"/>
          <w:szCs w:val="22"/>
        </w:rPr>
        <w:tab/>
        <w:t>транспортная доступность, минуты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организации и обеспечения отдыха и оздоровления детей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3.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Детские санатории</w:t>
      </w:r>
      <w:r w:rsidRPr="00B1257C">
        <w:rPr>
          <w:sz w:val="22"/>
          <w:szCs w:val="22"/>
        </w:rPr>
        <w:tab/>
        <w:t>количество коек на 1 тысяч детей</w:t>
      </w:r>
      <w:r w:rsidRPr="00B1257C">
        <w:rPr>
          <w:sz w:val="22"/>
          <w:szCs w:val="22"/>
        </w:rPr>
        <w:tab/>
        <w:t>7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3. Предельные значения расчетных показателей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минимально допустимого уровня обеспеченности объектами местного значения населения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№ </w:t>
      </w:r>
      <w:proofErr w:type="gramStart"/>
      <w:r w:rsidRPr="00B1257C">
        <w:rPr>
          <w:sz w:val="22"/>
          <w:szCs w:val="22"/>
        </w:rPr>
        <w:t>п</w:t>
      </w:r>
      <w:proofErr w:type="gramEnd"/>
      <w:r w:rsidRPr="00B1257C">
        <w:rPr>
          <w:sz w:val="22"/>
          <w:szCs w:val="22"/>
        </w:rPr>
        <w:t>/п</w:t>
      </w:r>
      <w:r w:rsidRPr="00B1257C">
        <w:rPr>
          <w:sz w:val="22"/>
          <w:szCs w:val="22"/>
        </w:rPr>
        <w:tab/>
        <w:t>Наименование вида объекта местного значения</w:t>
      </w:r>
      <w:r w:rsidRPr="00B1257C">
        <w:rPr>
          <w:sz w:val="22"/>
          <w:szCs w:val="22"/>
        </w:rPr>
        <w:tab/>
        <w:t>Предельные значения расчетных показателей минимально допустимого уровня обеспеченности</w:t>
      </w:r>
      <w:r w:rsidRPr="00B1257C">
        <w:rPr>
          <w:sz w:val="22"/>
          <w:szCs w:val="22"/>
        </w:rPr>
        <w:tab/>
        <w:t>Предельные значения расчетных показателей максимально допустимого уровня территориальной доступности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единица измерения</w:t>
      </w:r>
      <w:r w:rsidRPr="00B1257C">
        <w:rPr>
          <w:sz w:val="22"/>
          <w:szCs w:val="22"/>
        </w:rPr>
        <w:tab/>
        <w:t>значение показателя</w:t>
      </w:r>
      <w:r w:rsidRPr="00B1257C">
        <w:rPr>
          <w:sz w:val="22"/>
          <w:szCs w:val="22"/>
        </w:rPr>
        <w:tab/>
        <w:t>вид доступности, единица измерения</w:t>
      </w:r>
      <w:r w:rsidRPr="00B1257C">
        <w:rPr>
          <w:sz w:val="22"/>
          <w:szCs w:val="22"/>
        </w:rPr>
        <w:tab/>
        <w:t>значение показателя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образования</w:t>
      </w:r>
    </w:p>
    <w:p w:rsidR="00426CCB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>1.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Общеобразовательные организации</w:t>
      </w:r>
      <w:r w:rsidRPr="00B1257C">
        <w:rPr>
          <w:sz w:val="22"/>
          <w:szCs w:val="22"/>
        </w:rPr>
        <w:tab/>
        <w:t>количество учащихся на 1 тысячу человек</w:t>
      </w:r>
      <w:r w:rsidRPr="00B1257C">
        <w:rPr>
          <w:sz w:val="22"/>
          <w:szCs w:val="22"/>
        </w:rPr>
        <w:tab/>
        <w:t>110</w:t>
      </w:r>
      <w:r w:rsidRPr="00B1257C">
        <w:rPr>
          <w:sz w:val="22"/>
          <w:szCs w:val="22"/>
        </w:rPr>
        <w:tab/>
        <w:t>пешеходная доступность, метры</w:t>
      </w:r>
      <w:r w:rsidR="00426CCB">
        <w:rPr>
          <w:sz w:val="22"/>
          <w:szCs w:val="22"/>
        </w:rPr>
        <w:tab/>
        <w:t>в сельских населенных пунктах: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для учащихся I ступени обучения</w:t>
      </w:r>
      <w:r w:rsidRPr="00B1257C">
        <w:rPr>
          <w:sz w:val="22"/>
          <w:szCs w:val="22"/>
        </w:rPr>
        <w:tab/>
        <w:t>для учащихся II и III ступени обучения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1 000</w:t>
      </w:r>
      <w:r w:rsidRPr="00B1257C">
        <w:rPr>
          <w:sz w:val="22"/>
          <w:szCs w:val="22"/>
        </w:rPr>
        <w:tab/>
        <w:t>1 000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транспортная доступность, минуты</w:t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для учащихся I ступени обучения</w:t>
      </w:r>
      <w:r w:rsidRPr="00B1257C">
        <w:rPr>
          <w:sz w:val="22"/>
          <w:szCs w:val="22"/>
        </w:rPr>
        <w:tab/>
        <w:t>для учащихся II и III ступени обучения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30</w:t>
      </w:r>
      <w:r w:rsidRPr="00B1257C">
        <w:rPr>
          <w:sz w:val="22"/>
          <w:szCs w:val="22"/>
        </w:rPr>
        <w:tab/>
        <w:t>30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Примечания: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* Транспортному обслуживанию подлежат учащиеся общеобразовательных организаций, расположенных в сельских населенных пунктах,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** Транспортная доступность учащихся II и III ступени обучения не должна превышать 15 км.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B1257C" w:rsidRPr="00B1257C">
        <w:rPr>
          <w:sz w:val="22"/>
          <w:szCs w:val="22"/>
        </w:rPr>
        <w:t>Дошкольные образовательные организации</w:t>
      </w:r>
      <w:r w:rsidR="00B1257C" w:rsidRPr="00B1257C">
        <w:rPr>
          <w:sz w:val="22"/>
          <w:szCs w:val="22"/>
        </w:rPr>
        <w:tab/>
        <w:t>количество мест на 1 тысячу человек</w:t>
      </w:r>
      <w:r w:rsidR="00B1257C" w:rsidRPr="00B1257C">
        <w:rPr>
          <w:sz w:val="22"/>
          <w:szCs w:val="22"/>
        </w:rPr>
        <w:tab/>
        <w:t>55</w:t>
      </w:r>
      <w:r w:rsidR="00B1257C" w:rsidRPr="00B1257C">
        <w:rPr>
          <w:sz w:val="22"/>
          <w:szCs w:val="22"/>
        </w:rPr>
        <w:tab/>
        <w:t>пешеходная доступность, метры</w:t>
      </w:r>
      <w:r w:rsidR="00B1257C" w:rsidRPr="00B1257C">
        <w:rPr>
          <w:sz w:val="22"/>
          <w:szCs w:val="22"/>
        </w:rPr>
        <w:tab/>
        <w:t>в сельских населенных пунктах</w:t>
      </w:r>
      <w:r w:rsidR="00B1257C" w:rsidRPr="00B1257C">
        <w:rPr>
          <w:sz w:val="22"/>
          <w:szCs w:val="22"/>
        </w:rPr>
        <w:tab/>
        <w:t>1000</w:t>
      </w:r>
    </w:p>
    <w:p w:rsidR="00426CCB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B1257C" w:rsidRPr="00B1257C">
        <w:rPr>
          <w:sz w:val="22"/>
          <w:szCs w:val="22"/>
        </w:rPr>
        <w:t>Организации дополнительного образования детей</w:t>
      </w:r>
      <w:r w:rsidR="00B1257C" w:rsidRPr="00B1257C">
        <w:rPr>
          <w:sz w:val="22"/>
          <w:szCs w:val="22"/>
        </w:rPr>
        <w:tab/>
        <w:t>количество мест на 1 тысячу человек</w:t>
      </w:r>
      <w:r w:rsidR="00B1257C" w:rsidRPr="00B1257C">
        <w:rPr>
          <w:sz w:val="22"/>
          <w:szCs w:val="22"/>
        </w:rPr>
        <w:tab/>
        <w:t>45</w:t>
      </w:r>
      <w:r w:rsidR="00B1257C" w:rsidRPr="00B1257C">
        <w:rPr>
          <w:sz w:val="22"/>
          <w:szCs w:val="22"/>
        </w:rPr>
        <w:tab/>
        <w:t>транспортн</w:t>
      </w:r>
      <w:r>
        <w:rPr>
          <w:sz w:val="22"/>
          <w:szCs w:val="22"/>
        </w:rPr>
        <w:t>ая доступность, минуты</w:t>
      </w:r>
    </w:p>
    <w:p w:rsidR="00426CCB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Для административного центра</w:t>
      </w:r>
      <w:r>
        <w:rPr>
          <w:sz w:val="22"/>
          <w:szCs w:val="22"/>
        </w:rPr>
        <w:tab/>
        <w:t>10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в иных населенных пунктов 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физической культуры и массового спорта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>4.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 xml:space="preserve">Спортивные сооружения, предназначенные для организации и </w:t>
      </w:r>
      <w:proofErr w:type="gramStart"/>
      <w:r w:rsidRPr="00B1257C">
        <w:rPr>
          <w:sz w:val="22"/>
          <w:szCs w:val="22"/>
        </w:rPr>
        <w:t>проведения</w:t>
      </w:r>
      <w:proofErr w:type="gramEnd"/>
      <w:r w:rsidRPr="00B1257C">
        <w:rPr>
          <w:sz w:val="22"/>
          <w:szCs w:val="22"/>
        </w:rPr>
        <w:t xml:space="preserve"> официальных физкультурно-оздоровительных и спортивных мероприятий муниципального района</w:t>
      </w:r>
      <w:r w:rsidRPr="00B1257C">
        <w:rPr>
          <w:sz w:val="22"/>
          <w:szCs w:val="22"/>
        </w:rPr>
        <w:tab/>
        <w:t>количество объектов на поселение</w:t>
      </w:r>
      <w:r w:rsidRPr="00B1257C">
        <w:rPr>
          <w:sz w:val="22"/>
          <w:szCs w:val="22"/>
        </w:rPr>
        <w:tab/>
        <w:t>1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 xml:space="preserve">5.Физкультурно-спортивные залы </w:t>
      </w:r>
      <w:r w:rsidR="00B1257C" w:rsidRPr="00B1257C">
        <w:rPr>
          <w:sz w:val="22"/>
          <w:szCs w:val="22"/>
        </w:rPr>
        <w:t>квадратные метры общей площади пола на 1 тысячу человек</w:t>
      </w:r>
      <w:r w:rsidR="00B1257C" w:rsidRPr="00B1257C">
        <w:rPr>
          <w:sz w:val="22"/>
          <w:szCs w:val="22"/>
        </w:rPr>
        <w:tab/>
        <w:t>350</w:t>
      </w:r>
      <w:r w:rsidR="00B1257C" w:rsidRPr="00B1257C">
        <w:rPr>
          <w:sz w:val="22"/>
          <w:szCs w:val="22"/>
        </w:rPr>
        <w:tab/>
        <w:t>транспортная доступность, минуты</w:t>
      </w:r>
      <w:r w:rsidR="00B1257C" w:rsidRPr="00B1257C">
        <w:rPr>
          <w:sz w:val="22"/>
          <w:szCs w:val="22"/>
        </w:rPr>
        <w:tab/>
        <w:t>20</w:t>
      </w:r>
    </w:p>
    <w:p w:rsidR="00426CCB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="00B1257C" w:rsidRPr="00B1257C">
        <w:rPr>
          <w:sz w:val="22"/>
          <w:szCs w:val="22"/>
        </w:rPr>
        <w:t>Плавательные бассейны</w:t>
      </w:r>
      <w:r w:rsidR="00B1257C" w:rsidRPr="00B1257C">
        <w:rPr>
          <w:sz w:val="22"/>
          <w:szCs w:val="22"/>
        </w:rPr>
        <w:tab/>
        <w:t>квадратные метры зеркала воды на 500 человек</w:t>
      </w:r>
      <w:r w:rsidR="00B1257C" w:rsidRPr="00B1257C">
        <w:rPr>
          <w:sz w:val="22"/>
          <w:szCs w:val="22"/>
        </w:rPr>
        <w:tab/>
        <w:t>75</w:t>
      </w:r>
      <w:r w:rsidR="00B1257C" w:rsidRPr="00B1257C">
        <w:rPr>
          <w:sz w:val="22"/>
          <w:szCs w:val="22"/>
        </w:rPr>
        <w:tab/>
        <w:t>транспортная доступность, минуты</w:t>
      </w:r>
      <w:proofErr w:type="gramStart"/>
      <w:r w:rsidR="00B1257C" w:rsidRPr="00B1257C">
        <w:rPr>
          <w:sz w:val="22"/>
          <w:szCs w:val="22"/>
        </w:rPr>
        <w:tab/>
      </w:r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ля административного центра</w:t>
      </w:r>
      <w:r>
        <w:rPr>
          <w:sz w:val="22"/>
          <w:szCs w:val="22"/>
        </w:rPr>
        <w:tab/>
        <w:t>10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в иных населенных пунктах 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7.</w:t>
      </w:r>
      <w:r w:rsidR="00B1257C" w:rsidRPr="00B1257C">
        <w:rPr>
          <w:sz w:val="22"/>
          <w:szCs w:val="22"/>
        </w:rPr>
        <w:t>Плоскостные физкультурно-спортивные сооружения</w:t>
      </w:r>
      <w:r w:rsidR="00B1257C" w:rsidRPr="00B1257C">
        <w:rPr>
          <w:sz w:val="22"/>
          <w:szCs w:val="22"/>
        </w:rPr>
        <w:tab/>
        <w:t>квадратные метры на 500 человек</w:t>
      </w:r>
      <w:r w:rsidR="00B1257C" w:rsidRPr="00B1257C">
        <w:rPr>
          <w:sz w:val="22"/>
          <w:szCs w:val="22"/>
        </w:rPr>
        <w:tab/>
        <w:t>2000</w:t>
      </w:r>
      <w:r w:rsidR="00B1257C" w:rsidRPr="00B1257C">
        <w:rPr>
          <w:sz w:val="22"/>
          <w:szCs w:val="22"/>
        </w:rPr>
        <w:tab/>
        <w:t>пешеходная доступность, метры</w:t>
      </w:r>
      <w:r w:rsidR="00B1257C" w:rsidRPr="00B1257C">
        <w:rPr>
          <w:sz w:val="22"/>
          <w:szCs w:val="22"/>
        </w:rPr>
        <w:tab/>
        <w:t>1 000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библиотечного обслуживания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в населенных пунктах, являющихся административными центрами сельских поселений, с числом жителей от 500 человек до 1 тысячи человек</w:t>
      </w:r>
      <w:r w:rsidRPr="00B1257C">
        <w:rPr>
          <w:sz w:val="22"/>
          <w:szCs w:val="22"/>
        </w:rPr>
        <w:tab/>
        <w:t>1 с филиалом в данном населенном пункте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в населенных пунктах сельских поселений с числом жителей до 500 человек, расположенных на расстоянии до 5 км от административного центра поселения</w:t>
      </w:r>
      <w:r w:rsidRPr="00B1257C">
        <w:rPr>
          <w:sz w:val="22"/>
          <w:szCs w:val="22"/>
        </w:rPr>
        <w:tab/>
        <w:t xml:space="preserve">1 отдел </w:t>
      </w:r>
      <w:proofErr w:type="spellStart"/>
      <w:r w:rsidRPr="00B1257C">
        <w:rPr>
          <w:sz w:val="22"/>
          <w:szCs w:val="22"/>
        </w:rPr>
        <w:t>внестационарного</w:t>
      </w:r>
      <w:proofErr w:type="spellEnd"/>
      <w:r w:rsidRPr="00B1257C">
        <w:rPr>
          <w:sz w:val="22"/>
          <w:szCs w:val="22"/>
        </w:rPr>
        <w:t xml:space="preserve"> обслуживания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количество единиц хранения, количество читательских мест на 1 тысячу человек</w:t>
      </w:r>
      <w:r w:rsidRPr="00B1257C">
        <w:rPr>
          <w:sz w:val="22"/>
          <w:szCs w:val="22"/>
        </w:rPr>
        <w:tab/>
        <w:t>при населении, тысяч человек</w:t>
      </w:r>
      <w:r w:rsidRPr="00B1257C">
        <w:rPr>
          <w:sz w:val="22"/>
          <w:szCs w:val="22"/>
        </w:rPr>
        <w:tab/>
        <w:t>количество единиц хранения в тысячах</w:t>
      </w:r>
      <w:r w:rsidRPr="00B1257C">
        <w:rPr>
          <w:sz w:val="22"/>
          <w:szCs w:val="22"/>
        </w:rPr>
        <w:tab/>
        <w:t>количество читательских мест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До 1</w:t>
      </w:r>
      <w:r w:rsidRPr="00B1257C">
        <w:rPr>
          <w:sz w:val="22"/>
          <w:szCs w:val="22"/>
        </w:rPr>
        <w:tab/>
        <w:t>6-7,5</w:t>
      </w:r>
      <w:r w:rsidRPr="00B1257C">
        <w:rPr>
          <w:sz w:val="22"/>
          <w:szCs w:val="22"/>
        </w:rPr>
        <w:tab/>
        <w:t>5-6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Примечания: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>1. Дополнительно в центральной библиотеке сельского поселения на 1 тысячу человек: 4,5-5 тысячи единиц хранения, 3-4 читательских места.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иных населенных пунктах</w:t>
      </w:r>
      <w:r w:rsidRPr="00B1257C">
        <w:rPr>
          <w:sz w:val="22"/>
          <w:szCs w:val="22"/>
        </w:rPr>
        <w:tab/>
        <w:t xml:space="preserve">не </w:t>
      </w:r>
      <w:proofErr w:type="gramStart"/>
      <w:r w:rsidRPr="00B1257C">
        <w:rPr>
          <w:sz w:val="22"/>
          <w:szCs w:val="22"/>
        </w:rPr>
        <w:t>устанавливается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в иных населенных пунктах</w:t>
      </w:r>
      <w:r w:rsidRPr="00B1257C">
        <w:rPr>
          <w:sz w:val="22"/>
          <w:szCs w:val="22"/>
        </w:rPr>
        <w:tab/>
        <w:t>не устанавливается</w:t>
      </w:r>
      <w:proofErr w:type="gram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культуры и искусства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="00B1257C" w:rsidRPr="00B1257C">
        <w:rPr>
          <w:sz w:val="22"/>
          <w:szCs w:val="22"/>
        </w:rPr>
        <w:t>Учреждения культуры клубного типа сел</w:t>
      </w:r>
      <w:r>
        <w:rPr>
          <w:sz w:val="22"/>
          <w:szCs w:val="22"/>
        </w:rPr>
        <w:t>ьских поселений</w:t>
      </w:r>
      <w:r>
        <w:rPr>
          <w:sz w:val="22"/>
          <w:szCs w:val="22"/>
        </w:rPr>
        <w:tab/>
        <w:t xml:space="preserve">количество мест </w:t>
      </w:r>
      <w:r w:rsidR="00B1257C" w:rsidRPr="00B1257C">
        <w:rPr>
          <w:sz w:val="22"/>
          <w:szCs w:val="22"/>
        </w:rPr>
        <w:t>в сельских поселениях с числом жителей до 500 человек</w:t>
      </w:r>
      <w:r w:rsidR="00B1257C" w:rsidRPr="00B1257C">
        <w:rPr>
          <w:sz w:val="22"/>
          <w:szCs w:val="22"/>
        </w:rPr>
        <w:tab/>
        <w:t>20 зрительских мест на каждые 100 жителей</w:t>
      </w:r>
      <w:r w:rsidR="00B1257C" w:rsidRPr="00B1257C">
        <w:rPr>
          <w:sz w:val="22"/>
          <w:szCs w:val="22"/>
        </w:rPr>
        <w:tab/>
        <w:t>транспортная доступность, минуты</w:t>
      </w:r>
      <w:r w:rsidR="00B1257C" w:rsidRPr="00B1257C">
        <w:rPr>
          <w:sz w:val="22"/>
          <w:szCs w:val="22"/>
        </w:rPr>
        <w:tab/>
        <w:t>в населенных пунктах, являющихся административными центрами сельских поселений</w:t>
      </w:r>
      <w:r w:rsidR="00B1257C" w:rsidRPr="00B1257C">
        <w:rPr>
          <w:sz w:val="22"/>
          <w:szCs w:val="22"/>
        </w:rPr>
        <w:tab/>
        <w:t>30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сельских поселениях с числом жителей от 500 человек до 1 тысячи человек</w:t>
      </w:r>
      <w:r w:rsidRPr="00B1257C">
        <w:rPr>
          <w:sz w:val="22"/>
          <w:szCs w:val="22"/>
        </w:rPr>
        <w:tab/>
        <w:t>150-200 зрительских мест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сельских поселениях с числом жителей от 2 тысяч до 5 тысяч человек</w:t>
      </w:r>
      <w:r w:rsidRPr="00B1257C">
        <w:rPr>
          <w:sz w:val="22"/>
          <w:szCs w:val="22"/>
        </w:rPr>
        <w:tab/>
        <w:t>100 зрительских мест на 1 тысячу жителей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сельских поселениях с числом жителей от 5 тысяч человек и более</w:t>
      </w:r>
      <w:r w:rsidRPr="00B1257C">
        <w:rPr>
          <w:sz w:val="22"/>
          <w:szCs w:val="22"/>
        </w:rPr>
        <w:tab/>
        <w:t>100 зрител</w:t>
      </w:r>
      <w:r w:rsidR="00426CCB">
        <w:rPr>
          <w:sz w:val="22"/>
          <w:szCs w:val="22"/>
        </w:rPr>
        <w:t>ьских мест на 1 тысячу жителей</w:t>
      </w:r>
      <w:r w:rsidR="00426CCB">
        <w:rPr>
          <w:sz w:val="22"/>
          <w:szCs w:val="22"/>
        </w:rPr>
        <w:tab/>
      </w:r>
      <w:r w:rsidRPr="00B1257C">
        <w:rPr>
          <w:sz w:val="22"/>
          <w:szCs w:val="22"/>
        </w:rPr>
        <w:t>в иных населенных пунктах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населенных пунктах с числом жителей до 100 человек</w:t>
      </w:r>
      <w:r w:rsidRPr="00B1257C">
        <w:rPr>
          <w:sz w:val="22"/>
          <w:szCs w:val="22"/>
        </w:rPr>
        <w:tab/>
        <w:t>передвижная форма обслуживания или многофункциональные центры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B1257C" w:rsidRPr="00B1257C">
        <w:rPr>
          <w:sz w:val="22"/>
          <w:szCs w:val="22"/>
        </w:rPr>
        <w:t>Музеи</w:t>
      </w:r>
      <w:r w:rsidR="00B1257C" w:rsidRPr="00B1257C">
        <w:rPr>
          <w:sz w:val="22"/>
          <w:szCs w:val="22"/>
        </w:rPr>
        <w:tab/>
        <w:t>количество объектов на муниципальное образование</w:t>
      </w:r>
      <w:r w:rsidR="00B1257C" w:rsidRPr="00B1257C">
        <w:rPr>
          <w:sz w:val="22"/>
          <w:szCs w:val="22"/>
        </w:rPr>
        <w:tab/>
        <w:t xml:space="preserve">в муниципальных районах с числом жителей от </w:t>
      </w:r>
      <w:r>
        <w:rPr>
          <w:sz w:val="22"/>
          <w:szCs w:val="22"/>
        </w:rPr>
        <w:t>5 тысяч до 10 тысяч человек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сельском поселении</w:t>
      </w:r>
      <w:r w:rsidRPr="00B1257C">
        <w:rPr>
          <w:sz w:val="22"/>
          <w:szCs w:val="22"/>
        </w:rPr>
        <w:tab/>
        <w:t>1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10.</w:t>
      </w:r>
      <w:r w:rsidR="00B1257C" w:rsidRPr="00B1257C">
        <w:rPr>
          <w:sz w:val="22"/>
          <w:szCs w:val="22"/>
        </w:rPr>
        <w:t>Выст</w:t>
      </w:r>
      <w:r>
        <w:rPr>
          <w:sz w:val="22"/>
          <w:szCs w:val="22"/>
        </w:rPr>
        <w:t xml:space="preserve">авочные залы, картинные </w:t>
      </w:r>
      <w:proofErr w:type="spellStart"/>
      <w:r>
        <w:rPr>
          <w:sz w:val="22"/>
          <w:szCs w:val="22"/>
        </w:rPr>
        <w:t>галереи</w:t>
      </w:r>
      <w:r w:rsidR="00B1257C" w:rsidRPr="00B1257C">
        <w:rPr>
          <w:sz w:val="22"/>
          <w:szCs w:val="22"/>
        </w:rPr>
        <w:t>количество</w:t>
      </w:r>
      <w:proofErr w:type="spellEnd"/>
      <w:r w:rsidR="00B1257C" w:rsidRPr="00B1257C">
        <w:rPr>
          <w:sz w:val="22"/>
          <w:szCs w:val="22"/>
        </w:rPr>
        <w:t xml:space="preserve"> объектов на муниципальное образование</w:t>
      </w:r>
      <w:r w:rsidR="00B1257C" w:rsidRPr="00B1257C">
        <w:rPr>
          <w:sz w:val="22"/>
          <w:szCs w:val="22"/>
        </w:rPr>
        <w:tab/>
        <w:t>в муниципальных районах с числом жителей до 50 тысяч человек</w:t>
      </w:r>
      <w:r w:rsidR="00B1257C" w:rsidRPr="00B1257C">
        <w:rPr>
          <w:sz w:val="22"/>
          <w:szCs w:val="22"/>
        </w:rPr>
        <w:tab/>
        <w:t>1</w:t>
      </w:r>
      <w:r w:rsidR="00B1257C" w:rsidRPr="00B1257C">
        <w:rPr>
          <w:sz w:val="22"/>
          <w:szCs w:val="22"/>
        </w:rPr>
        <w:tab/>
        <w:t>транспортная доступность, минуты</w:t>
      </w:r>
      <w:r w:rsidR="00B1257C" w:rsidRPr="00B1257C">
        <w:rPr>
          <w:sz w:val="22"/>
          <w:szCs w:val="22"/>
        </w:rPr>
        <w:tab/>
        <w:t>40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11.</w:t>
      </w:r>
      <w:r w:rsidR="00B1257C" w:rsidRPr="00B1257C">
        <w:rPr>
          <w:sz w:val="22"/>
          <w:szCs w:val="22"/>
        </w:rPr>
        <w:t>Универсальные спортивно-зрелищные залы</w:t>
      </w:r>
      <w:r w:rsidR="00B1257C" w:rsidRPr="00B1257C">
        <w:rPr>
          <w:sz w:val="22"/>
          <w:szCs w:val="22"/>
        </w:rPr>
        <w:tab/>
        <w:t>количество мест на 1 тысячу человек</w:t>
      </w:r>
      <w:r w:rsidR="00B1257C" w:rsidRPr="00B1257C">
        <w:rPr>
          <w:sz w:val="22"/>
          <w:szCs w:val="22"/>
        </w:rPr>
        <w:lastRenderedPageBreak/>
        <w:tab/>
        <w:t>в муниципальных районах с числом жителей до 50 тысяч человек</w:t>
      </w:r>
      <w:r w:rsidR="00B1257C" w:rsidRPr="00B1257C">
        <w:rPr>
          <w:sz w:val="22"/>
          <w:szCs w:val="22"/>
        </w:rPr>
        <w:tab/>
        <w:t>6</w:t>
      </w:r>
      <w:r w:rsidR="00B1257C" w:rsidRPr="00B1257C">
        <w:rPr>
          <w:sz w:val="22"/>
          <w:szCs w:val="22"/>
        </w:rPr>
        <w:tab/>
        <w:t>транспортная доступность, минуты</w:t>
      </w:r>
      <w:r w:rsidR="00B1257C" w:rsidRPr="00B1257C">
        <w:rPr>
          <w:sz w:val="22"/>
          <w:szCs w:val="22"/>
        </w:rPr>
        <w:tab/>
        <w:t>40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иных населенных пунктах</w:t>
      </w:r>
      <w:r w:rsidRPr="00B1257C">
        <w:rPr>
          <w:sz w:val="22"/>
          <w:szCs w:val="22"/>
        </w:rPr>
        <w:tab/>
        <w:t>не устанавливается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создания условий для массового отдыха жителей поселения и организация обустройства мест массового отдыха населения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12.Озелененные территории общего пользования (без учета городских лесов)</w:t>
      </w:r>
      <w:r w:rsidRPr="00B1257C">
        <w:rPr>
          <w:sz w:val="22"/>
          <w:szCs w:val="22"/>
        </w:rPr>
        <w:tab/>
        <w:t>квадратный метр на 1 человека</w:t>
      </w:r>
      <w:r w:rsidRPr="00B1257C">
        <w:rPr>
          <w:sz w:val="22"/>
          <w:szCs w:val="22"/>
        </w:rPr>
        <w:tab/>
        <w:t>12</w:t>
      </w:r>
      <w:r w:rsidRPr="00B1257C">
        <w:rPr>
          <w:sz w:val="22"/>
          <w:szCs w:val="22"/>
        </w:rPr>
        <w:tab/>
        <w:t>пешеходная доступность, метры</w:t>
      </w:r>
      <w:r w:rsidRPr="00B1257C">
        <w:rPr>
          <w:sz w:val="22"/>
          <w:szCs w:val="22"/>
        </w:rPr>
        <w:tab/>
        <w:t>1 000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13.</w:t>
      </w:r>
      <w:r w:rsidR="00B1257C" w:rsidRPr="00B1257C">
        <w:rPr>
          <w:sz w:val="22"/>
          <w:szCs w:val="22"/>
        </w:rPr>
        <w:t>Парки культуры и отдыха</w:t>
      </w:r>
      <w:r w:rsidR="00B1257C" w:rsidRPr="00B1257C">
        <w:rPr>
          <w:sz w:val="22"/>
          <w:szCs w:val="22"/>
        </w:rPr>
        <w:tab/>
        <w:t>количество объектов</w:t>
      </w:r>
      <w:r w:rsidR="00B1257C" w:rsidRPr="00B1257C">
        <w:rPr>
          <w:sz w:val="22"/>
          <w:szCs w:val="22"/>
        </w:rPr>
        <w:tab/>
        <w:t>в населенных пунктах с числом жителей от 1тысяч человек до 10 тысяч человек</w:t>
      </w:r>
      <w:r w:rsidR="00B1257C" w:rsidRPr="00B1257C">
        <w:rPr>
          <w:sz w:val="22"/>
          <w:szCs w:val="22"/>
        </w:rPr>
        <w:tab/>
        <w:t>1</w:t>
      </w:r>
      <w:r w:rsidR="00B1257C" w:rsidRPr="00B1257C">
        <w:rPr>
          <w:sz w:val="22"/>
          <w:szCs w:val="22"/>
        </w:rPr>
        <w:tab/>
        <w:t>транспортная доступность, минуты</w:t>
      </w:r>
      <w:r w:rsidR="00B1257C" w:rsidRPr="00B1257C">
        <w:rPr>
          <w:sz w:val="22"/>
          <w:szCs w:val="22"/>
        </w:rPr>
        <w:tab/>
        <w:t>20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 иных населенных пунктах</w:t>
      </w:r>
      <w:r w:rsidRPr="00B1257C">
        <w:rPr>
          <w:sz w:val="22"/>
          <w:szCs w:val="22"/>
        </w:rPr>
        <w:tab/>
        <w:t>не устанавливается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обеспечения объектами транспортной инфраструктуры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14.</w:t>
      </w:r>
      <w:r w:rsidR="00B1257C" w:rsidRPr="00B1257C">
        <w:rPr>
          <w:sz w:val="22"/>
          <w:szCs w:val="22"/>
        </w:rPr>
        <w:t>Автомобильные дороги местного значения (улично-дорожная сеть)</w:t>
      </w:r>
      <w:r w:rsidR="00B1257C" w:rsidRPr="00B1257C">
        <w:rPr>
          <w:sz w:val="22"/>
          <w:szCs w:val="22"/>
        </w:rPr>
        <w:tab/>
        <w:t>плотность улично-дорожной сети, километры на квадратные километры территории</w:t>
      </w:r>
      <w:r w:rsidR="00B1257C" w:rsidRPr="00B1257C">
        <w:rPr>
          <w:sz w:val="22"/>
          <w:szCs w:val="22"/>
        </w:rPr>
        <w:tab/>
        <w:t>5*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15.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Стоянки и парковки (парковочные места) общего пользования</w:t>
      </w:r>
      <w:r w:rsidRPr="00B1257C">
        <w:rPr>
          <w:sz w:val="22"/>
          <w:szCs w:val="22"/>
        </w:rPr>
        <w:tab/>
        <w:t>уровень обеспеченности в процентах</w:t>
      </w:r>
      <w:r w:rsidRPr="00B1257C">
        <w:rPr>
          <w:sz w:val="22"/>
          <w:szCs w:val="22"/>
        </w:rPr>
        <w:tab/>
        <w:t>Из расчета не менее чем для 50 % расчетного парка индивидуальных легковых автомобилей, в том числе, %:</w:t>
      </w:r>
      <w:r w:rsidRPr="00B1257C">
        <w:rPr>
          <w:sz w:val="22"/>
          <w:szCs w:val="22"/>
        </w:rPr>
        <w:tab/>
        <w:t xml:space="preserve">пешеходная </w:t>
      </w:r>
      <w:r w:rsidRPr="00B1257C">
        <w:rPr>
          <w:sz w:val="22"/>
          <w:szCs w:val="22"/>
        </w:rPr>
        <w:lastRenderedPageBreak/>
        <w:t xml:space="preserve">доступность, </w:t>
      </w:r>
      <w:proofErr w:type="gramStart"/>
      <w:r w:rsidRPr="00B1257C">
        <w:rPr>
          <w:sz w:val="22"/>
          <w:szCs w:val="22"/>
        </w:rPr>
        <w:t>м</w:t>
      </w:r>
      <w:proofErr w:type="gramEnd"/>
      <w:r w:rsidRPr="00B1257C">
        <w:rPr>
          <w:sz w:val="22"/>
          <w:szCs w:val="22"/>
        </w:rPr>
        <w:tab/>
        <w:t>до входов в жилые дома</w:t>
      </w:r>
      <w:r w:rsidRPr="00B1257C">
        <w:rPr>
          <w:sz w:val="22"/>
          <w:szCs w:val="22"/>
        </w:rPr>
        <w:tab/>
        <w:t>100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жилые районы</w:t>
      </w:r>
      <w:r w:rsidRPr="00B1257C">
        <w:rPr>
          <w:sz w:val="22"/>
          <w:szCs w:val="22"/>
        </w:rPr>
        <w:tab/>
      </w:r>
      <w:r w:rsidR="00426CCB">
        <w:rPr>
          <w:sz w:val="22"/>
          <w:szCs w:val="22"/>
        </w:rPr>
        <w:t xml:space="preserve"> </w:t>
      </w:r>
      <w:r w:rsidRPr="00B1257C">
        <w:rPr>
          <w:sz w:val="22"/>
          <w:szCs w:val="22"/>
        </w:rPr>
        <w:t>25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до входов в пассажирские помещения вокзалов, входов в места крупных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учреждений торговли и общественного питания</w:t>
      </w:r>
      <w:r w:rsidRPr="00B1257C">
        <w:rPr>
          <w:sz w:val="22"/>
          <w:szCs w:val="22"/>
        </w:rPr>
        <w:tab/>
        <w:t>150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Административные центры</w:t>
      </w:r>
      <w:r>
        <w:rPr>
          <w:sz w:val="22"/>
          <w:szCs w:val="22"/>
        </w:rPr>
        <w:tab/>
        <w:t>10</w:t>
      </w:r>
      <w:r>
        <w:rPr>
          <w:sz w:val="22"/>
          <w:szCs w:val="22"/>
        </w:rPr>
        <w:tab/>
      </w:r>
      <w:r w:rsidR="00B1257C" w:rsidRPr="00B1257C">
        <w:rPr>
          <w:sz w:val="22"/>
          <w:szCs w:val="22"/>
        </w:rPr>
        <w:t>до входов в прочие учреждения и предприятия обслуживания населения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и административных зданий</w:t>
      </w:r>
      <w:r w:rsidRPr="00B1257C">
        <w:rPr>
          <w:sz w:val="22"/>
          <w:szCs w:val="22"/>
        </w:rPr>
        <w:tab/>
        <w:t>250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промышленные и коммунально-складские зоны (районы)</w:t>
      </w:r>
      <w:r w:rsidRPr="00B1257C">
        <w:rPr>
          <w:sz w:val="22"/>
          <w:szCs w:val="22"/>
        </w:rPr>
        <w:tab/>
        <w:t>5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зоны массов</w:t>
      </w:r>
      <w:r w:rsidR="00426CCB">
        <w:rPr>
          <w:sz w:val="22"/>
          <w:szCs w:val="22"/>
        </w:rPr>
        <w:t>ого кратковременного отдыха</w:t>
      </w:r>
      <w:r w:rsidR="00426CCB">
        <w:rPr>
          <w:sz w:val="22"/>
          <w:szCs w:val="22"/>
        </w:rPr>
        <w:tab/>
        <w:t>15</w:t>
      </w:r>
      <w:r w:rsidRPr="00B1257C">
        <w:rPr>
          <w:sz w:val="22"/>
          <w:szCs w:val="22"/>
        </w:rPr>
        <w:t>до входов в парки, на выставки и стадионы</w:t>
      </w:r>
      <w:r w:rsidRPr="00B1257C">
        <w:rPr>
          <w:sz w:val="22"/>
          <w:szCs w:val="22"/>
        </w:rPr>
        <w:tab/>
        <w:t>400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16.</w:t>
      </w:r>
      <w:r w:rsidR="00B1257C" w:rsidRPr="00B1257C">
        <w:rPr>
          <w:sz w:val="22"/>
          <w:szCs w:val="22"/>
        </w:rPr>
        <w:t>Сети линий наземного общественного пассажирского транспорта</w:t>
      </w:r>
      <w:r w:rsidR="00B1257C" w:rsidRPr="00B1257C">
        <w:rPr>
          <w:sz w:val="22"/>
          <w:szCs w:val="22"/>
        </w:rPr>
        <w:tab/>
        <w:t>плотность сети, километры сети на квадратный километр территории</w:t>
      </w:r>
      <w:r w:rsidR="00B1257C" w:rsidRPr="00B1257C">
        <w:rPr>
          <w:sz w:val="22"/>
          <w:szCs w:val="22"/>
        </w:rPr>
        <w:tab/>
        <w:t>2</w:t>
      </w:r>
      <w:r w:rsidR="00B1257C" w:rsidRPr="00B1257C">
        <w:rPr>
          <w:sz w:val="22"/>
          <w:szCs w:val="22"/>
        </w:rPr>
        <w:tab/>
        <w:t>пешеходная доступность остановок общественного транспорта, метры</w:t>
      </w:r>
      <w:r>
        <w:rPr>
          <w:sz w:val="22"/>
          <w:szCs w:val="22"/>
        </w:rPr>
        <w:tab/>
        <w:t>в административных центрах</w:t>
      </w:r>
      <w:r>
        <w:rPr>
          <w:sz w:val="22"/>
          <w:szCs w:val="22"/>
        </w:rPr>
        <w:tab/>
        <w:t>500</w:t>
      </w:r>
      <w:r w:rsidR="00B1257C" w:rsidRPr="00B1257C">
        <w:rPr>
          <w:sz w:val="22"/>
          <w:szCs w:val="22"/>
        </w:rPr>
        <w:t>в сельских населенных пунктах</w:t>
      </w:r>
      <w:r w:rsidR="00B1257C" w:rsidRPr="00B1257C">
        <w:rPr>
          <w:sz w:val="22"/>
          <w:szCs w:val="22"/>
        </w:rPr>
        <w:tab/>
        <w:t>800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обращения с отходами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17.</w:t>
      </w:r>
      <w:r w:rsidR="00B1257C" w:rsidRPr="00B1257C">
        <w:rPr>
          <w:sz w:val="22"/>
          <w:szCs w:val="22"/>
        </w:rPr>
        <w:t>Объекты, предназначенные для сбора и вывоза бытовых отходов и мусора</w:t>
      </w:r>
      <w:r w:rsidR="00B1257C" w:rsidRPr="00B1257C">
        <w:rPr>
          <w:sz w:val="22"/>
          <w:szCs w:val="22"/>
        </w:rPr>
        <w:tab/>
        <w:t>нормы накопления бытовых отходов, килограммы, литры на 1 человека в год</w:t>
      </w:r>
      <w:r w:rsidR="00B1257C" w:rsidRPr="00B1257C">
        <w:rPr>
          <w:sz w:val="22"/>
          <w:szCs w:val="22"/>
        </w:rPr>
        <w:tab/>
        <w:t>Твердые бытовые отходы:</w:t>
      </w:r>
      <w:r w:rsidR="00B1257C" w:rsidRPr="00B1257C">
        <w:rPr>
          <w:sz w:val="22"/>
          <w:szCs w:val="22"/>
        </w:rPr>
        <w:tab/>
      </w:r>
      <w:proofErr w:type="gramStart"/>
      <w:r w:rsidR="00B1257C" w:rsidRPr="00B1257C">
        <w:rPr>
          <w:sz w:val="22"/>
          <w:szCs w:val="22"/>
        </w:rPr>
        <w:t>кг</w:t>
      </w:r>
      <w:proofErr w:type="gramEnd"/>
      <w:r w:rsidR="00B1257C" w:rsidRPr="00B1257C">
        <w:rPr>
          <w:sz w:val="22"/>
          <w:szCs w:val="22"/>
        </w:rPr>
        <w:tab/>
        <w:t>литры</w:t>
      </w:r>
      <w:r w:rsidR="00B1257C" w:rsidRPr="00B1257C"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-  от жилых зданий, оборудованных водопроводом, канализацией, центральным отоплением и газом</w:t>
      </w:r>
      <w:r w:rsidRPr="00B1257C">
        <w:rPr>
          <w:sz w:val="22"/>
          <w:szCs w:val="22"/>
        </w:rPr>
        <w:tab/>
        <w:t>190-225</w:t>
      </w:r>
      <w:r w:rsidRPr="00B1257C">
        <w:rPr>
          <w:sz w:val="22"/>
          <w:szCs w:val="22"/>
        </w:rPr>
        <w:tab/>
        <w:t>900-1000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  <w:t>-   от прочих жилых зданий</w:t>
      </w:r>
      <w:r w:rsidRPr="00B1257C">
        <w:rPr>
          <w:sz w:val="22"/>
          <w:szCs w:val="22"/>
        </w:rPr>
        <w:tab/>
        <w:t>300-450</w:t>
      </w:r>
      <w:r w:rsidRPr="00B1257C">
        <w:rPr>
          <w:sz w:val="22"/>
          <w:szCs w:val="22"/>
        </w:rPr>
        <w:tab/>
        <w:t>1100-1500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Общее количество с учетом общественных зданий</w:t>
      </w:r>
      <w:r w:rsidRPr="00B1257C">
        <w:rPr>
          <w:sz w:val="22"/>
          <w:szCs w:val="22"/>
        </w:rPr>
        <w:tab/>
        <w:t>280-300</w:t>
      </w:r>
      <w:r w:rsidRPr="00B1257C">
        <w:rPr>
          <w:sz w:val="22"/>
          <w:szCs w:val="22"/>
        </w:rPr>
        <w:tab/>
        <w:t>1400-1500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Жидкие из выгребов (при отсутствии канализации)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2000-35000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Смет с 1 м</w:t>
      </w:r>
      <w:proofErr w:type="gramStart"/>
      <w:r w:rsidRPr="00B1257C">
        <w:rPr>
          <w:sz w:val="22"/>
          <w:szCs w:val="22"/>
        </w:rPr>
        <w:t>2</w:t>
      </w:r>
      <w:proofErr w:type="gramEnd"/>
      <w:r w:rsidRPr="00B1257C">
        <w:rPr>
          <w:sz w:val="22"/>
          <w:szCs w:val="22"/>
        </w:rPr>
        <w:t xml:space="preserve"> твердых покрытий улиц, площадей и парков</w:t>
      </w:r>
      <w:r w:rsidRPr="00B1257C">
        <w:rPr>
          <w:sz w:val="22"/>
          <w:szCs w:val="22"/>
        </w:rPr>
        <w:tab/>
        <w:t>5-15</w:t>
      </w:r>
      <w:r w:rsidRPr="00B1257C">
        <w:rPr>
          <w:sz w:val="22"/>
          <w:szCs w:val="22"/>
        </w:rPr>
        <w:tab/>
        <w:t>8-20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обеспечения инженерной и коммунальной инфраструктурой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 xml:space="preserve">18.Объекты электроснабжения </w:t>
      </w:r>
      <w:r w:rsidR="00B1257C" w:rsidRPr="00B1257C">
        <w:rPr>
          <w:sz w:val="22"/>
          <w:szCs w:val="22"/>
        </w:rPr>
        <w:t xml:space="preserve">Электропотребление, </w:t>
      </w:r>
      <w:proofErr w:type="spellStart"/>
      <w:r w:rsidR="00B1257C" w:rsidRPr="00B1257C">
        <w:rPr>
          <w:sz w:val="22"/>
          <w:szCs w:val="22"/>
        </w:rPr>
        <w:t>кВТ</w:t>
      </w:r>
      <w:proofErr w:type="spellEnd"/>
      <w:r w:rsidR="00B1257C" w:rsidRPr="00B1257C">
        <w:rPr>
          <w:sz w:val="22"/>
          <w:szCs w:val="22"/>
        </w:rPr>
        <w:t xml:space="preserve"> ч/год на 1 чел., использование максимума электрической нагрузки, ч/год</w:t>
      </w:r>
      <w:r w:rsidR="00B1257C" w:rsidRPr="00B1257C">
        <w:rPr>
          <w:sz w:val="22"/>
          <w:szCs w:val="22"/>
        </w:rPr>
        <w:tab/>
        <w:t>Степень благоустройства</w:t>
      </w:r>
      <w:r w:rsidR="00B1257C" w:rsidRPr="00B1257C">
        <w:rPr>
          <w:sz w:val="22"/>
          <w:szCs w:val="22"/>
        </w:rPr>
        <w:tab/>
        <w:t>Электропотребление</w:t>
      </w:r>
      <w:r w:rsidR="00B1257C" w:rsidRPr="00B1257C">
        <w:rPr>
          <w:sz w:val="22"/>
          <w:szCs w:val="22"/>
        </w:rPr>
        <w:tab/>
        <w:t>Использование максимума электрической нагрузки</w:t>
      </w:r>
      <w:r w:rsidR="00B1257C" w:rsidRPr="00B1257C"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Населенные пункты</w:t>
      </w:r>
      <w:proofErr w:type="gramStart"/>
      <w:r w:rsidRPr="00B1257C">
        <w:rPr>
          <w:sz w:val="22"/>
          <w:szCs w:val="22"/>
        </w:rPr>
        <w:t xml:space="preserve"> ,</w:t>
      </w:r>
      <w:proofErr w:type="gramEnd"/>
      <w:r w:rsidRPr="00B1257C">
        <w:rPr>
          <w:sz w:val="22"/>
          <w:szCs w:val="22"/>
        </w:rPr>
        <w:t>, не оборудованные стационарными электроплитами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без кондиционеров</w:t>
      </w:r>
      <w:r w:rsidRPr="00B1257C">
        <w:rPr>
          <w:sz w:val="22"/>
          <w:szCs w:val="22"/>
        </w:rPr>
        <w:tab/>
        <w:t>1700</w:t>
      </w:r>
      <w:r w:rsidRPr="00B1257C">
        <w:rPr>
          <w:sz w:val="22"/>
          <w:szCs w:val="22"/>
        </w:rPr>
        <w:tab/>
        <w:t>5200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 кондиционерами</w:t>
      </w:r>
      <w:r w:rsidRPr="00B1257C">
        <w:rPr>
          <w:sz w:val="22"/>
          <w:szCs w:val="22"/>
        </w:rPr>
        <w:tab/>
        <w:t>2000</w:t>
      </w:r>
      <w:r w:rsidRPr="00B1257C">
        <w:rPr>
          <w:sz w:val="22"/>
          <w:szCs w:val="22"/>
        </w:rPr>
        <w:tab/>
        <w:t>5700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Населенные пункты, оборудованные стационарными электроплитами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(100% охвата)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без кондиционеров</w:t>
      </w:r>
      <w:r w:rsidRPr="00B1257C">
        <w:rPr>
          <w:sz w:val="22"/>
          <w:szCs w:val="22"/>
        </w:rPr>
        <w:tab/>
        <w:t>2100</w:t>
      </w:r>
      <w:r w:rsidRPr="00B1257C">
        <w:rPr>
          <w:sz w:val="22"/>
          <w:szCs w:val="22"/>
        </w:rPr>
        <w:tab/>
        <w:t>5300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 кондиционерами</w:t>
      </w:r>
      <w:r w:rsidRPr="00B1257C">
        <w:rPr>
          <w:sz w:val="22"/>
          <w:szCs w:val="22"/>
        </w:rPr>
        <w:tab/>
        <w:t>2400</w:t>
      </w:r>
      <w:r w:rsidRPr="00B1257C">
        <w:rPr>
          <w:sz w:val="22"/>
          <w:szCs w:val="22"/>
        </w:rPr>
        <w:tab/>
        <w:t>5800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Сельские населенные пункты (без кондиционеров)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не </w:t>
      </w:r>
      <w:proofErr w:type="gramStart"/>
      <w:r w:rsidRPr="00B1257C">
        <w:rPr>
          <w:sz w:val="22"/>
          <w:szCs w:val="22"/>
        </w:rPr>
        <w:t>оборудованные</w:t>
      </w:r>
      <w:proofErr w:type="gramEnd"/>
      <w:r w:rsidRPr="00B1257C">
        <w:rPr>
          <w:sz w:val="22"/>
          <w:szCs w:val="22"/>
        </w:rPr>
        <w:t xml:space="preserve"> стациона</w:t>
      </w:r>
      <w:r w:rsidR="00426CCB">
        <w:rPr>
          <w:sz w:val="22"/>
          <w:szCs w:val="22"/>
        </w:rPr>
        <w:t>рными электроплитами</w:t>
      </w:r>
      <w:r w:rsidR="00426CCB">
        <w:rPr>
          <w:sz w:val="22"/>
          <w:szCs w:val="22"/>
        </w:rPr>
        <w:tab/>
        <w:t>950</w:t>
      </w:r>
      <w:r w:rsidR="00426CCB">
        <w:rPr>
          <w:sz w:val="22"/>
          <w:szCs w:val="22"/>
        </w:rPr>
        <w:tab/>
        <w:t>4100</w:t>
      </w:r>
      <w:r w:rsidR="00426CCB">
        <w:rPr>
          <w:sz w:val="22"/>
          <w:szCs w:val="22"/>
        </w:rPr>
        <w:tab/>
      </w:r>
      <w:r w:rsidRPr="00B1257C">
        <w:rPr>
          <w:sz w:val="22"/>
          <w:szCs w:val="22"/>
        </w:rPr>
        <w:t>оборудованные стационарными электроплитами (100% охвата)</w:t>
      </w:r>
      <w:r w:rsidRPr="00B1257C">
        <w:rPr>
          <w:sz w:val="22"/>
          <w:szCs w:val="22"/>
        </w:rPr>
        <w:tab/>
        <w:t>2400</w:t>
      </w:r>
      <w:r w:rsidRPr="00B1257C">
        <w:rPr>
          <w:sz w:val="22"/>
          <w:szCs w:val="22"/>
        </w:rPr>
        <w:tab/>
        <w:t>5800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426CCB" w:rsidP="00B1257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19.</w:t>
      </w:r>
      <w:r w:rsidR="00B1257C" w:rsidRPr="00B1257C">
        <w:rPr>
          <w:sz w:val="22"/>
          <w:szCs w:val="22"/>
        </w:rPr>
        <w:t>Объекты водоснабжения</w:t>
      </w:r>
      <w:r w:rsidR="00B1257C" w:rsidRPr="00B1257C">
        <w:rPr>
          <w:sz w:val="22"/>
          <w:szCs w:val="22"/>
        </w:rPr>
        <w:tab/>
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одного человека</w:t>
      </w:r>
      <w:r w:rsidR="00B1257C" w:rsidRPr="00B1257C">
        <w:rPr>
          <w:sz w:val="22"/>
          <w:szCs w:val="22"/>
        </w:rPr>
        <w:tab/>
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</w:t>
      </w:r>
      <w:r w:rsidR="00B1257C" w:rsidRPr="00B1257C"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ab/>
        <w:t>не устанавливается</w:t>
      </w:r>
      <w:proofErr w:type="gram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>для зданий с местными (квартирными) водонагревателями</w:t>
      </w:r>
      <w:r w:rsidRPr="00B1257C">
        <w:rPr>
          <w:sz w:val="22"/>
          <w:szCs w:val="22"/>
        </w:rPr>
        <w:tab/>
        <w:t>200, со</w:t>
      </w:r>
      <w:r w:rsidR="00426CCB">
        <w:rPr>
          <w:sz w:val="22"/>
          <w:szCs w:val="22"/>
        </w:rPr>
        <w:t xml:space="preserve"> снижением до 180 к 2025 году</w:t>
      </w:r>
      <w:r w:rsidR="00426CCB">
        <w:rPr>
          <w:sz w:val="22"/>
          <w:szCs w:val="22"/>
        </w:rPr>
        <w:tab/>
      </w:r>
      <w:r w:rsidR="00426CCB">
        <w:rPr>
          <w:sz w:val="22"/>
          <w:szCs w:val="22"/>
        </w:rPr>
        <w:tab/>
      </w:r>
      <w:r w:rsidRPr="00B1257C">
        <w:rPr>
          <w:sz w:val="22"/>
          <w:szCs w:val="22"/>
        </w:rPr>
        <w:t>для зданий с централизованным горячим водоснабжением</w:t>
      </w:r>
      <w:r w:rsidRPr="00B1257C">
        <w:rPr>
          <w:sz w:val="22"/>
          <w:szCs w:val="22"/>
        </w:rPr>
        <w:tab/>
        <w:t>250 (150 + 100) со снижением до 200 (120 + 80) к 2025 году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для объектов обслуживания повседневного пользования</w:t>
      </w:r>
      <w:r w:rsidRPr="00B1257C">
        <w:rPr>
          <w:sz w:val="22"/>
          <w:szCs w:val="22"/>
        </w:rPr>
        <w:tab/>
        <w:t xml:space="preserve">25 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20.</w:t>
      </w:r>
      <w:r w:rsidR="00B1257C" w:rsidRPr="00B1257C">
        <w:rPr>
          <w:sz w:val="22"/>
          <w:szCs w:val="22"/>
        </w:rPr>
        <w:t>Объекты водоотведения</w:t>
      </w:r>
      <w:r w:rsidR="00B1257C" w:rsidRPr="00B1257C">
        <w:rPr>
          <w:sz w:val="22"/>
          <w:szCs w:val="22"/>
        </w:rPr>
        <w:tab/>
        <w:t>удельное среднесуточное водоотведение жилой застройки, литры в сутки на одного человека</w:t>
      </w:r>
      <w:proofErr w:type="gramStart"/>
      <w:r w:rsidR="00B1257C" w:rsidRPr="00B1257C">
        <w:rPr>
          <w:sz w:val="22"/>
          <w:szCs w:val="22"/>
        </w:rPr>
        <w:tab/>
        <w:t>С</w:t>
      </w:r>
      <w:proofErr w:type="gramEnd"/>
      <w:r w:rsidR="00B1257C" w:rsidRPr="00B1257C">
        <w:rPr>
          <w:sz w:val="22"/>
          <w:szCs w:val="22"/>
        </w:rPr>
        <w:t xml:space="preserve">ледует принимать равным удельным среднесуточным расходам холодной и горячей воды на хозяйственно-питьевые нужды </w:t>
      </w:r>
      <w:r w:rsidR="00B1257C" w:rsidRPr="00B1257C"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величина объема поверхностного стока, кубические метры на 1 гектар</w:t>
      </w:r>
      <w:r w:rsidRPr="00B1257C">
        <w:rPr>
          <w:sz w:val="22"/>
          <w:szCs w:val="22"/>
        </w:rPr>
        <w:tab/>
        <w:t>70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 xml:space="preserve">21.Объекты газоснабжения </w:t>
      </w:r>
      <w:r w:rsidR="00B1257C" w:rsidRPr="00B1257C">
        <w:rPr>
          <w:sz w:val="22"/>
          <w:szCs w:val="22"/>
        </w:rPr>
        <w:t xml:space="preserve">среднесуточные показатели потребления газа, кубические метры в </w:t>
      </w:r>
      <w:r>
        <w:rPr>
          <w:sz w:val="22"/>
          <w:szCs w:val="22"/>
        </w:rPr>
        <w:t xml:space="preserve">сутки </w:t>
      </w:r>
      <w:r w:rsidR="00B1257C" w:rsidRPr="00B1257C">
        <w:rPr>
          <w:sz w:val="22"/>
          <w:szCs w:val="22"/>
        </w:rPr>
        <w:t>приготовление пищи на плите – 0,5;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горячее водоснабжение с использованием газового проточного водонагревателя – 0,5;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отопление с использованием бытового газового отопительного аппарата с водяным контуром – от 7 до 12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не устанавливается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22.</w:t>
      </w:r>
      <w:r w:rsidR="00B1257C" w:rsidRPr="00B1257C">
        <w:rPr>
          <w:sz w:val="22"/>
          <w:szCs w:val="22"/>
        </w:rPr>
        <w:t>Объекты теплоснабжения</w:t>
      </w:r>
      <w:r w:rsidR="00B1257C" w:rsidRPr="00B1257C">
        <w:rPr>
          <w:sz w:val="22"/>
          <w:szCs w:val="22"/>
        </w:rPr>
        <w:tab/>
        <w:t>удельный расход тепловой энергии системой отопления здания, кВт</w:t>
      </w:r>
      <w:r>
        <w:rPr>
          <w:sz w:val="22"/>
          <w:szCs w:val="22"/>
        </w:rPr>
        <w:t xml:space="preserve"> ч/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, за отопительный период Вид объекта</w:t>
      </w:r>
      <w:r>
        <w:rPr>
          <w:sz w:val="22"/>
          <w:szCs w:val="22"/>
        </w:rPr>
        <w:tab/>
        <w:t>Количество этажей</w:t>
      </w:r>
      <w:r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>не устанавливается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1-3</w:t>
      </w:r>
      <w:r>
        <w:rPr>
          <w:sz w:val="22"/>
          <w:szCs w:val="22"/>
        </w:rPr>
        <w:tab/>
        <w:t>4-5</w:t>
      </w:r>
      <w:r>
        <w:rPr>
          <w:sz w:val="22"/>
          <w:szCs w:val="22"/>
        </w:rPr>
        <w:tab/>
        <w:t>6-9</w:t>
      </w:r>
      <w:r>
        <w:rPr>
          <w:sz w:val="22"/>
          <w:szCs w:val="22"/>
        </w:rPr>
        <w:tab/>
        <w:t>10 и более</w:t>
      </w:r>
      <w:r>
        <w:rPr>
          <w:sz w:val="22"/>
          <w:szCs w:val="22"/>
        </w:rPr>
        <w:tab/>
      </w:r>
      <w:r w:rsidR="00B1257C" w:rsidRPr="00B1257C">
        <w:rPr>
          <w:sz w:val="22"/>
          <w:szCs w:val="22"/>
        </w:rPr>
        <w:t>Жилые здания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ab/>
        <w:t>186</w:t>
      </w:r>
      <w:r>
        <w:rPr>
          <w:sz w:val="22"/>
          <w:szCs w:val="22"/>
        </w:rPr>
        <w:tab/>
        <w:t>150</w:t>
      </w:r>
      <w:r>
        <w:rPr>
          <w:sz w:val="22"/>
          <w:szCs w:val="22"/>
        </w:rPr>
        <w:tab/>
        <w:t>127</w:t>
      </w:r>
      <w:r>
        <w:rPr>
          <w:sz w:val="22"/>
          <w:szCs w:val="22"/>
        </w:rPr>
        <w:tab/>
        <w:t>110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257C" w:rsidRPr="00B1257C">
        <w:rPr>
          <w:sz w:val="22"/>
          <w:szCs w:val="22"/>
        </w:rPr>
        <w:t>Общеобразовательные организации, медицинские организации</w:t>
      </w:r>
      <w:r w:rsidR="00B1257C" w:rsidRPr="00B1257C">
        <w:rPr>
          <w:sz w:val="22"/>
          <w:szCs w:val="22"/>
        </w:rPr>
        <w:tab/>
        <w:t>203</w:t>
      </w:r>
      <w:r w:rsidR="00B1257C" w:rsidRPr="00B1257C">
        <w:rPr>
          <w:sz w:val="22"/>
          <w:szCs w:val="22"/>
        </w:rPr>
        <w:tab/>
        <w:t>191</w:t>
      </w:r>
      <w:r w:rsidR="00B1257C" w:rsidRPr="00B1257C">
        <w:rPr>
          <w:sz w:val="22"/>
          <w:szCs w:val="22"/>
        </w:rPr>
        <w:tab/>
        <w:t>180</w:t>
      </w:r>
      <w:r w:rsidR="00B1257C" w:rsidRPr="00B1257C"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ab/>
      </w:r>
      <w:r w:rsidR="00B1257C"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Дошкольные образовательные организации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ab/>
        <w:t>284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  <w:t>-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организации ритуальных услуг и содержания мест захоронения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23.</w:t>
      </w:r>
      <w:r w:rsidR="00B1257C" w:rsidRPr="00B1257C">
        <w:rPr>
          <w:sz w:val="22"/>
          <w:szCs w:val="22"/>
        </w:rPr>
        <w:t>Кладбища</w:t>
      </w:r>
      <w:r w:rsidR="00B1257C" w:rsidRPr="00B1257C">
        <w:rPr>
          <w:sz w:val="22"/>
          <w:szCs w:val="22"/>
        </w:rPr>
        <w:tab/>
        <w:t>гектаров на 1 тысячу человек</w:t>
      </w:r>
      <w:r w:rsidR="00B1257C" w:rsidRPr="00B1257C">
        <w:rPr>
          <w:sz w:val="22"/>
          <w:szCs w:val="22"/>
        </w:rPr>
        <w:tab/>
        <w:t xml:space="preserve">кладбища традиционного </w:t>
      </w:r>
      <w:r w:rsidR="00B1257C" w:rsidRPr="00B1257C">
        <w:rPr>
          <w:sz w:val="22"/>
          <w:szCs w:val="22"/>
        </w:rPr>
        <w:lastRenderedPageBreak/>
        <w:t>захоронения</w:t>
      </w:r>
      <w:r w:rsidR="00B1257C" w:rsidRPr="00B1257C">
        <w:rPr>
          <w:sz w:val="22"/>
          <w:szCs w:val="22"/>
        </w:rPr>
        <w:tab/>
        <w:t>0,24</w:t>
      </w:r>
      <w:r w:rsidR="00B1257C" w:rsidRPr="00B1257C">
        <w:rPr>
          <w:sz w:val="22"/>
          <w:szCs w:val="22"/>
        </w:rPr>
        <w:tab/>
        <w:t>-</w:t>
      </w:r>
      <w:r w:rsidR="00B1257C" w:rsidRPr="00B1257C">
        <w:rPr>
          <w:sz w:val="22"/>
          <w:szCs w:val="22"/>
        </w:rPr>
        <w:tab/>
        <w:t>не устанавливается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кладбища </w:t>
      </w:r>
      <w:proofErr w:type="spellStart"/>
      <w:r w:rsidRPr="00B1257C">
        <w:rPr>
          <w:sz w:val="22"/>
          <w:szCs w:val="22"/>
        </w:rPr>
        <w:t>урновых</w:t>
      </w:r>
      <w:proofErr w:type="spellEnd"/>
      <w:r w:rsidRPr="00B1257C">
        <w:rPr>
          <w:sz w:val="22"/>
          <w:szCs w:val="22"/>
        </w:rPr>
        <w:t xml:space="preserve"> захоронений после кремации</w:t>
      </w:r>
      <w:r w:rsidRPr="00B1257C">
        <w:rPr>
          <w:sz w:val="22"/>
          <w:szCs w:val="22"/>
        </w:rPr>
        <w:tab/>
        <w:t>0,02</w:t>
      </w:r>
      <w:r w:rsidRPr="00B1257C">
        <w:rPr>
          <w:sz w:val="22"/>
          <w:szCs w:val="22"/>
        </w:rPr>
        <w:tab/>
      </w:r>
      <w:r w:rsidRPr="00B1257C">
        <w:rPr>
          <w:sz w:val="22"/>
          <w:szCs w:val="22"/>
        </w:rPr>
        <w:tab/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Объекты в области организации предоставления населению государственных и муниципальных услуг</w:t>
      </w:r>
    </w:p>
    <w:p w:rsidR="00B1257C" w:rsidRPr="00B1257C" w:rsidRDefault="00426CCB" w:rsidP="00B1257C">
      <w:pPr>
        <w:rPr>
          <w:sz w:val="22"/>
          <w:szCs w:val="22"/>
        </w:rPr>
      </w:pPr>
      <w:r>
        <w:rPr>
          <w:sz w:val="22"/>
          <w:szCs w:val="22"/>
        </w:rPr>
        <w:t>24.</w:t>
      </w:r>
      <w:r w:rsidR="00B1257C" w:rsidRPr="00B1257C">
        <w:rPr>
          <w:sz w:val="22"/>
          <w:szCs w:val="22"/>
        </w:rPr>
        <w:t>Многофункциональные центры предоставления государственных и муниципальных услуг</w:t>
      </w:r>
      <w:r w:rsidR="00B1257C" w:rsidRPr="00B1257C">
        <w:rPr>
          <w:sz w:val="22"/>
          <w:szCs w:val="22"/>
        </w:rPr>
        <w:tab/>
        <w:t>количество окон в многофункциональном центре на каждые 5 тысяч жителей</w:t>
      </w:r>
      <w:proofErr w:type="gramStart"/>
      <w:r w:rsidR="00B1257C" w:rsidRPr="00B1257C">
        <w:rPr>
          <w:sz w:val="22"/>
          <w:szCs w:val="22"/>
        </w:rPr>
        <w:tab/>
        <w:t>В</w:t>
      </w:r>
      <w:proofErr w:type="gramEnd"/>
      <w:r w:rsidR="00B1257C" w:rsidRPr="00B1257C">
        <w:rPr>
          <w:sz w:val="22"/>
          <w:szCs w:val="22"/>
        </w:rPr>
        <w:t xml:space="preserve"> секторе приема заявителей предусматривается не менее 1 окна</w:t>
      </w:r>
    </w:p>
    <w:p w:rsidR="00426CCB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транспортная доступность, минуты</w:t>
      </w:r>
      <w:r w:rsidRPr="00B1257C">
        <w:rPr>
          <w:sz w:val="22"/>
          <w:szCs w:val="22"/>
        </w:rPr>
        <w:tab/>
        <w:t xml:space="preserve">в городах и </w:t>
      </w:r>
      <w:proofErr w:type="gramStart"/>
      <w:r w:rsidRPr="00B1257C">
        <w:rPr>
          <w:sz w:val="22"/>
          <w:szCs w:val="22"/>
        </w:rPr>
        <w:t>населенных пунктах, являющихся административными центрами муниципальных рай</w:t>
      </w:r>
      <w:r w:rsidR="00426CCB">
        <w:rPr>
          <w:sz w:val="22"/>
          <w:szCs w:val="22"/>
        </w:rPr>
        <w:t>онов</w:t>
      </w:r>
      <w:r w:rsidR="00426CCB">
        <w:rPr>
          <w:sz w:val="22"/>
          <w:szCs w:val="22"/>
        </w:rPr>
        <w:tab/>
        <w:t xml:space="preserve">30 </w:t>
      </w:r>
      <w:r w:rsidRPr="00B1257C">
        <w:rPr>
          <w:sz w:val="22"/>
          <w:szCs w:val="22"/>
        </w:rPr>
        <w:t>в иных населе</w:t>
      </w:r>
      <w:r w:rsidR="00426CCB">
        <w:rPr>
          <w:sz w:val="22"/>
          <w:szCs w:val="22"/>
        </w:rPr>
        <w:t>нных пунктах</w:t>
      </w:r>
      <w:r w:rsidR="00426CCB">
        <w:rPr>
          <w:sz w:val="22"/>
          <w:szCs w:val="22"/>
        </w:rPr>
        <w:tab/>
        <w:t>не устанавливается</w:t>
      </w:r>
      <w:proofErr w:type="gramEnd"/>
    </w:p>
    <w:p w:rsidR="00B1257C" w:rsidRPr="00B1257C" w:rsidRDefault="00B1257C" w:rsidP="00B1257C">
      <w:pPr>
        <w:rPr>
          <w:sz w:val="22"/>
          <w:szCs w:val="22"/>
        </w:rPr>
      </w:pPr>
      <w:bookmarkStart w:id="0" w:name="_GoBack"/>
      <w:bookmarkEnd w:id="0"/>
      <w:r w:rsidRPr="00B1257C">
        <w:rPr>
          <w:sz w:val="22"/>
          <w:szCs w:val="22"/>
        </w:rPr>
        <w:t xml:space="preserve">4. Правила и область применения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расчетных показателей, содержащихся в основной части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местных нормативов градостроительного проектирования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</w:t>
      </w:r>
    </w:p>
    <w:p w:rsidR="00B1257C" w:rsidRPr="00B1257C" w:rsidRDefault="00B1257C" w:rsidP="00B1257C">
      <w:pPr>
        <w:rPr>
          <w:sz w:val="22"/>
          <w:szCs w:val="22"/>
        </w:rPr>
      </w:pP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1.   </w:t>
      </w:r>
      <w:proofErr w:type="gramStart"/>
      <w:r w:rsidRPr="00B1257C">
        <w:rPr>
          <w:sz w:val="22"/>
          <w:szCs w:val="22"/>
        </w:rPr>
        <w:t xml:space="preserve">Расчетные показатели минимально допустимого уровня обеспеченности объектами местного и регионального значения проектирования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и расчетные показатели максимально допустимого уровня территориальной доступности таких объектов для населения 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области, установленные в местных нормативах градостроительного проектирования сельского поселения Хворостянка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(далее также – местные нормативы) применяются при</w:t>
      </w:r>
      <w:proofErr w:type="gramEnd"/>
      <w:r w:rsidRPr="00B1257C">
        <w:rPr>
          <w:sz w:val="22"/>
          <w:szCs w:val="22"/>
        </w:rPr>
        <w:t xml:space="preserve"> подготовке: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lastRenderedPageBreak/>
        <w:t xml:space="preserve">1)   Схемы  территориального планирования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2)   Генерального плана  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области;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3)   Документации по планировке территории.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2. Область применения конкретных расчетных показателей, указанных в пункте 1 настоящих правил, приведены в таблице 2.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3. Расчетные показатели минимально допустимого уровня обеспеченности объектами местного значения населенных пунктов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области, установленные местными нормативами, применяются при подготовке: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Документов территориального планирования сельского поселения Абашево муниципального района </w:t>
      </w:r>
      <w:proofErr w:type="spellStart"/>
      <w:r w:rsidRPr="00B1257C">
        <w:rPr>
          <w:sz w:val="22"/>
          <w:szCs w:val="22"/>
        </w:rPr>
        <w:t>Хворостянский</w:t>
      </w:r>
      <w:proofErr w:type="spellEnd"/>
      <w:r w:rsidRPr="00B1257C">
        <w:rPr>
          <w:sz w:val="22"/>
          <w:szCs w:val="22"/>
        </w:rPr>
        <w:t xml:space="preserve"> Самарской области</w:t>
      </w:r>
      <w:proofErr w:type="gramStart"/>
      <w:r w:rsidRPr="00B1257C">
        <w:rPr>
          <w:sz w:val="22"/>
          <w:szCs w:val="22"/>
        </w:rPr>
        <w:t>.;</w:t>
      </w:r>
      <w:proofErr w:type="gramEnd"/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 xml:space="preserve"> документации по планировке территории. 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противоречия расчетных показателей, установленных местными нормативами градостроительного проектирования, предельным значениям соответствующих расчетных показателей, установленных муниципальными нормативами.</w:t>
      </w:r>
    </w:p>
    <w:p w:rsidR="00B1257C" w:rsidRPr="00B1257C" w:rsidRDefault="00B1257C" w:rsidP="00B1257C">
      <w:pPr>
        <w:rPr>
          <w:sz w:val="22"/>
          <w:szCs w:val="22"/>
        </w:rPr>
      </w:pPr>
      <w:r w:rsidRPr="00B1257C">
        <w:rPr>
          <w:sz w:val="22"/>
          <w:szCs w:val="22"/>
        </w:rPr>
        <w:t>4. Области применения предельных значений конкретных расчетных показателей, указанных в пункте 1 настоящих правил, приведены в таблице 3.</w:t>
      </w:r>
    </w:p>
    <w:sectPr w:rsidR="00B1257C" w:rsidRPr="00B1257C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7C" w:rsidRDefault="00B1257C" w:rsidP="008A35F8">
      <w:pPr>
        <w:spacing w:before="0" w:after="0" w:line="240" w:lineRule="auto"/>
      </w:pPr>
      <w:r>
        <w:separator/>
      </w:r>
    </w:p>
  </w:endnote>
  <w:endnote w:type="continuationSeparator" w:id="0">
    <w:p w:rsidR="00B1257C" w:rsidRDefault="00B1257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7C" w:rsidRPr="003B3C23" w:rsidRDefault="00B1257C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B1257C" w:rsidRPr="003B3C23" w:rsidRDefault="00B1257C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B1257C" w:rsidRPr="003B3C23" w:rsidRDefault="00B1257C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B1257C" w:rsidRPr="003B3C23" w:rsidRDefault="00B1257C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B1257C" w:rsidRPr="003B3C23" w:rsidRDefault="00B1257C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B1257C" w:rsidRPr="003B3C23" w:rsidRDefault="00B1257C" w:rsidP="008A35F8">
    <w:pPr>
      <w:pStyle w:val="a9"/>
      <w:rPr>
        <w:rFonts w:eastAsia="Calibri"/>
        <w:b/>
        <w:i/>
        <w:sz w:val="24"/>
        <w:szCs w:val="24"/>
      </w:rPr>
    </w:pPr>
  </w:p>
  <w:p w:rsidR="00B1257C" w:rsidRDefault="00B125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7C" w:rsidRDefault="00B1257C" w:rsidP="008A35F8">
      <w:pPr>
        <w:spacing w:before="0" w:after="0" w:line="240" w:lineRule="auto"/>
      </w:pPr>
      <w:r>
        <w:separator/>
      </w:r>
    </w:p>
  </w:footnote>
  <w:footnote w:type="continuationSeparator" w:id="0">
    <w:p w:rsidR="00B1257C" w:rsidRDefault="00B1257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7C" w:rsidRPr="001055E8" w:rsidRDefault="00B1257C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1055E8">
          <w:rPr>
            <w:sz w:val="22"/>
            <w:szCs w:val="22"/>
          </w:rPr>
          <w:t>Стр.</w:t>
        </w:r>
        <w:r w:rsidRPr="001055E8">
          <w:rPr>
            <w:sz w:val="24"/>
            <w:szCs w:val="24"/>
          </w:rPr>
          <w:fldChar w:fldCharType="begin"/>
        </w:r>
        <w:r w:rsidRPr="001055E8">
          <w:rPr>
            <w:sz w:val="24"/>
            <w:szCs w:val="24"/>
          </w:rPr>
          <w:instrText>PAGE   \* MERGEFORMAT</w:instrText>
        </w:r>
        <w:r w:rsidRPr="001055E8">
          <w:rPr>
            <w:sz w:val="24"/>
            <w:szCs w:val="24"/>
          </w:rPr>
          <w:fldChar w:fldCharType="separate"/>
        </w:r>
        <w:r w:rsidR="00426CCB">
          <w:rPr>
            <w:noProof/>
            <w:sz w:val="24"/>
            <w:szCs w:val="24"/>
          </w:rPr>
          <w:t>8</w:t>
        </w:r>
        <w:r w:rsidRPr="001055E8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  <w:t>№ 3</w:t>
    </w:r>
    <w:r w:rsidRPr="001055E8">
      <w:rPr>
        <w:sz w:val="24"/>
        <w:szCs w:val="24"/>
      </w:rPr>
      <w:t xml:space="preserve">  </w:t>
    </w:r>
    <w:r>
      <w:rPr>
        <w:sz w:val="24"/>
        <w:szCs w:val="24"/>
      </w:rPr>
      <w:t>январь  2018</w:t>
    </w:r>
    <w:r w:rsidRPr="001055E8">
      <w:rPr>
        <w:sz w:val="24"/>
        <w:szCs w:val="24"/>
      </w:rPr>
      <w:t xml:space="preserve"> г.</w:t>
    </w:r>
  </w:p>
  <w:p w:rsidR="00B1257C" w:rsidRDefault="00B125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26CCB"/>
    <w:rsid w:val="00471F5D"/>
    <w:rsid w:val="00472576"/>
    <w:rsid w:val="00482A93"/>
    <w:rsid w:val="004B20C6"/>
    <w:rsid w:val="00516A74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B50E6"/>
    <w:rsid w:val="00AF43C9"/>
    <w:rsid w:val="00B1257C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30</cp:revision>
  <cp:lastPrinted>2017-01-19T05:47:00Z</cp:lastPrinted>
  <dcterms:created xsi:type="dcterms:W3CDTF">2014-12-22T09:33:00Z</dcterms:created>
  <dcterms:modified xsi:type="dcterms:W3CDTF">2018-04-20T10:12:00Z</dcterms:modified>
</cp:coreProperties>
</file>