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Главы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 Абашево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Самарской области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«19» сентября 2017 г. № 9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693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ПРОЕКТ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9E3" w:rsidTr="007629E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29E3" w:rsidRDefault="007629E3">
            <w:pPr>
              <w:tabs>
                <w:tab w:val="left" w:pos="3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СОБРАНИЕ ПРЕДСТАВИТЕЛЕЙ</w:t>
            </w:r>
          </w:p>
          <w:p w:rsidR="007629E3" w:rsidRDefault="007629E3">
            <w:pPr>
              <w:tabs>
                <w:tab w:val="left" w:pos="3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сельского поселения Абашево</w:t>
            </w:r>
          </w:p>
          <w:p w:rsidR="007629E3" w:rsidRDefault="007629E3">
            <w:pPr>
              <w:tabs>
                <w:tab w:val="left" w:pos="3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7629E3" w:rsidRDefault="007629E3">
            <w:pPr>
              <w:tabs>
                <w:tab w:val="left" w:pos="3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третьего созыва</w:t>
            </w:r>
          </w:p>
          <w:p w:rsidR="007629E3" w:rsidRDefault="007629E3">
            <w:pPr>
              <w:tabs>
                <w:tab w:val="left" w:pos="3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Россия, 445599, с. Абашево,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Озерная д. 1, т. 8(846)77-9-55-89</w:t>
            </w:r>
          </w:p>
          <w:p w:rsidR="007629E3" w:rsidRDefault="007629E3">
            <w:pPr>
              <w:tabs>
                <w:tab w:val="left" w:pos="3248"/>
              </w:tabs>
              <w:rPr>
                <w:sz w:val="28"/>
                <w:szCs w:val="28"/>
              </w:rPr>
            </w:pPr>
          </w:p>
        </w:tc>
      </w:tr>
    </w:tbl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68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« »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2017 г.                                                                           №                                                                 </w:t>
      </w: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землепользования и застройки сельского 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поселения Абашево 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Самарской  области»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1, частью 3 статьи 14 Федерального закона от                        6 октября 2003 года № 131-ФЗ «Об общих принципах организации местного самоуправления в Российской Федерации», Собрание представителей сельского поселения Абашево 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области, </w:t>
      </w:r>
    </w:p>
    <w:p w:rsidR="007629E3" w:rsidRDefault="007629E3" w:rsidP="007629E3">
      <w:pPr>
        <w:tabs>
          <w:tab w:val="left" w:pos="324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РЕШИЛО: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Правила землепользования и застройки сельского поселения Абашево 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области, утвержденные Решением Собрания представителей сельского поселения Абашево 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 от  30.12.2013 № 54/27 (далее - Правила):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1.1. В статье 2: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1) пункт 6 части 3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«6) утверждение документации по планировке территории в случаях, предусмотренных Градостроительного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2) пункты 1 и 2 части 4 статьи 2 исключить;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1.2. Часть 1 статьи 5 дополнить пунктом 4 следующего содержания: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«4)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Start"/>
      <w:r>
        <w:rPr>
          <w:sz w:val="28"/>
          <w:szCs w:val="28"/>
        </w:rPr>
        <w:t>.»;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>1.3. Статью 9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«Статья 9. Назначение, виды документации по планировке территории поселения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 Подготовка документации по планировке территории поселения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части 2 настоящей статьи.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2. Подготовка документации по планировке территории поселения в целях размещения объекта капитального строительства является обязательной в следующих случаях: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1) необходимо изъятие земельных участков для муниципальных ну</w:t>
      </w:r>
      <w:proofErr w:type="gramStart"/>
      <w:r>
        <w:rPr>
          <w:sz w:val="28"/>
          <w:szCs w:val="28"/>
        </w:rPr>
        <w:t>жд в св</w:t>
      </w:r>
      <w:proofErr w:type="gramEnd"/>
      <w:r>
        <w:rPr>
          <w:sz w:val="28"/>
          <w:szCs w:val="28"/>
        </w:rPr>
        <w:t>язи с размещением объекта капитального строительства федерального, регионального или местного значения;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 установление, изменение или отмена красных линий;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сервитутов, иных случаев, установленных Правительством Российской Федерации);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3. Видами документации по планировке территории поселения являются: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1) проект планировки территории;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2) проект межевания территории.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4. Применительно к территории поселения,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5. Проект планировки территории является основой для подготовки проекта межевания территории, за исключением случаев, предусмотренных частью 4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6. Разработка документации по планировке территории поселения осуществляется с учётом требований статей 41.1 – 43 Градостроительного кодекса Российской Федерации</w:t>
      </w:r>
      <w:proofErr w:type="gramStart"/>
      <w:r>
        <w:rPr>
          <w:sz w:val="28"/>
          <w:szCs w:val="28"/>
        </w:rPr>
        <w:t>.»;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1.4. Статью 10 изложить в следующей редакции: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10. Принятие решения о подготовке документации по планировке территории поселения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  Решение о подготовке документации по планировке территории поселения принимает Администрация поселения, за исключением случаев, указанных в части 1.1 статьи 45 Градостроительного кодекса Российской Федерации.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2. В случаях, предусмотренных частью 1.1 статьи 45 Градостроительного кодекса Российской Федерации, подготовка документации по планировке территории поселения осуществляется лицами, указанными в части 1.1 статьи 45 Градостроительного кодекса Российской Федерации,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поселения не подлежат возмещению за счет средств бюджета поселения.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Администрация поселения принимает решение о подготовке документации по планировке территории поселения,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Федерации, и утверждает документацию по планировке территории в границах поселения, за исключением случаев, указанных в частях 2 – 4.2, 5.2 статьи 45 Градостроительного кодекса Российской Федерации, с учетом особенностей, указанных в</w:t>
      </w:r>
      <w:proofErr w:type="gramEnd"/>
      <w:r>
        <w:rPr>
          <w:sz w:val="28"/>
          <w:szCs w:val="28"/>
        </w:rPr>
        <w:t xml:space="preserve"> части 5.1 статьи 45 Градостроительного кодекса Российской Федерации.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4. Решение о подготовке документации по планировке территории поселения, за исключением случаев, указанных в частях 2 – 4.2 и 5.2 статьи 45 Градостроительного кодекса Российской Федерации, принимается Администрацией поселения по инициативе самой Администрации поселения либо на основании предложений физических или юридических лиц о подготовке документации по планировке территории поселения. В случае </w:t>
      </w:r>
      <w:r>
        <w:rPr>
          <w:sz w:val="28"/>
          <w:szCs w:val="28"/>
        </w:rPr>
        <w:lastRenderedPageBreak/>
        <w:t xml:space="preserve">принятия решения о подготовке документации по планировке территории поселения на основании предложений физических или юридических лиц, подготовка документации по планировке территории поселения осуществляется данными физическими или юридическими лицами за счет их средств.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5.Физические и (или) юридические лица, заинтересованные в проведении работ по планировке территории поселения, подают заявление о подготовке документации по планировке территории поселения в Администрацию поселения. В указанном заявлении должны содержаться следующие сведения: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1)  о границах территории, применительно к которой заявителем предлагается осуществить планировку территории (в виде описания и соответствующей схемы);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2) обоснование необходимости выполнения планировки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3) инвестиционно-строительные намерения заявителя, которые не должны противоречить градостроительным регламентам, установленным Правилами применительно к соответствующей территориальной зоне.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подтверждения инвестиционно-строительных намерений заявителя могут прилагаться графические материалы, чертежи, карты, схемы, технико-экономические обоснования.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6. В течение 30 календарных дней со дня представления заинтересованными лицами заявления, указанного в части 5 настоящей статьи, Администрация поселения издает постановление Администрации поселения о подготовке документации по планировке территории поселения либо направляет мотивированный отказ в подготовке документации по планировке территории поселения.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7.В принятии решения о подготовке документации по планировке территории поселения не может быть отказано, если заявление подано лицом, являющимся законным владельцем хотя бы одного земельного участка, расположенного на подлежащей планированию территории, и указанное лицо выразило намерение обеспечить подготовку проекта планировки территории за свой счет.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8. В постановлении Администрации поселения о подготовке документации по планировке территории поселения должны содержаться следующие сведения: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1) о границах территории, применительно к которой осуществляется планировка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2) цели планировки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3) сроки проведения работ по планировке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4) вид  и состав разрабатываемой документации по планировке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5)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срок представления проекта планировки территории на рассмотрение Администрации поселения (если подготовка проекта планировки осуществляется за счет физических или юридических лиц).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7) в указанном решении могут содержаться иные сведения.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9. Указанное в части 4 настоящей статьи решение подлежит опубликованию в порядке, установленном для официального опубликования муниципальных правовых актов поселения, в течение трех дней со дня принятия такого решения и размещается на официальном сайте поселения в сети «Интернет».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10. Со дня опубликования решения о подготовке документации по планировке территории поселения физические или юридические лица вправе представить в Администрацию поселения свои предложения о порядке, сроках подготовки и содержании документации по планировке территории поселения.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11. Предложения заинтересованных лиц подлежит рассмотрению в течение 15 дней со дня их поступления с учетом имеющейся градостроительной документации.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12. По результатам рассмотрения предложений заинтересованных лиц, специалисты Администрации поселения готовят заключение о возможности (невозможности) учета предложений при подготовке документации по планировке территории поселения и направляют его Главе поселения</w:t>
      </w:r>
      <w:proofErr w:type="gramStart"/>
      <w:r>
        <w:rPr>
          <w:sz w:val="28"/>
          <w:szCs w:val="28"/>
        </w:rPr>
        <w:t>.»;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1.5. Статью 11 изложить в следующей редакции: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11. Подготовка документации по планировке территории поселения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поселения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Подготовка документации по планировке территории поселения осуществляется Администрацией поселения самостоятельно либо привлекаемыми ей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 предусмотренных частью 1.1 статьи 45 Градостроительного кодекса Российской Федерации.</w:t>
      </w:r>
      <w:proofErr w:type="gramEnd"/>
      <w:r>
        <w:rPr>
          <w:sz w:val="28"/>
          <w:szCs w:val="28"/>
        </w:rPr>
        <w:t xml:space="preserve"> Подготовка документации по планировке территории поселения,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3. Заинтересованные лица, указанные в части 1.1 статьи 45 Градостроительного кодекса Российской Федерации, осуществляют подготовку документации по планировке территории поселения в соответствии с требованиями, указанными в части 10 статьи 45 Градостроительного кодекса Российской Федерации, и направляют ее для утверждения в Администрацию поселения.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 xml:space="preserve">Подготовка документации по планировке территории поселения осуществляется на основании документов территориального планирования, </w:t>
      </w:r>
      <w:r>
        <w:rPr>
          <w:sz w:val="28"/>
          <w:szCs w:val="28"/>
        </w:rPr>
        <w:lastRenderedPageBreak/>
        <w:t>Правил (за исключением подготовки документации по планировке территории, предусматривающей размещение линейных объектов) в соответствии с программой комплексного развития систем коммунальной инфраструктуры, программой комплексного развития транспортной инфраструктуры, программой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</w:t>
      </w:r>
      <w:proofErr w:type="gramEnd"/>
      <w:r>
        <w:rPr>
          <w:sz w:val="28"/>
          <w:szCs w:val="28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Не допускается осуществлять подготовку документации по планировке территории поселения (за исключением случая, предусмотренного частью 6 статьи 18 Градостроительного кодекса Российской Федерации), предусматривающей размещение объектов местного значения поселения в областях, указанных в пункте 1 части 5 статьи 23 Градостроительного кодекса Российской Федерации, если размещение таких объектов не предусмотрено документами территориального планирования поселения в областях, указанных в пункте 1 части 5 статьи</w:t>
      </w:r>
      <w:proofErr w:type="gramEnd"/>
      <w:r>
        <w:rPr>
          <w:sz w:val="28"/>
          <w:szCs w:val="28"/>
        </w:rPr>
        <w:t xml:space="preserve"> 23 Градостроительного кодекса Российской Федерации.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Администрация поселения осуществляет проверку подготовленной на основании её решений документации по планировке территории поселения на соответствие требованиям, указанным в части 10 статьи 45 Градостроительного кодекса Российской Федерации, в течение тридцати дней со дня поступления такой документации и по результатам проверки принимает решения о направлении такой документации Главе поселения на утверждение или об отклонении такой документации и о направлении ее на</w:t>
      </w:r>
      <w:proofErr w:type="gramEnd"/>
      <w:r>
        <w:rPr>
          <w:sz w:val="28"/>
          <w:szCs w:val="28"/>
        </w:rPr>
        <w:t xml:space="preserve"> доработку.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7. Проекты планировки территории и проекты межевания территории, решение об утверждении которых принимается Администрацией поселения, до их утверждения, подлежат обязательному рассмотрению на публичных слушаниях .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8. Публичные слушания по проекту планировки территории и проекту межевания территории не проводятся, если они подготовлены в отношении: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1) территории, в границах которой в соответствии с Правилами предусматривается осуществление деятельности по комплексному и устойчивому развитию территории;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3) территории для размещения линейных объектов в границах земель лесного фонда.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sz w:val="28"/>
          <w:szCs w:val="28"/>
        </w:rPr>
        <w:t xml:space="preserve">, лиц, законные интересы которых могут быть нарушены в связи с реализацией таких проектов.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10.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11.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12. Администрация поселения осуществляет подготовку заключения о результатах публичных слушаниях по проекту планировки территории и проекту межевания территории и обеспечивает его опубликование в порядке, установленном для официального опубликования муниципальных правовых актов поселения, и размещает на официальном сайте поселения в сети «Интернет».»;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1.6. Статью 12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12. Утверждение документации по планировке территории поселения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поселения направляет Главе поселения подготовленную документацию по планировке территории поселения,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2.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поселения или об отклонении такой документации и о направлении её в Администрацию поселения на доработку с учетом указанных протокола и заключения.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3. Основанием для отклонения документации по планировке территории поселения,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</w:t>
      </w:r>
      <w:r>
        <w:rPr>
          <w:sz w:val="28"/>
          <w:szCs w:val="28"/>
        </w:rPr>
        <w:lastRenderedPageBreak/>
        <w:t>Федерации. В иных случаях отклонение представленной такими лицами документации по планировке территории поселения не допускается.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4.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 поселения, в течение семи дней со дня утверждения указанной документации и размещается на официальном сайте поселения в сети «Интернет».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5. Органы государственной власти Российской Федерации, органы государственной власти Самарской области, органы местного самоуправления, физические и юридические лица вправе оспорить в судебном порядке документацию по планировке территории поселения.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6. Внесение изменений в документацию по планировке территории поселения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поселения осуществляется применительно к утверждаемым частям</w:t>
      </w:r>
      <w:proofErr w:type="gramStart"/>
      <w:r>
        <w:rPr>
          <w:sz w:val="28"/>
          <w:szCs w:val="28"/>
        </w:rPr>
        <w:t xml:space="preserve">.»;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1.7.  В части 1 статьи 15: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1) пункт 1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«1) по проекту Правил, внесению изменений в Правила – 2 месяца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2) пункты 4 и 5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«4) по проекту генерального плана поселения, внесению изменений в генеральный план поселения – 1 месяц;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5) по проекту планировки территории поселения и (или) проекту межевания территории поселения – 1 месяц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1.8. Статью 17 дополнить частями 1.1. и 1.2. следующего содержания: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«1.1. В случае, предусмотренном частью 3.1 статьи 33 Градостроительного кодекса Российской Федерации, Глава поселения обеспечивает внесение изменений в Правила в течение тридцати дней со дня получения указанного в части 3.1 статьи 33 Градостроительного кодекса Российской Федерации требования.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1.2. В целях внесения изменений в Правила в случае, предусмотренном частью 3.1 статьи 33 Градостроительного кодекса Российской Федерации, проведение публичных слушаний не требуется</w:t>
      </w:r>
      <w:proofErr w:type="gramStart"/>
      <w:r>
        <w:rPr>
          <w:sz w:val="28"/>
          <w:szCs w:val="28"/>
        </w:rPr>
        <w:t>.»;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>1.9.  Наименование Главы VI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«Глава VI. Регулирование иных вопросов землепользования и застройки»;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1.10.   Статью 19 изложить в следующей редакции: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«Статья 19. Порядок действия Правил во времени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1. Правила, решения о внесении изменений в Правила подлежат опубликованию в порядке, установленном Уставом поселения для официального опубликования муниципальных нормативных правовых актов поселения, и вступают в силу после их официального опубликования (обнародования).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2. Правила, решения о внесении изменений в Правила  не применяются к отношениям по землепользованию и застройке в поселении, в том числе к </w:t>
      </w:r>
      <w:r>
        <w:rPr>
          <w:sz w:val="28"/>
          <w:szCs w:val="28"/>
        </w:rPr>
        <w:lastRenderedPageBreak/>
        <w:t>отношениям по архитектурно-строительному проектированию, строительству и реконструкции объектов капитального строительства, возникшим до вступления их в силу.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строительства, построенные или реконструированные до вступления в силу Правил или решений о внесении изменений в Правила, в том числе без разрешения на строительство и (или) разрешения на ввод объекта в эксплуатацию, фактическое использование которых соответствовало градостроительным регламентам, действующим на момент завершения строительства или</w:t>
      </w:r>
      <w:proofErr w:type="gramEnd"/>
      <w:r>
        <w:rPr>
          <w:sz w:val="28"/>
          <w:szCs w:val="28"/>
        </w:rPr>
        <w:t xml:space="preserve"> реконструкции данных объектов капитального строительства.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4. Принятые до вступления в силу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муниципальные правовые акты поселения по вопросам землепользования и застройки применяются в части, не противоречащей Правилам.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5. Разрешения на строительство, реконструкцию объектов капитального строительства,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регламентами.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6. Градостроительные планы земельных участков, выданные до вступления в силу Правил, решений о внесении изменений в Правила, являются действительными.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7. При выявлении земельных участков, 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границах которых были внесены в государственный кадастр недвижимости до вступления в силу Правил и расположенных на территориях, отнесенных Правилами к двум и более территориальным зонам,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изменений, касающихся отнесения данных земельных участков к одной территориальной зоне. Комиссия обеспечивает внесение указанных изменений в Правила в соответствии с главой V Правил.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До внесения в Правила изменений, предусмотренных частью 7 настоящей статьи, земельные участки, расположенные на территориях, отнесенных Правилами к двум и более территориальным зонам, используются по выбору правообладателей таких земельных участков в соответствии с любым из градостроительных регламентов, установленных Правилами применительно к данным территориальным зонам.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9. Не допускается предоставление гражданам и юридическим лицам земельных участков, находящихся в муниципальной собственности поселения и расположенных в границах двух и более различных </w:t>
      </w:r>
      <w:r>
        <w:rPr>
          <w:sz w:val="28"/>
          <w:szCs w:val="28"/>
        </w:rPr>
        <w:lastRenderedPageBreak/>
        <w:t xml:space="preserve">территориальных зон, до внесения в Правила изменений, предусмотренных частью 7 настоящей статьи.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Градостроительные регламенты территориальных зон инженерной и транспортной инфраструктур, зон специального назначения, производственных зон применяются к территориям, расположенным на карте градостроительного зонирования поселения за границами населенных пунктов: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1)отнесенным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 – со дня вступления в силу настоящих Правил;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2)отнесенным к землям сельскохозяйственного назначения – со дня осуществления государственного кадастрового учета земельных участков в связи с их переводом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соответствии с Федеральным законом Российской Федерации от            21 декабря 2004 года № 172-ФЗ «О переводе земель и земельных</w:t>
      </w:r>
      <w:proofErr w:type="gramEnd"/>
      <w:r>
        <w:rPr>
          <w:sz w:val="28"/>
          <w:szCs w:val="28"/>
        </w:rPr>
        <w:t xml:space="preserve"> участков из одной категории в другую».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11.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1)находящимся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2)находящимся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3)находящимся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</w:r>
      <w:proofErr w:type="gramStart"/>
      <w:r>
        <w:rPr>
          <w:sz w:val="28"/>
          <w:szCs w:val="28"/>
        </w:rPr>
        <w:t>менее минимального</w:t>
      </w:r>
      <w:proofErr w:type="gramEnd"/>
      <w:r>
        <w:rPr>
          <w:sz w:val="28"/>
          <w:szCs w:val="28"/>
        </w:rPr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4)учтенным в соответствии с Федеральным законом 24.07.2007 № 221-ФЗ «О государственном кадастре недвижимости» до вступления в силу Правил;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5)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12. Предельные (минимальные и (или) максимальные) размеры земельных участков, указанных в пунктах 1-2 части 11 настоящей статьи устанавливаются законами Самарской области.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13. Размеры земельных участков, указанных в пункте 3 части 11 настоящей статьи, устанавливаются с учетом их фактической площади.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14. Размеры земельных участков, указанных в пунктах 4-5 части 11 настоящей статьи, устанавливаются в соответствии с данными государственного кадастра недвижимости.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15. Разрешенное использование земельных участков, установленное до дня вступления в силу настоящих Правил, устанавливающих виды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540, признается действительным вне зависимости от его соответствия указанному классификатору.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16. Недвижимое имущество, соответствовавшее до вступления в силу Правил муниципальным правовым актам поселения в сфере землепользования и застройки, является несоответствующим градостроительным регламентам в случаях, если это недвижимое имущество: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имеет виды использования, которые не предусмотрены градостроительным регламентом как разрешенные для соответствующей территориальной зоны; 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2) имеет виды использования, которые поименованы градостроительным регламентом как разрешенные для соответствующих территориальных зон, но расположено в зонах с особыми условиями использования территорий, в пределах которых не предусмотрено размещение соответствующих объектов (статья 9 Правил);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3) имеет параметры меньше (площади земельного участка, отступы построек от границ участка) или больше (максимальная высота зданий, количество этажей, процент застройки) значений, установленных градостроительным регламентом применительно к соответствующей территориальной зоне.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указанного недвижимого имущества, несоответствующего градостроительным регламентам, может осуществляться только в соответствии со статьей 19.1 Правил.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До вступления в силу в установленном порядке технических регламентов по организации территорий, размещению проектированию, строительству и эксплуатации зданий, строений, сооружений проверка проекта генерального плана поселения, документации по планировке территорий, проектной документации, а также результатов инженерных изысканий, работ, выполняемых в процессе строительства, реконструкции, капитального ремонта объектов капитального строительства, и объектов капитального строительства, построенных, реконструированных, отремонтированных, проводится на соответствие требованиям законодательства, нормативным</w:t>
      </w:r>
      <w:proofErr w:type="gramEnd"/>
      <w:r>
        <w:rPr>
          <w:sz w:val="28"/>
          <w:szCs w:val="28"/>
        </w:rPr>
        <w:t xml:space="preserve"> техническим документам в части, не противоречащей Федеральному закону </w:t>
      </w:r>
      <w:r>
        <w:rPr>
          <w:sz w:val="28"/>
          <w:szCs w:val="28"/>
        </w:rPr>
        <w:lastRenderedPageBreak/>
        <w:t>«О техническом регулировании» от                          27 декабря 2002 года № 184-ФЗ и Градостроительному кодексу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1.11. Главу VI дополнить статьей 19.1. следующего содержания: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19.1. Использование земельных участков или объектов капитального строительства с нарушением требований градостроительных регламентов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Не допускается использование земельных участков или объектов капитального строительства с нарушением требований градостроительных регламентов, за исключением случаев, установленных частью 2 настоящей статьи.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соответствии со статьей 36 Градостроительного кодекса Российской Федерации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</w:t>
      </w:r>
      <w:proofErr w:type="gramEnd"/>
      <w:r>
        <w:rPr>
          <w:sz w:val="28"/>
          <w:szCs w:val="28"/>
        </w:rPr>
        <w:t xml:space="preserve"> здоровья человека, для окружающей среды, объектов культурного наследия.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3.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объектов.»;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1.12. Главу VI дополнить статьей 19.2. следующего содержания: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19.2. Использование территорий общего пользования. Красные линии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 Территории общего пользования поселения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2.Существующие, планируемые (изменяемые, вновь образуемые) границы территорий общего пользования поселения и (или) границы территорий, занятых линейными объектами и (или) предназначенных для размещения линейных объектов, обозначаются красными линиями.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Порядок использования территорий общего пользования поселения, находящихся в муниципальной собственности поселения, устанавливается настоящими Правилами, а также постановлениями Администрации поселения.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4. Виды разрешенного использования земельных участков, сформированных в пределах территорий общего пользования поселения, определяются и изменяются постановлением Администрации поселения. При этом постановление Администрации поселения может содержать указание на виды деятельности, осуществление которых допускается на соответствующем земельном участке, индивидуальные условия и ограничения использования земельного участка.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5.  Корректировка (изменение)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 в порядке, установленном Правилами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1.13.  Статью 20 дополнить пунктом 4 следующего содержания: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>«4.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proofErr w:type="gramStart"/>
      <w:r>
        <w:rPr>
          <w:sz w:val="28"/>
          <w:szCs w:val="28"/>
        </w:rPr>
        <w:t xml:space="preserve">.»;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   1.14.  Статью 22  регламент зоны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Зона застройки индивидуальными жилыми домами дополнить основным видом разрешенного использования земельных участков и объектов капитального строительства – ведение огородничества: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«Ведение огородничества </w:t>
      </w:r>
      <w:r>
        <w:rPr>
          <w:sz w:val="28"/>
          <w:szCs w:val="28"/>
        </w:rPr>
        <w:tab/>
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1.15. Статью 21 регламент зоны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Зона застройки индивидуальными жилыми домами дополнить  основным видом разрешенного использования земельных участков и объектов капитального строительства – ведение огородничества: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«Ведение огородничества </w:t>
      </w:r>
      <w:r>
        <w:rPr>
          <w:sz w:val="28"/>
          <w:szCs w:val="28"/>
        </w:rPr>
        <w:tab/>
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сооружений»;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1.16. Статью 27 регламент зоны Сх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Зона, занятая объектами сельскохозяйственного назначения дополнить  основным видом разрешенного использования земельных участков и объектов капитального строительства – размещение объектов  коммунального комплекса: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«Размещение объектов коммунального комплекса</w:t>
      </w:r>
      <w:r>
        <w:rPr>
          <w:sz w:val="28"/>
          <w:szCs w:val="28"/>
        </w:rPr>
        <w:tab/>
        <w:t xml:space="preserve"> 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</w:t>
      </w:r>
      <w:r>
        <w:rPr>
          <w:sz w:val="28"/>
          <w:szCs w:val="28"/>
        </w:rPr>
        <w:lastRenderedPageBreak/>
        <w:t>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</w:t>
      </w:r>
      <w:proofErr w:type="gramEnd"/>
      <w:r>
        <w:rPr>
          <w:sz w:val="28"/>
          <w:szCs w:val="28"/>
        </w:rPr>
        <w:t xml:space="preserve"> техники)».                                          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1.17. Статьи 29 – 32.1 дополнить примечанием следующего содержания: «Примечание: в целях применения  настоящей статьи прочерк в колонке значения параметра означает, что данный параметр не подлежит установлению</w:t>
      </w:r>
      <w:proofErr w:type="gramStart"/>
      <w:r>
        <w:rPr>
          <w:sz w:val="28"/>
          <w:szCs w:val="28"/>
        </w:rPr>
        <w:t>.».</w:t>
      </w:r>
      <w:proofErr w:type="gram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 Вестник» и разместить  на  официальном  сайте  сельского поселения Абашево муниципального  района 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Самарской  области  в  сети  «Интернет» по адресу: abashevo.tk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после его официального опубликования.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Абашево                                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Г.А. </w:t>
      </w:r>
      <w:proofErr w:type="spellStart"/>
      <w:r>
        <w:rPr>
          <w:sz w:val="28"/>
          <w:szCs w:val="28"/>
        </w:rPr>
        <w:t>Шабавнина</w:t>
      </w:r>
      <w:proofErr w:type="spellEnd"/>
      <w:r>
        <w:rPr>
          <w:sz w:val="28"/>
          <w:szCs w:val="28"/>
        </w:rPr>
        <w:t xml:space="preserve">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представителей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Абашево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Щербинин        </w:t>
      </w: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7629E3" w:rsidRDefault="007629E3" w:rsidP="007629E3">
      <w:pPr>
        <w:tabs>
          <w:tab w:val="left" w:pos="3248"/>
        </w:tabs>
        <w:rPr>
          <w:sz w:val="28"/>
          <w:szCs w:val="28"/>
        </w:rPr>
      </w:pPr>
    </w:p>
    <w:p w:rsidR="004417AF" w:rsidRDefault="004417AF">
      <w:bookmarkStart w:id="0" w:name="_GoBack"/>
      <w:bookmarkEnd w:id="0"/>
    </w:p>
    <w:sectPr w:rsidR="0044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A8"/>
    <w:rsid w:val="000025A8"/>
    <w:rsid w:val="004417AF"/>
    <w:rsid w:val="007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5367</Words>
  <Characters>30592</Characters>
  <Application>Microsoft Office Word</Application>
  <DocSecurity>0</DocSecurity>
  <Lines>254</Lines>
  <Paragraphs>71</Paragraphs>
  <ScaleCrop>false</ScaleCrop>
  <Company/>
  <LinksUpToDate>false</LinksUpToDate>
  <CharactersWithSpaces>35888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2017-12-12T11:40:00Z</dcterms:created>
  <dcterms:modified xsi:type="dcterms:W3CDTF">2017-12-12T11:40:00Z</dcterms:modified>
</cp:coreProperties>
</file>