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30" w:rsidRDefault="00C36530" w:rsidP="00C3653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36530">
        <w:rPr>
          <w:rFonts w:ascii="Tahoma" w:hAnsi="Tahoma" w:cs="Tahoma"/>
          <w:sz w:val="24"/>
          <w:szCs w:val="24"/>
        </w:rPr>
        <w:t>﻿</w:t>
      </w:r>
    </w:p>
    <w:p w:rsidR="008A6438" w:rsidRPr="008A6438" w:rsidRDefault="008A6438" w:rsidP="00C36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38">
        <w:rPr>
          <w:rFonts w:ascii="Tahoma" w:hAnsi="Tahoma" w:cs="Tahoma"/>
          <w:b/>
          <w:sz w:val="24"/>
          <w:szCs w:val="24"/>
        </w:rPr>
        <w:t>ПОСТАНОВЛЕНИЕ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pPr w:leftFromText="180" w:rightFromText="180" w:horzAnchor="margin" w:tblpXSpec="center" w:tblpY="-255"/>
        <w:tblW w:w="0" w:type="auto"/>
        <w:tblLook w:val="01E0" w:firstRow="1" w:lastRow="1" w:firstColumn="1" w:lastColumn="1" w:noHBand="0" w:noVBand="0"/>
      </w:tblPr>
      <w:tblGrid>
        <w:gridCol w:w="4485"/>
        <w:gridCol w:w="5086"/>
      </w:tblGrid>
      <w:tr w:rsidR="008A6438" w:rsidRPr="008A6438" w:rsidTr="00FB7D7C">
        <w:trPr>
          <w:trHeight w:val="2515"/>
        </w:trPr>
        <w:tc>
          <w:tcPr>
            <w:tcW w:w="4485" w:type="dxa"/>
            <w:hideMark/>
          </w:tcPr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>САМАРСКАЯ ОБЛАСТЬ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>МУНИЦИПАЛЬНЫЙ РАЙОН ХВОРОСТЯНСКИЙ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 xml:space="preserve">СЕЛЬСКОГО ПОСЕЛЕНИЯ </w:t>
            </w:r>
          </w:p>
          <w:p w:rsidR="008A6438" w:rsidRPr="008A6438" w:rsidRDefault="008A6438" w:rsidP="008A6438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>АБАШЕВО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38">
              <w:rPr>
                <w:rFonts w:ascii="Times New Roman" w:hAnsi="Times New Roman" w:cs="Times New Roman"/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38">
              <w:rPr>
                <w:rFonts w:ascii="Times New Roman" w:hAnsi="Times New Roman" w:cs="Times New Roman"/>
                <w:sz w:val="20"/>
                <w:szCs w:val="20"/>
              </w:rPr>
              <w:t>т. 8(84677)9-55-89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438">
              <w:rPr>
                <w:rFonts w:ascii="Times New Roman" w:hAnsi="Times New Roman" w:cs="Times New Roman"/>
                <w:lang w:val="en-US"/>
              </w:rPr>
              <w:t>e</w:t>
            </w:r>
            <w:r w:rsidRPr="008A6438">
              <w:rPr>
                <w:rFonts w:ascii="Times New Roman" w:hAnsi="Times New Roman" w:cs="Times New Roman"/>
              </w:rPr>
              <w:t>-</w:t>
            </w:r>
            <w:r w:rsidRPr="008A6438">
              <w:rPr>
                <w:rFonts w:ascii="Times New Roman" w:hAnsi="Times New Roman" w:cs="Times New Roman"/>
                <w:lang w:val="en-US"/>
              </w:rPr>
              <w:t>mail</w:t>
            </w:r>
            <w:r w:rsidRPr="008A6438">
              <w:rPr>
                <w:rFonts w:ascii="Times New Roman" w:hAnsi="Times New Roman" w:cs="Times New Roman"/>
              </w:rPr>
              <w:t xml:space="preserve">: </w:t>
            </w:r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086" w:type="dxa"/>
          </w:tcPr>
          <w:p w:rsidR="008A6438" w:rsidRPr="008A6438" w:rsidRDefault="008A6438" w:rsidP="008A643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36530" w:rsidRPr="00C36530" w:rsidRDefault="00741BF3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41 от 29.12</w:t>
      </w:r>
      <w:r w:rsidR="008A64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о работе контрактного управляющего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в сфере закупок товаров, услуг, работ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для обеспечения  муниципальных услуг</w:t>
      </w:r>
    </w:p>
    <w:p w:rsidR="00741BF3" w:rsidRDefault="00741BF3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Абашево </w:t>
      </w:r>
    </w:p>
    <w:p w:rsidR="001B53A1" w:rsidRDefault="001B53A1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A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530" w:rsidRPr="00C36530" w:rsidRDefault="001B53A1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A1">
        <w:rPr>
          <w:rFonts w:ascii="Times New Roman" w:hAnsi="Times New Roman" w:cs="Times New Roman"/>
          <w:sz w:val="24"/>
          <w:szCs w:val="24"/>
        </w:rPr>
        <w:t>Хворостянский Самарской области</w:t>
      </w:r>
      <w:r w:rsidR="00C36530" w:rsidRPr="00C36530">
        <w:rPr>
          <w:rFonts w:ascii="Times New Roman" w:hAnsi="Times New Roman" w:cs="Times New Roman"/>
          <w:sz w:val="24"/>
          <w:szCs w:val="24"/>
        </w:rPr>
        <w:t>»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         В  соответствии с Федеральным законом от 05.04.2013 № 44-ФЗ «О контрактной системе в сфере закупок товаров, работ, услуг, для обеспечения госуда</w:t>
      </w:r>
      <w:r w:rsidR="00B41B59">
        <w:rPr>
          <w:rFonts w:ascii="Times New Roman" w:hAnsi="Times New Roman" w:cs="Times New Roman"/>
          <w:sz w:val="24"/>
          <w:szCs w:val="24"/>
        </w:rPr>
        <w:t>рственных и муниципальных нужд» Администрация сельского поселения Абашево муниципального района Хворостянский Самарской области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B41B59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36530" w:rsidRPr="00C36530" w:rsidRDefault="00C36530" w:rsidP="00C36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53A1" w:rsidRPr="001B53A1" w:rsidRDefault="00C36530" w:rsidP="001B53A1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о работе контрактного управляющего в сфере закупок товаров, услуг, работ для обеспечения  муниципальных услуг </w:t>
      </w:r>
      <w:r w:rsidR="00741BF3"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  <w:r w:rsidR="001B53A1" w:rsidRPr="001B53A1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Самарской области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Pr="00C365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65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6530">
        <w:rPr>
          <w:rFonts w:ascii="Times New Roman" w:hAnsi="Times New Roman" w:cs="Times New Roman"/>
          <w:sz w:val="24"/>
          <w:szCs w:val="24"/>
        </w:rPr>
        <w:t xml:space="preserve"> исполнением данного  постановления оставляю за собой.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BF3" w:rsidRDefault="001D344A" w:rsidP="001D344A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Глава а</w:t>
      </w:r>
      <w:r w:rsidRPr="001D344A">
        <w:rPr>
          <w:color w:val="000000" w:themeColor="text1"/>
        </w:rPr>
        <w:t>дминистраци</w:t>
      </w:r>
      <w:r>
        <w:rPr>
          <w:color w:val="000000" w:themeColor="text1"/>
        </w:rPr>
        <w:t>и</w:t>
      </w:r>
      <w:r w:rsidRPr="001D344A">
        <w:rPr>
          <w:color w:val="000000" w:themeColor="text1"/>
        </w:rPr>
        <w:t xml:space="preserve"> </w:t>
      </w:r>
    </w:p>
    <w:p w:rsidR="00741BF3" w:rsidRDefault="001D344A" w:rsidP="001D344A">
      <w:pPr>
        <w:pStyle w:val="ConsPlusNormal"/>
        <w:rPr>
          <w:color w:val="000000" w:themeColor="text1"/>
        </w:rPr>
      </w:pPr>
      <w:r w:rsidRPr="001D344A">
        <w:rPr>
          <w:color w:val="000000" w:themeColor="text1"/>
        </w:rPr>
        <w:t xml:space="preserve">сельского поселения Абашево </w:t>
      </w:r>
    </w:p>
    <w:p w:rsidR="001D344A" w:rsidRDefault="001D344A" w:rsidP="001D344A">
      <w:pPr>
        <w:pStyle w:val="ConsPlusNormal"/>
        <w:rPr>
          <w:color w:val="000000" w:themeColor="text1"/>
        </w:rPr>
      </w:pPr>
      <w:r w:rsidRPr="001D344A">
        <w:rPr>
          <w:color w:val="000000" w:themeColor="text1"/>
        </w:rPr>
        <w:t xml:space="preserve">муниципального района Хворостянский </w:t>
      </w:r>
    </w:p>
    <w:p w:rsidR="00C36530" w:rsidRPr="00C36530" w:rsidRDefault="001D344A" w:rsidP="001D344A">
      <w:pPr>
        <w:pStyle w:val="ConsPlusNormal"/>
      </w:pPr>
      <w:r w:rsidRPr="001D344A">
        <w:rPr>
          <w:color w:val="000000" w:themeColor="text1"/>
        </w:rPr>
        <w:t>Самарской области</w:t>
      </w:r>
      <w:r w:rsidR="00C36530" w:rsidRPr="00C36530">
        <w:t xml:space="preserve"> </w:t>
      </w:r>
      <w:r>
        <w:t xml:space="preserve">                                                         </w:t>
      </w:r>
      <w:r w:rsidR="00741BF3">
        <w:t xml:space="preserve">                Г. А.   Шабавнина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4A" w:rsidRDefault="001D344A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4A" w:rsidRDefault="001D344A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36530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C36530" w:rsidRPr="00C36530" w:rsidRDefault="00C36530" w:rsidP="00C3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30">
        <w:rPr>
          <w:rFonts w:ascii="Times New Roman" w:hAnsi="Times New Roman" w:cs="Times New Roman"/>
          <w:b/>
          <w:sz w:val="24"/>
          <w:szCs w:val="24"/>
        </w:rPr>
        <w:t xml:space="preserve">о работе контрактного управляющего в сфере закупок товаров, услуг, работ для обеспечения  муниципальных услуг </w:t>
      </w:r>
      <w:r w:rsidR="008A6438">
        <w:rPr>
          <w:rFonts w:ascii="Times New Roman" w:hAnsi="Times New Roman" w:cs="Times New Roman"/>
          <w:b/>
          <w:sz w:val="24"/>
          <w:szCs w:val="24"/>
        </w:rPr>
        <w:t>сельского поселения Абашево</w:t>
      </w:r>
      <w:r w:rsidR="001B53A1" w:rsidRPr="001B53A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Хворостянский Самарской области</w:t>
      </w:r>
      <w:r w:rsidRPr="00C36530">
        <w:rPr>
          <w:rFonts w:ascii="Times New Roman" w:hAnsi="Times New Roman" w:cs="Times New Roman"/>
          <w:b/>
          <w:sz w:val="24"/>
          <w:szCs w:val="24"/>
        </w:rPr>
        <w:t>.</w:t>
      </w:r>
    </w:p>
    <w:p w:rsidR="00C36530" w:rsidRPr="00C36530" w:rsidRDefault="00C36530" w:rsidP="00C3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1.1.Контрактный управляющий является должностным лицом, ответственным за осуществление закупок для нужд </w:t>
      </w:r>
      <w:r w:rsidR="00741BF3"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  <w:r w:rsidR="001B53A1" w:rsidRPr="001B53A1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Самарской области</w:t>
      </w:r>
      <w:r w:rsidRPr="00C36530">
        <w:rPr>
          <w:rFonts w:ascii="Times New Roman" w:hAnsi="Times New Roman" w:cs="Times New Roman"/>
          <w:sz w:val="24"/>
          <w:szCs w:val="24"/>
        </w:rPr>
        <w:t xml:space="preserve">, назначаемый в целях обеспечения осуществления закупок, совокупный годовой объем которых в соответствии с планом-графиком не превышает сто миллионов рублей.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530">
        <w:rPr>
          <w:rFonts w:ascii="Times New Roman" w:hAnsi="Times New Roman" w:cs="Times New Roman"/>
          <w:sz w:val="24"/>
          <w:szCs w:val="24"/>
        </w:rPr>
        <w:t xml:space="preserve">Регламент о контрактном управляющем </w:t>
      </w:r>
      <w:r w:rsidR="00741BF3">
        <w:rPr>
          <w:rFonts w:ascii="Times New Roman" w:hAnsi="Times New Roman" w:cs="Times New Roman"/>
          <w:sz w:val="24"/>
          <w:szCs w:val="24"/>
        </w:rPr>
        <w:t xml:space="preserve">сельского поселения Абашево </w:t>
      </w:r>
      <w:r w:rsidR="00741BF3">
        <w:rPr>
          <w:rFonts w:ascii="Times New Roman" w:hAnsi="Times New Roman" w:cs="Times New Roman"/>
          <w:sz w:val="24"/>
          <w:szCs w:val="24"/>
        </w:rPr>
        <w:t xml:space="preserve"> </w:t>
      </w:r>
      <w:r w:rsidR="001B53A1" w:rsidRPr="001B53A1">
        <w:rPr>
          <w:rFonts w:ascii="Times New Roman" w:hAnsi="Times New Roman" w:cs="Times New Roman"/>
          <w:sz w:val="24"/>
          <w:szCs w:val="24"/>
        </w:rPr>
        <w:t>муниципального района Хворостянский Самарской области</w:t>
      </w:r>
      <w:r w:rsidRPr="00C36530">
        <w:rPr>
          <w:rFonts w:ascii="Times New Roman" w:hAnsi="Times New Roman" w:cs="Times New Roman"/>
          <w:sz w:val="24"/>
          <w:szCs w:val="24"/>
        </w:rPr>
        <w:t xml:space="preserve"> (далее – Регламент) устанавливает порядок назначения и полномочия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1.3.Контрактный управляющий в своей деятельности руководствуется: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-Конституцией Российской Федерации;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-Гражданским кодексом Российской Федерации;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-Бюджетным кодексом Российской Федерации; 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-иными нормативными правовыми актами;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-настоящим типовым Регламентом.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530">
        <w:rPr>
          <w:rFonts w:ascii="Times New Roman" w:hAnsi="Times New Roman" w:cs="Times New Roman"/>
          <w:sz w:val="24"/>
          <w:szCs w:val="24"/>
        </w:rPr>
        <w:t>Основными принципами деятельности контрактного управляющего при осуществлении закупки товара, работы, услуги для обеспечения муниципальных нужд являются: профессионализм – осуществление закупок квалифицированным специалистом, обладающим теоретическими знаниями и навыками в сфере закупок, в целях осуществления своей деятельности на профессиональной основе; 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530">
        <w:rPr>
          <w:rFonts w:ascii="Times New Roman" w:hAnsi="Times New Roman" w:cs="Times New Roman"/>
          <w:sz w:val="24"/>
          <w:szCs w:val="24"/>
        </w:rPr>
        <w:t>Понятия, термины и сокращения, используемые в настоящем Положении, применяются в значениях, определенных Федеральным законом от 5 апреля 2013 г. № 44-</w:t>
      </w:r>
      <w:r w:rsidRPr="00C36530">
        <w:rPr>
          <w:rFonts w:ascii="Times New Roman" w:hAnsi="Times New Roman" w:cs="Times New Roman"/>
          <w:sz w:val="24"/>
          <w:szCs w:val="24"/>
        </w:rPr>
        <w:lastRenderedPageBreak/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1.6. Информация, указанная в настоящем Регламенте, размещается в единой информационной системе в сфере закупок.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2. Порядок назначения контрактного управляющего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2.1. Назначение на должность и освобождение от должности контрактного управляющего осуществляется только по решению Заказчик.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2.2.Контрактный управляющий должны иметь высшее образование или дополнительное профессиональное образование в сфере закупок. (До 1 января 2016 года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нужд.).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2.3.Контрактным управляющим не может быть физическое лицо, лично заинтересованное в результатах процедур определения поставщиков (подрядчиков, исполнителей), а также которое является непосредственно осуществляющими контроль в сфере закупок должностными лицами органов, уполномоченных на осуществление такого контроля.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530">
        <w:rPr>
          <w:rFonts w:ascii="Times New Roman" w:hAnsi="Times New Roman" w:cs="Times New Roman"/>
          <w:sz w:val="24"/>
          <w:szCs w:val="24"/>
        </w:rPr>
        <w:t xml:space="preserve">2.4.В случае выявления обстоятельств, препятствующих выполнению функций контрактного управляющего Заказчик обязан незамедлительно освободить указанное должностное лицо от занимаемой должности и назначить на вакантную должность лицо, соответствующее требованиям Федерального закона от 5 апреля 2013 г. № 44-ФЗ </w:t>
      </w:r>
      <w:r w:rsidR="001B53A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6530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и настоящего Положения.</w:t>
      </w:r>
      <w:proofErr w:type="gramEnd"/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 Функции и полномочия контрактной службы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3.1.Контрактный управляющий осуществляет следующие функции и полномочия: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3.1.1.разрабатывает план закупок;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3.1.2.осуществляет подготовку изменений для внесения в план закупок;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3.1.3.размещает в единой информационной системе план закупок и внесенные в него изменения;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3.1.4.разрабатывает план-график;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3.1.5.осуществляет подготовку изменений для внесения в план-график,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3.1.6. размещает в единой информационной системе план-график и внесенные в него изменения;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3.1.7. осуществляет определение и обоснование начальной (максимальной) цены контракта;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3.1.8. осуществляет подготовку и размещение в единой информационной системе извещений об осуществлении закупок;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3.1.9.осуществляет подготовку и размещение в единой информационной системе документации о закупках и проектов контрактов;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3.1.10. 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3.1.11.обеспечивает осуществление закупок, в том числе заключение контрактов;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3.1.12. участвует в рассмотрении дел об обжаловании результатов определения поставщиков (подрядчиков, исполнителей);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3.1.13.осуществляет подготовку материалов для выполнения претензионной работы;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3.1.14.организует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</w:t>
      </w:r>
      <w:r w:rsidRPr="00C36530">
        <w:rPr>
          <w:rFonts w:ascii="Times New Roman" w:hAnsi="Times New Roman" w:cs="Times New Roman"/>
          <w:sz w:val="24"/>
          <w:szCs w:val="24"/>
        </w:rPr>
        <w:lastRenderedPageBreak/>
        <w:t>работ, услуг, определения наилучших технологий и других решений для обеспечения муниципальных нужд;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3.1.15.осуществляет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3.2.В целях реализации функций и полномочий, указанных в пункте 3.1 настоящего Положения, контрактный управляющий обязан: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3.2.3.поддерживать уровень квалификации, необходимый для надлежащего исполнения своих должностных обязанностей;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3.2.5.соблюдать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3.2.6.при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C36530">
        <w:rPr>
          <w:rFonts w:ascii="Times New Roman" w:hAnsi="Times New Roman" w:cs="Times New Roman"/>
          <w:sz w:val="24"/>
          <w:szCs w:val="24"/>
        </w:rPr>
        <w:t>При централизации закупок, предусмотренной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контрактный управляющий осуществляет функции и полномочия, предусмотренные пунктами 3.1-3.2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4. Ответственность контрактного управляющего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36530">
        <w:rPr>
          <w:rFonts w:ascii="Times New Roman" w:hAnsi="Times New Roman" w:cs="Times New Roman"/>
          <w:sz w:val="24"/>
          <w:szCs w:val="24"/>
        </w:rPr>
        <w:t>Действия (бездействие) контрактного управляющего,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</w:t>
      </w:r>
    </w:p>
    <w:sectPr w:rsidR="00C36530" w:rsidRPr="00C3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7B9D"/>
    <w:multiLevelType w:val="hybridMultilevel"/>
    <w:tmpl w:val="8C98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30"/>
    <w:rsid w:val="001B53A1"/>
    <w:rsid w:val="001D344A"/>
    <w:rsid w:val="00561E28"/>
    <w:rsid w:val="00651374"/>
    <w:rsid w:val="00741BF3"/>
    <w:rsid w:val="008A6438"/>
    <w:rsid w:val="00B41B59"/>
    <w:rsid w:val="00C36530"/>
    <w:rsid w:val="00D1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30"/>
    <w:pPr>
      <w:ind w:left="720"/>
      <w:contextualSpacing/>
    </w:pPr>
  </w:style>
  <w:style w:type="paragraph" w:customStyle="1" w:styleId="ConsPlusNormal">
    <w:name w:val="ConsPlusNormal"/>
    <w:rsid w:val="00C3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30"/>
    <w:pPr>
      <w:ind w:left="720"/>
      <w:contextualSpacing/>
    </w:pPr>
  </w:style>
  <w:style w:type="paragraph" w:customStyle="1" w:styleId="ConsPlusNormal">
    <w:name w:val="ConsPlusNormal"/>
    <w:rsid w:val="00C3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3</cp:revision>
  <cp:lastPrinted>2024-10-17T07:03:00Z</cp:lastPrinted>
  <dcterms:created xsi:type="dcterms:W3CDTF">2024-10-17T06:59:00Z</dcterms:created>
  <dcterms:modified xsi:type="dcterms:W3CDTF">2024-10-17T07:04:00Z</dcterms:modified>
</cp:coreProperties>
</file>