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6E" w:rsidRPr="00C1246D" w:rsidRDefault="00C1246D" w:rsidP="0057236E">
      <w:pPr>
        <w:keepNext/>
        <w:widowControl/>
        <w:tabs>
          <w:tab w:val="left" w:pos="708"/>
          <w:tab w:val="left" w:pos="1140"/>
          <w:tab w:val="left" w:pos="1500"/>
        </w:tabs>
        <w:autoSpaceDE/>
        <w:autoSpaceDN/>
        <w:adjustRightInd/>
        <w:jc w:val="both"/>
        <w:outlineLvl w:val="0"/>
      </w:pPr>
      <w:r w:rsidRPr="00C1246D">
        <w:rPr>
          <w:b/>
          <w:bCs/>
          <w:sz w:val="28"/>
          <w:szCs w:val="28"/>
        </w:rPr>
        <w:t xml:space="preserve">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746"/>
      </w:tblGrid>
      <w:tr w:rsidR="0057236E" w:rsidRPr="00A35181" w:rsidTr="00C37BB0">
        <w:tc>
          <w:tcPr>
            <w:tcW w:w="5465" w:type="dxa"/>
          </w:tcPr>
          <w:p w:rsidR="0057236E" w:rsidRDefault="0057236E" w:rsidP="00C37BB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57236E" w:rsidRDefault="0057236E" w:rsidP="00C37BB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САМАРСКАЯ ОБЛАСТЬ</w:t>
            </w:r>
          </w:p>
          <w:p w:rsidR="0057236E" w:rsidRDefault="0057236E" w:rsidP="00C37BB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>МУНИЦИПАЛЬНЫЙ РАЙОН ХВОРОСТЯНСКИЙ</w:t>
            </w:r>
          </w:p>
          <w:p w:rsidR="0057236E" w:rsidRDefault="0057236E" w:rsidP="00C37BB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</w:p>
          <w:p w:rsidR="0057236E" w:rsidRDefault="0057236E" w:rsidP="00C37BB0">
            <w:pPr>
              <w:ind w:left="602"/>
              <w:jc w:val="center"/>
              <w:rPr>
                <w:b/>
              </w:rPr>
            </w:pPr>
            <w:r>
              <w:rPr>
                <w:b/>
              </w:rPr>
              <w:t xml:space="preserve">СЕЛЬСКОГО ПОСЕЛЕНИЯ </w:t>
            </w:r>
          </w:p>
          <w:p w:rsidR="0057236E" w:rsidRDefault="0057236E" w:rsidP="00C37BB0">
            <w:pPr>
              <w:pBdr>
                <w:bottom w:val="single" w:sz="12" w:space="1" w:color="auto"/>
              </w:pBdr>
              <w:ind w:left="602"/>
              <w:jc w:val="center"/>
              <w:rPr>
                <w:b/>
              </w:rPr>
            </w:pPr>
            <w:r>
              <w:rPr>
                <w:b/>
              </w:rPr>
              <w:t>АБАШЕВО</w:t>
            </w:r>
          </w:p>
          <w:p w:rsidR="0057236E" w:rsidRDefault="0057236E" w:rsidP="00C37BB0">
            <w:pPr>
              <w:spacing w:before="120"/>
              <w:ind w:left="602"/>
              <w:jc w:val="center"/>
            </w:pPr>
            <w:r>
              <w:t>445599, Самарская область, Хворостянский район, с. Абашево, ул. Озерная, д.1</w:t>
            </w:r>
          </w:p>
          <w:p w:rsidR="0057236E" w:rsidRDefault="0057236E" w:rsidP="00C37BB0">
            <w:pPr>
              <w:ind w:left="602"/>
              <w:jc w:val="center"/>
            </w:pPr>
            <w:r>
              <w:t>т. 8(84677)9-55-89</w:t>
            </w:r>
          </w:p>
          <w:p w:rsidR="0057236E" w:rsidRPr="00796047" w:rsidRDefault="0057236E" w:rsidP="00C37BB0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lang w:val="en-US"/>
              </w:rPr>
              <w:t>e</w:t>
            </w:r>
            <w:r w:rsidRPr="00796047">
              <w:t>-</w:t>
            </w:r>
            <w:r>
              <w:rPr>
                <w:lang w:val="en-US"/>
              </w:rPr>
              <w:t>mail</w:t>
            </w:r>
            <w:r w:rsidRPr="00796047">
              <w:t xml:space="preserve">: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asp</w:t>
            </w:r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abashevo</w:t>
            </w:r>
            <w:proofErr w:type="spellEnd"/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hvorostyanka</w:t>
            </w:r>
            <w:proofErr w:type="spellEnd"/>
            <w:r w:rsidRPr="00796047">
              <w:rPr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5466" w:type="dxa"/>
          </w:tcPr>
          <w:p w:rsidR="0057236E" w:rsidRPr="00796047" w:rsidRDefault="0057236E" w:rsidP="00C37BB0">
            <w:pPr>
              <w:pStyle w:val="a3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C1246D" w:rsidRPr="00C1246D" w:rsidRDefault="00C1246D" w:rsidP="0057236E">
      <w:pPr>
        <w:keepNext/>
        <w:widowControl/>
        <w:tabs>
          <w:tab w:val="left" w:pos="708"/>
          <w:tab w:val="left" w:pos="1140"/>
          <w:tab w:val="left" w:pos="1500"/>
        </w:tabs>
        <w:autoSpaceDE/>
        <w:autoSpaceDN/>
        <w:adjustRightInd/>
        <w:jc w:val="both"/>
        <w:outlineLvl w:val="0"/>
      </w:pPr>
    </w:p>
    <w:p w:rsidR="00C1246D" w:rsidRPr="00C1246D" w:rsidRDefault="00C1246D" w:rsidP="00C1246D">
      <w:pPr>
        <w:widowControl/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b/>
          <w:color w:val="000000"/>
          <w:sz w:val="23"/>
          <w:szCs w:val="23"/>
          <w:lang w:eastAsia="en-US"/>
        </w:rPr>
      </w:pPr>
    </w:p>
    <w:p w:rsidR="00C1246D" w:rsidRPr="0057236E" w:rsidRDefault="0057236E" w:rsidP="0057236E">
      <w:pPr>
        <w:widowControl/>
        <w:tabs>
          <w:tab w:val="left" w:pos="0"/>
          <w:tab w:val="left" w:pos="180"/>
          <w:tab w:val="left" w:pos="360"/>
          <w:tab w:val="left" w:pos="1080"/>
        </w:tabs>
        <w:spacing w:line="360" w:lineRule="auto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ПОСТАНОВЛЕНИ</w:t>
      </w:r>
      <w:r w:rsidR="00C1246D" w:rsidRPr="00C1246D">
        <w:rPr>
          <w:rFonts w:eastAsia="Calibri"/>
          <w:b/>
          <w:color w:val="000000"/>
          <w:sz w:val="28"/>
          <w:szCs w:val="28"/>
          <w:lang w:eastAsia="en-US"/>
        </w:rPr>
        <w:t xml:space="preserve">Е                                                                                      </w:t>
      </w:r>
    </w:p>
    <w:p w:rsidR="00C1246D" w:rsidRPr="00C1246D" w:rsidRDefault="0057236E" w:rsidP="0057236E">
      <w:pPr>
        <w:widowControl/>
        <w:tabs>
          <w:tab w:val="left" w:pos="0"/>
          <w:tab w:val="left" w:pos="180"/>
          <w:tab w:val="left" w:pos="360"/>
          <w:tab w:val="left" w:pos="1080"/>
        </w:tabs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№34 от 05.12.2023 г.</w:t>
      </w:r>
      <w:r w:rsidR="00C1246D" w:rsidRPr="00C1246D">
        <w:rPr>
          <w:rFonts w:eastAsia="Calibri"/>
          <w:color w:val="000000"/>
          <w:sz w:val="28"/>
          <w:szCs w:val="28"/>
          <w:lang w:eastAsia="en-US"/>
        </w:rPr>
        <w:t xml:space="preserve">    </w:t>
      </w:r>
    </w:p>
    <w:tbl>
      <w:tblPr>
        <w:tblW w:w="5778" w:type="dxa"/>
        <w:tblLook w:val="04A0" w:firstRow="1" w:lastRow="0" w:firstColumn="1" w:lastColumn="0" w:noHBand="0" w:noVBand="1"/>
      </w:tblPr>
      <w:tblGrid>
        <w:gridCol w:w="5778"/>
      </w:tblGrid>
      <w:tr w:rsidR="003D4297" w:rsidTr="0057236E">
        <w:trPr>
          <w:cantSplit/>
          <w:trHeight w:val="109"/>
        </w:trPr>
        <w:tc>
          <w:tcPr>
            <w:tcW w:w="5778" w:type="dxa"/>
          </w:tcPr>
          <w:p w:rsidR="003D4297" w:rsidRPr="00777F15" w:rsidRDefault="0057236E" w:rsidP="005F16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D4297" w:rsidRPr="00777F15">
              <w:rPr>
                <w:sz w:val="28"/>
                <w:szCs w:val="28"/>
              </w:rPr>
              <w:t>О порядке ведения реестра муниципального</w:t>
            </w:r>
          </w:p>
          <w:p w:rsidR="0057236E" w:rsidRPr="00777F15" w:rsidRDefault="00777F15" w:rsidP="0057236E">
            <w:pPr>
              <w:jc w:val="both"/>
              <w:rPr>
                <w:sz w:val="28"/>
                <w:szCs w:val="28"/>
              </w:rPr>
            </w:pPr>
            <w:r w:rsidRPr="00777F15">
              <w:rPr>
                <w:sz w:val="28"/>
                <w:szCs w:val="28"/>
              </w:rPr>
              <w:t>и</w:t>
            </w:r>
            <w:r w:rsidR="003D4297" w:rsidRPr="00777F15">
              <w:rPr>
                <w:sz w:val="28"/>
                <w:szCs w:val="28"/>
              </w:rPr>
              <w:t xml:space="preserve">мущества </w:t>
            </w:r>
            <w:r w:rsidR="0057236E">
              <w:rPr>
                <w:sz w:val="28"/>
                <w:szCs w:val="28"/>
              </w:rPr>
              <w:t>сельского поселения Абашево муниципального района Хворостянский Самарской области»</w:t>
            </w:r>
          </w:p>
          <w:p w:rsidR="003D4297" w:rsidRPr="00777F15" w:rsidRDefault="003D4297" w:rsidP="003D4297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3D4297" w:rsidTr="003D4297">
        <w:trPr>
          <w:cantSplit/>
          <w:trHeight w:val="112"/>
        </w:trPr>
        <w:tc>
          <w:tcPr>
            <w:tcW w:w="227" w:type="dxa"/>
          </w:tcPr>
          <w:p w:rsidR="003D4297" w:rsidRDefault="003D4297" w:rsidP="003D4297">
            <w:pPr>
              <w:pStyle w:val="1"/>
            </w:pPr>
          </w:p>
        </w:tc>
        <w:tc>
          <w:tcPr>
            <w:tcW w:w="277" w:type="dxa"/>
          </w:tcPr>
          <w:p w:rsidR="003D4297" w:rsidRDefault="003D4297" w:rsidP="003D4297">
            <w:pPr>
              <w:pStyle w:val="1"/>
              <w:rPr>
                <w:b w:val="0"/>
                <w:bCs w:val="0"/>
              </w:rPr>
            </w:pPr>
          </w:p>
        </w:tc>
      </w:tr>
    </w:tbl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 w:rsidR="0057236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7236E" w:rsidRPr="0057236E">
        <w:rPr>
          <w:rFonts w:ascii="Times New Roman" w:hAnsi="Times New Roman" w:cs="Times New Roman"/>
          <w:sz w:val="28"/>
          <w:szCs w:val="28"/>
        </w:rPr>
        <w:t>сельского поселения Абашево муниципального района Хворостянский Самарской области</w:t>
      </w:r>
      <w:r w:rsidR="0057236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7236E" w:rsidRPr="0057236E">
        <w:rPr>
          <w:rFonts w:ascii="Times New Roman" w:hAnsi="Times New Roman" w:cs="Times New Roman"/>
          <w:sz w:val="28"/>
          <w:szCs w:val="28"/>
        </w:rPr>
        <w:t>сельского поселения Абашево муниципального района Хворостянский Самарской области</w:t>
      </w:r>
      <w:proofErr w:type="gramEnd"/>
    </w:p>
    <w:p w:rsidR="0057236E" w:rsidRDefault="0057236E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236E" w:rsidRDefault="0057236E" w:rsidP="005723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236E" w:rsidRDefault="0057236E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297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Положение «О порядке ведения реестра муниципального имущества</w:t>
      </w:r>
      <w:r w:rsidR="0057236E" w:rsidRPr="0057236E">
        <w:rPr>
          <w:sz w:val="28"/>
          <w:szCs w:val="28"/>
        </w:rPr>
        <w:t xml:space="preserve"> </w:t>
      </w:r>
      <w:r w:rsidR="0057236E" w:rsidRPr="0057236E">
        <w:rPr>
          <w:rFonts w:ascii="Times New Roman" w:hAnsi="Times New Roman" w:cs="Times New Roman"/>
          <w:sz w:val="28"/>
          <w:szCs w:val="28"/>
        </w:rPr>
        <w:t>сельского поселения Абашево муниципального района Хворостянский Самарской области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3D4297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в газете «</w:t>
      </w:r>
      <w:r w:rsidR="0057236E">
        <w:rPr>
          <w:sz w:val="28"/>
          <w:szCs w:val="28"/>
        </w:rPr>
        <w:t xml:space="preserve">Абашевский </w:t>
      </w:r>
      <w:r>
        <w:rPr>
          <w:sz w:val="28"/>
          <w:szCs w:val="28"/>
        </w:rPr>
        <w:t>вестник»</w:t>
      </w:r>
      <w:r w:rsidR="00F26425">
        <w:rPr>
          <w:sz w:val="28"/>
          <w:szCs w:val="28"/>
        </w:rPr>
        <w:t xml:space="preserve"> и</w:t>
      </w:r>
      <w:r w:rsidR="00F26425" w:rsidRPr="00F26425">
        <w:rPr>
          <w:sz w:val="28"/>
          <w:szCs w:val="28"/>
          <w:lang w:eastAsia="en-US"/>
        </w:rPr>
        <w:t xml:space="preserve"> </w:t>
      </w:r>
      <w:r w:rsidR="00F26425">
        <w:rPr>
          <w:sz w:val="28"/>
          <w:szCs w:val="28"/>
          <w:lang w:eastAsia="en-US"/>
        </w:rPr>
        <w:t>подлежит размещению на официальном сайте администрации</w:t>
      </w:r>
      <w:r>
        <w:rPr>
          <w:sz w:val="28"/>
          <w:szCs w:val="28"/>
        </w:rPr>
        <w:t>.</w:t>
      </w: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7236E" w:rsidRDefault="0057236E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7236E" w:rsidRDefault="0057236E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7236E" w:rsidRPr="00C406BF" w:rsidRDefault="0057236E" w:rsidP="0057236E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C406BF">
        <w:rPr>
          <w:rFonts w:ascii="Times New Roman" w:hAnsi="Times New Roman"/>
          <w:color w:val="000000"/>
          <w:sz w:val="28"/>
          <w:szCs w:val="27"/>
        </w:rPr>
        <w:t xml:space="preserve">Глава сельского поселения Абашево </w:t>
      </w:r>
    </w:p>
    <w:p w:rsidR="0057236E" w:rsidRPr="00C406BF" w:rsidRDefault="0057236E" w:rsidP="0057236E">
      <w:pPr>
        <w:pStyle w:val="a3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м</w:t>
      </w:r>
      <w:r w:rsidRPr="00C406BF">
        <w:rPr>
          <w:rFonts w:ascii="Times New Roman" w:hAnsi="Times New Roman"/>
          <w:color w:val="000000"/>
          <w:sz w:val="28"/>
          <w:szCs w:val="27"/>
        </w:rPr>
        <w:t xml:space="preserve">униципального района Хворостянский </w:t>
      </w:r>
    </w:p>
    <w:p w:rsidR="003D4297" w:rsidRPr="0057236E" w:rsidRDefault="0057236E" w:rsidP="0057236E">
      <w:pPr>
        <w:pStyle w:val="a3"/>
        <w:rPr>
          <w:b/>
          <w:bCs/>
          <w:sz w:val="27"/>
          <w:szCs w:val="27"/>
        </w:rPr>
      </w:pPr>
      <w:r w:rsidRPr="00C406BF">
        <w:rPr>
          <w:rFonts w:ascii="Times New Roman" w:hAnsi="Times New Roman"/>
          <w:color w:val="000000"/>
          <w:sz w:val="28"/>
          <w:szCs w:val="27"/>
        </w:rPr>
        <w:t>Самарской области</w:t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</w:r>
      <w:r>
        <w:rPr>
          <w:rFonts w:ascii="Times New Roman" w:hAnsi="Times New Roman"/>
          <w:color w:val="000000"/>
          <w:sz w:val="28"/>
          <w:szCs w:val="27"/>
        </w:rPr>
        <w:tab/>
      </w:r>
      <w:r>
        <w:rPr>
          <w:rFonts w:ascii="Times New Roman" w:hAnsi="Times New Roman"/>
          <w:color w:val="000000"/>
          <w:sz w:val="28"/>
          <w:szCs w:val="27"/>
        </w:rPr>
        <w:tab/>
      </w:r>
      <w:r>
        <w:rPr>
          <w:rFonts w:ascii="Times New Roman" w:hAnsi="Times New Roman"/>
          <w:color w:val="000000"/>
          <w:sz w:val="28"/>
          <w:szCs w:val="27"/>
        </w:rPr>
        <w:tab/>
      </w:r>
      <w:r>
        <w:rPr>
          <w:rFonts w:ascii="Times New Roman" w:hAnsi="Times New Roman"/>
          <w:color w:val="000000"/>
          <w:sz w:val="28"/>
          <w:szCs w:val="27"/>
        </w:rPr>
        <w:tab/>
      </w:r>
      <w:r w:rsidRPr="00C406BF">
        <w:rPr>
          <w:rFonts w:ascii="Times New Roman" w:hAnsi="Times New Roman"/>
          <w:color w:val="000000"/>
          <w:sz w:val="28"/>
          <w:szCs w:val="27"/>
        </w:rPr>
        <w:tab/>
        <w:t>Г</w:t>
      </w:r>
      <w:r>
        <w:rPr>
          <w:rFonts w:ascii="Times New Roman" w:hAnsi="Times New Roman"/>
          <w:color w:val="000000"/>
          <w:sz w:val="28"/>
          <w:szCs w:val="27"/>
        </w:rPr>
        <w:t>.А. Шабавнина</w:t>
      </w:r>
    </w:p>
    <w:p w:rsidR="003D4297" w:rsidRPr="0057236E" w:rsidRDefault="003D4297" w:rsidP="003D4297">
      <w:pPr>
        <w:jc w:val="right"/>
        <w:outlineLvl w:val="2"/>
        <w:rPr>
          <w:bCs/>
          <w:sz w:val="24"/>
          <w:szCs w:val="28"/>
        </w:rPr>
      </w:pPr>
      <w:r w:rsidRPr="0057236E">
        <w:rPr>
          <w:bCs/>
          <w:sz w:val="24"/>
          <w:szCs w:val="28"/>
        </w:rPr>
        <w:lastRenderedPageBreak/>
        <w:t xml:space="preserve">Приложение </w:t>
      </w:r>
    </w:p>
    <w:p w:rsidR="003D4297" w:rsidRPr="0057236E" w:rsidRDefault="003D4297" w:rsidP="003D4297">
      <w:pPr>
        <w:jc w:val="right"/>
        <w:outlineLvl w:val="2"/>
        <w:rPr>
          <w:bCs/>
          <w:sz w:val="24"/>
          <w:szCs w:val="28"/>
        </w:rPr>
      </w:pPr>
      <w:r w:rsidRPr="0057236E">
        <w:rPr>
          <w:bCs/>
          <w:sz w:val="24"/>
          <w:szCs w:val="28"/>
        </w:rPr>
        <w:t>к постановлению администрации</w:t>
      </w:r>
    </w:p>
    <w:p w:rsidR="0057236E" w:rsidRPr="0057236E" w:rsidRDefault="003D4297" w:rsidP="0057236E">
      <w:pPr>
        <w:jc w:val="right"/>
        <w:outlineLvl w:val="2"/>
        <w:rPr>
          <w:sz w:val="24"/>
          <w:szCs w:val="28"/>
        </w:rPr>
      </w:pPr>
      <w:r w:rsidRPr="0057236E">
        <w:rPr>
          <w:bCs/>
          <w:sz w:val="24"/>
          <w:szCs w:val="28"/>
        </w:rPr>
        <w:t xml:space="preserve"> </w:t>
      </w:r>
      <w:r w:rsidR="0057236E" w:rsidRPr="0057236E">
        <w:rPr>
          <w:sz w:val="24"/>
          <w:szCs w:val="28"/>
        </w:rPr>
        <w:t xml:space="preserve">сельского поселения Абашево </w:t>
      </w:r>
    </w:p>
    <w:p w:rsidR="0057236E" w:rsidRPr="0057236E" w:rsidRDefault="0057236E" w:rsidP="0057236E">
      <w:pPr>
        <w:jc w:val="right"/>
        <w:outlineLvl w:val="2"/>
        <w:rPr>
          <w:sz w:val="24"/>
          <w:szCs w:val="28"/>
        </w:rPr>
      </w:pPr>
      <w:r w:rsidRPr="0057236E">
        <w:rPr>
          <w:sz w:val="24"/>
          <w:szCs w:val="28"/>
        </w:rPr>
        <w:t xml:space="preserve">муниципального района Хворостянский </w:t>
      </w:r>
    </w:p>
    <w:p w:rsidR="003D4297" w:rsidRPr="0057236E" w:rsidRDefault="0057236E" w:rsidP="0057236E">
      <w:pPr>
        <w:jc w:val="right"/>
        <w:outlineLvl w:val="2"/>
        <w:rPr>
          <w:sz w:val="24"/>
          <w:szCs w:val="28"/>
        </w:rPr>
      </w:pPr>
      <w:r w:rsidRPr="0057236E">
        <w:rPr>
          <w:sz w:val="24"/>
          <w:szCs w:val="28"/>
        </w:rPr>
        <w:t>Самарской области</w:t>
      </w:r>
      <w:r w:rsidRPr="0057236E">
        <w:rPr>
          <w:sz w:val="24"/>
          <w:szCs w:val="28"/>
        </w:rPr>
        <w:t xml:space="preserve"> </w:t>
      </w:r>
    </w:p>
    <w:p w:rsidR="0057236E" w:rsidRPr="0057236E" w:rsidRDefault="0057236E" w:rsidP="0057236E">
      <w:pPr>
        <w:jc w:val="right"/>
        <w:outlineLvl w:val="2"/>
        <w:rPr>
          <w:bCs/>
          <w:sz w:val="24"/>
          <w:szCs w:val="28"/>
        </w:rPr>
      </w:pPr>
      <w:r w:rsidRPr="0057236E">
        <w:rPr>
          <w:sz w:val="24"/>
          <w:szCs w:val="28"/>
        </w:rPr>
        <w:t>№34 от 05.12.2023г.</w:t>
      </w: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5" w:anchor="1111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 и бюджетным законодательством Российской Федерации.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произведенном улучшении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7236E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="003D4297"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D4297" w:rsidRDefault="0057236E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4297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0" w:anchor="1223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уполномоченный орган (в том числе с дополнительными документами, подтверждающими недостающие в реестре сведения).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1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3" w:anchor="1029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Pr="00BE00DD" w:rsidRDefault="003D4297" w:rsidP="00BE00DD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00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порядку</w:t>
      </w:r>
    </w:p>
    <w:p w:rsidR="00BE00DD" w:rsidRDefault="0057236E" w:rsidP="00BE00DD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00DD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 органами местного самоуправления </w:t>
      </w:r>
    </w:p>
    <w:p w:rsidR="0057236E" w:rsidRPr="00BE00DD" w:rsidRDefault="0057236E" w:rsidP="00BE00DD">
      <w:pPr>
        <w:pStyle w:val="a3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00DD">
        <w:rPr>
          <w:rFonts w:ascii="Times New Roman" w:hAnsi="Times New Roman" w:cs="Times New Roman"/>
          <w:sz w:val="24"/>
          <w:szCs w:val="24"/>
          <w:lang w:eastAsia="ru-RU"/>
        </w:rPr>
        <w:t>реестров муниципального имущества</w:t>
      </w:r>
    </w:p>
    <w:p w:rsidR="0057236E" w:rsidRDefault="0057236E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83" w:type="dxa"/>
        <w:tblCellSpacing w:w="15" w:type="dxa"/>
        <w:tblLook w:val="04A0" w:firstRow="1" w:lastRow="0" w:firstColumn="1" w:lastColumn="0" w:noHBand="0" w:noVBand="1"/>
      </w:tblPr>
      <w:tblGrid>
        <w:gridCol w:w="1803"/>
        <w:gridCol w:w="78"/>
        <w:gridCol w:w="30"/>
        <w:gridCol w:w="2680"/>
        <w:gridCol w:w="284"/>
        <w:gridCol w:w="2410"/>
        <w:gridCol w:w="1842"/>
        <w:gridCol w:w="999"/>
        <w:gridCol w:w="57"/>
      </w:tblGrid>
      <w:tr w:rsidR="00BE00DD" w:rsidTr="00BE00DD">
        <w:trPr>
          <w:trHeight w:val="582"/>
          <w:tblCellSpacing w:w="15" w:type="dxa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 w:colFirst="5" w:colLast="5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bookmarkEnd w:id="2"/>
      <w:tr w:rsidR="003D4297" w:rsidTr="00BE00DD">
        <w:trPr>
          <w:gridAfter w:val="1"/>
          <w:wAfter w:w="12" w:type="dxa"/>
          <w:trHeight w:val="133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550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677"/>
        <w:gridCol w:w="284"/>
        <w:gridCol w:w="50"/>
      </w:tblGrid>
      <w:tr w:rsidR="003D4297" w:rsidTr="00BE00DD">
        <w:trPr>
          <w:gridAfter w:val="1"/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BE00DD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BE00DD">
        <w:trPr>
          <w:gridAfter w:val="1"/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BE00DD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4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BE00DD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BE00DD">
        <w:trPr>
          <w:gridAfter w:val="1"/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3D4297" w:rsidTr="005F1637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D4297" w:rsidTr="005F1637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3D4297" w:rsidTr="005F1637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4297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3D4297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(должность)     (подпись)      (расшифровка подписи)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D4297" w:rsidSect="003D4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5"/>
    <w:rsid w:val="000E5E45"/>
    <w:rsid w:val="003D4297"/>
    <w:rsid w:val="004C3EF0"/>
    <w:rsid w:val="0057236E"/>
    <w:rsid w:val="00777F15"/>
    <w:rsid w:val="00BE00DD"/>
    <w:rsid w:val="00C1246D"/>
    <w:rsid w:val="00F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table" w:styleId="a5">
    <w:name w:val="Table Grid"/>
    <w:basedOn w:val="a1"/>
    <w:uiPriority w:val="59"/>
    <w:rsid w:val="0057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table" w:styleId="a5">
    <w:name w:val="Table Grid"/>
    <w:basedOn w:val="a1"/>
    <w:uiPriority w:val="59"/>
    <w:rsid w:val="0057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2024-04-24T05:34:00Z</dcterms:created>
  <dcterms:modified xsi:type="dcterms:W3CDTF">2024-04-24T05:34:00Z</dcterms:modified>
</cp:coreProperties>
</file>