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53" w:rsidRPr="00D3052A" w:rsidRDefault="00083E53" w:rsidP="00083E53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D3052A">
        <w:rPr>
          <w:b/>
          <w:sz w:val="24"/>
          <w:szCs w:val="24"/>
          <w:lang w:eastAsia="ru-RU"/>
        </w:rPr>
        <w:t>РОССИЙСКАЯ ФЕДЕРАЦИЯ                                               </w:t>
      </w:r>
    </w:p>
    <w:p w:rsidR="00083E53" w:rsidRPr="00D3052A" w:rsidRDefault="00083E53" w:rsidP="00083E53">
      <w:pPr>
        <w:pStyle w:val="a3"/>
        <w:rPr>
          <w:b/>
          <w:sz w:val="24"/>
          <w:szCs w:val="24"/>
          <w:lang w:eastAsia="ru-RU"/>
        </w:rPr>
      </w:pPr>
      <w:r w:rsidRPr="00D3052A">
        <w:rPr>
          <w:b/>
          <w:sz w:val="24"/>
          <w:szCs w:val="24"/>
          <w:lang w:eastAsia="ru-RU"/>
        </w:rPr>
        <w:t>          Администрация                                </w:t>
      </w:r>
      <w:r w:rsidR="00D3052A" w:rsidRPr="00D3052A">
        <w:rPr>
          <w:b/>
          <w:sz w:val="24"/>
          <w:szCs w:val="24"/>
          <w:lang w:eastAsia="ru-RU"/>
        </w:rPr>
        <w:t>                         </w:t>
      </w:r>
    </w:p>
    <w:p w:rsidR="00083E53" w:rsidRPr="00D3052A" w:rsidRDefault="00083E53" w:rsidP="00083E53">
      <w:pPr>
        <w:pStyle w:val="a3"/>
        <w:rPr>
          <w:b/>
          <w:sz w:val="24"/>
          <w:szCs w:val="24"/>
          <w:lang w:eastAsia="ru-RU"/>
        </w:rPr>
      </w:pPr>
      <w:r w:rsidRPr="00D3052A">
        <w:rPr>
          <w:b/>
          <w:sz w:val="24"/>
          <w:szCs w:val="24"/>
          <w:lang w:eastAsia="ru-RU"/>
        </w:rPr>
        <w:t>      Сельского поселения </w:t>
      </w:r>
    </w:p>
    <w:p w:rsidR="00083E53" w:rsidRPr="00D3052A" w:rsidRDefault="00083E53" w:rsidP="00083E53">
      <w:pPr>
        <w:pStyle w:val="a3"/>
        <w:rPr>
          <w:b/>
          <w:sz w:val="24"/>
          <w:szCs w:val="24"/>
          <w:lang w:eastAsia="ru-RU"/>
        </w:rPr>
      </w:pPr>
      <w:r w:rsidRPr="00D3052A">
        <w:rPr>
          <w:b/>
          <w:sz w:val="24"/>
          <w:szCs w:val="24"/>
          <w:lang w:eastAsia="ru-RU"/>
        </w:rPr>
        <w:t>              Абашево</w:t>
      </w:r>
    </w:p>
    <w:p w:rsidR="00083E53" w:rsidRPr="00D3052A" w:rsidRDefault="00083E53" w:rsidP="00083E53">
      <w:pPr>
        <w:pStyle w:val="a3"/>
        <w:rPr>
          <w:b/>
          <w:sz w:val="24"/>
          <w:szCs w:val="24"/>
          <w:lang w:eastAsia="ru-RU"/>
        </w:rPr>
      </w:pPr>
      <w:r w:rsidRPr="00D3052A">
        <w:rPr>
          <w:b/>
          <w:sz w:val="24"/>
          <w:szCs w:val="24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083E53" w:rsidRPr="00D3052A" w:rsidRDefault="00083E53" w:rsidP="00083E53">
      <w:pPr>
        <w:pStyle w:val="a3"/>
        <w:rPr>
          <w:b/>
          <w:sz w:val="24"/>
          <w:szCs w:val="24"/>
          <w:lang w:eastAsia="ru-RU"/>
        </w:rPr>
      </w:pPr>
      <w:r w:rsidRPr="00D3052A">
        <w:rPr>
          <w:b/>
          <w:sz w:val="24"/>
          <w:szCs w:val="24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083E53" w:rsidRPr="00D3052A" w:rsidRDefault="00083E53" w:rsidP="00083E53">
      <w:pPr>
        <w:pStyle w:val="a3"/>
        <w:rPr>
          <w:b/>
          <w:sz w:val="24"/>
          <w:szCs w:val="24"/>
          <w:lang w:eastAsia="ru-RU"/>
        </w:rPr>
      </w:pPr>
      <w:r w:rsidRPr="00D3052A">
        <w:rPr>
          <w:b/>
          <w:sz w:val="24"/>
          <w:szCs w:val="24"/>
          <w:lang w:eastAsia="ru-RU"/>
        </w:rPr>
        <w:t>        Хворостянский район,</w:t>
      </w:r>
    </w:p>
    <w:p w:rsidR="00083E53" w:rsidRPr="00D3052A" w:rsidRDefault="00083E53" w:rsidP="00083E53">
      <w:pPr>
        <w:pStyle w:val="a3"/>
        <w:rPr>
          <w:b/>
          <w:sz w:val="24"/>
          <w:szCs w:val="24"/>
          <w:lang w:eastAsia="ru-RU"/>
        </w:rPr>
      </w:pPr>
      <w:r w:rsidRPr="00D3052A">
        <w:rPr>
          <w:b/>
          <w:sz w:val="24"/>
          <w:szCs w:val="24"/>
          <w:lang w:eastAsia="ru-RU"/>
        </w:rPr>
        <w:t>с. Абашево, ул</w:t>
      </w:r>
      <w:proofErr w:type="gramStart"/>
      <w:r w:rsidRPr="00D3052A">
        <w:rPr>
          <w:b/>
          <w:sz w:val="24"/>
          <w:szCs w:val="24"/>
          <w:lang w:eastAsia="ru-RU"/>
        </w:rPr>
        <w:t>.О</w:t>
      </w:r>
      <w:proofErr w:type="gramEnd"/>
      <w:r w:rsidRPr="00D3052A">
        <w:rPr>
          <w:b/>
          <w:sz w:val="24"/>
          <w:szCs w:val="24"/>
          <w:lang w:eastAsia="ru-RU"/>
        </w:rPr>
        <w:t>зерная, 1                                                                </w:t>
      </w:r>
    </w:p>
    <w:p w:rsidR="00083E53" w:rsidRPr="00D3052A" w:rsidRDefault="00083E53" w:rsidP="00083E53">
      <w:pPr>
        <w:pStyle w:val="a3"/>
        <w:rPr>
          <w:b/>
          <w:sz w:val="24"/>
          <w:szCs w:val="24"/>
          <w:lang w:val="en-AU" w:eastAsia="ru-RU"/>
        </w:rPr>
      </w:pPr>
      <w:r w:rsidRPr="00D3052A">
        <w:rPr>
          <w:b/>
          <w:sz w:val="24"/>
          <w:szCs w:val="24"/>
          <w:lang w:val="en-AU" w:eastAsia="ru-RU"/>
        </w:rPr>
        <w:t>         </w:t>
      </w:r>
      <w:r w:rsidRPr="00D3052A">
        <w:rPr>
          <w:b/>
          <w:sz w:val="24"/>
          <w:szCs w:val="24"/>
          <w:lang w:eastAsia="ru-RU"/>
        </w:rPr>
        <w:t xml:space="preserve">          </w:t>
      </w:r>
      <w:r w:rsidRPr="00D3052A">
        <w:rPr>
          <w:b/>
          <w:sz w:val="24"/>
          <w:szCs w:val="24"/>
          <w:lang w:val="en-AU" w:eastAsia="ru-RU"/>
        </w:rPr>
        <w:t>9-55-89                                                                                         </w:t>
      </w:r>
    </w:p>
    <w:p w:rsidR="00083E53" w:rsidRPr="00D3052A" w:rsidRDefault="00083E53" w:rsidP="00083E53">
      <w:pPr>
        <w:pStyle w:val="a3"/>
        <w:rPr>
          <w:b/>
          <w:sz w:val="24"/>
          <w:szCs w:val="24"/>
          <w:lang w:val="en-AU"/>
        </w:rPr>
      </w:pPr>
      <w:proofErr w:type="gramStart"/>
      <w:r w:rsidRPr="00D3052A">
        <w:rPr>
          <w:b/>
          <w:sz w:val="24"/>
          <w:szCs w:val="24"/>
          <w:lang w:eastAsia="ru-RU"/>
        </w:rPr>
        <w:t>Е</w:t>
      </w:r>
      <w:proofErr w:type="gramEnd"/>
      <w:r w:rsidRPr="00D3052A">
        <w:rPr>
          <w:b/>
          <w:sz w:val="24"/>
          <w:szCs w:val="24"/>
          <w:lang w:val="en-AU" w:eastAsia="ru-RU"/>
        </w:rPr>
        <w:t xml:space="preserve">-mail: </w:t>
      </w:r>
      <w:proofErr w:type="spellStart"/>
      <w:r w:rsidRPr="00D3052A">
        <w:rPr>
          <w:b/>
          <w:color w:val="0000FF"/>
          <w:sz w:val="24"/>
          <w:szCs w:val="24"/>
          <w:u w:val="single"/>
          <w:lang w:val="en-US"/>
        </w:rPr>
        <w:t>volost</w:t>
      </w:r>
      <w:proofErr w:type="spellEnd"/>
      <w:r w:rsidRPr="00D3052A">
        <w:rPr>
          <w:b/>
          <w:color w:val="0000FF"/>
          <w:sz w:val="24"/>
          <w:szCs w:val="24"/>
          <w:u w:val="single"/>
          <w:lang w:val="en-AU"/>
        </w:rPr>
        <w:t>-</w:t>
      </w:r>
      <w:proofErr w:type="spellStart"/>
      <w:r w:rsidRPr="00D3052A">
        <w:rPr>
          <w:b/>
          <w:color w:val="0000FF"/>
          <w:sz w:val="24"/>
          <w:szCs w:val="24"/>
          <w:u w:val="single"/>
          <w:lang w:val="en-US"/>
        </w:rPr>
        <w:t>abasch</w:t>
      </w:r>
      <w:proofErr w:type="spellEnd"/>
      <w:r w:rsidRPr="00D3052A">
        <w:rPr>
          <w:b/>
          <w:color w:val="0000FF"/>
          <w:sz w:val="24"/>
          <w:szCs w:val="24"/>
          <w:u w:val="single"/>
          <w:lang w:val="en-AU"/>
        </w:rPr>
        <w:t>@</w:t>
      </w:r>
      <w:r w:rsidRPr="00D3052A">
        <w:rPr>
          <w:b/>
          <w:color w:val="0000FF"/>
          <w:sz w:val="24"/>
          <w:szCs w:val="24"/>
          <w:u w:val="single"/>
          <w:lang w:val="en-US"/>
        </w:rPr>
        <w:t>mail</w:t>
      </w:r>
      <w:r w:rsidRPr="00D3052A">
        <w:rPr>
          <w:b/>
          <w:color w:val="0000FF"/>
          <w:sz w:val="24"/>
          <w:szCs w:val="24"/>
          <w:u w:val="single"/>
          <w:lang w:val="en-AU"/>
        </w:rPr>
        <w:t>.</w:t>
      </w:r>
      <w:proofErr w:type="spellStart"/>
      <w:r w:rsidRPr="00D3052A">
        <w:rPr>
          <w:b/>
          <w:color w:val="0000FF"/>
          <w:sz w:val="24"/>
          <w:szCs w:val="24"/>
          <w:u w:val="single"/>
          <w:lang w:val="en-AU"/>
        </w:rPr>
        <w:t>ru</w:t>
      </w:r>
      <w:proofErr w:type="spellEnd"/>
      <w:r w:rsidRPr="00D3052A">
        <w:rPr>
          <w:b/>
          <w:sz w:val="24"/>
          <w:szCs w:val="24"/>
          <w:lang w:val="en-AU"/>
        </w:rPr>
        <w:t xml:space="preserve">          </w:t>
      </w:r>
    </w:p>
    <w:p w:rsidR="00083E53" w:rsidRDefault="00D3052A" w:rsidP="00083E53">
      <w:pPr>
        <w:pStyle w:val="a3"/>
        <w:rPr>
          <w:rFonts w:eastAsia="Times New Roman"/>
          <w:b/>
          <w:bCs/>
          <w:sz w:val="24"/>
          <w:szCs w:val="24"/>
          <w:lang w:eastAsia="ru-RU"/>
        </w:rPr>
      </w:pPr>
      <w:r w:rsidRPr="00C46CCB">
        <w:rPr>
          <w:rFonts w:eastAsia="Times New Roman"/>
          <w:b/>
          <w:bCs/>
          <w:sz w:val="24"/>
          <w:szCs w:val="24"/>
          <w:lang w:val="en-AU" w:eastAsia="ru-RU"/>
        </w:rPr>
        <w:t xml:space="preserve">    </w:t>
      </w:r>
      <w:r w:rsidR="00083E53" w:rsidRPr="00D3052A">
        <w:rPr>
          <w:rFonts w:eastAsia="Times New Roman"/>
          <w:b/>
          <w:bCs/>
          <w:sz w:val="24"/>
          <w:szCs w:val="24"/>
          <w:lang w:eastAsia="ru-RU"/>
        </w:rPr>
        <w:t xml:space="preserve">ПОСТАНОВЛЕНИЕ </w:t>
      </w:r>
      <w:r>
        <w:rPr>
          <w:rFonts w:eastAsia="Times New Roman"/>
          <w:b/>
          <w:bCs/>
          <w:sz w:val="24"/>
          <w:szCs w:val="24"/>
          <w:lang w:eastAsia="ru-RU"/>
        </w:rPr>
        <w:t>№ 11</w:t>
      </w:r>
    </w:p>
    <w:p w:rsidR="00D3052A" w:rsidRPr="00D3052A" w:rsidRDefault="00D3052A" w:rsidP="00083E53">
      <w:pPr>
        <w:pStyle w:val="a3"/>
        <w:rPr>
          <w:b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от 18.03.2016 г.</w:t>
      </w:r>
    </w:p>
    <w:p w:rsidR="00083E53" w:rsidRPr="0098636B" w:rsidRDefault="00773452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</w:t>
      </w:r>
      <w:r w:rsidR="00083E53" w:rsidRPr="0098636B">
        <w:rPr>
          <w:rFonts w:eastAsia="Times New Roman"/>
          <w:b/>
          <w:sz w:val="24"/>
          <w:szCs w:val="24"/>
          <w:lang w:eastAsia="ru-RU"/>
        </w:rPr>
        <w:t>Об утверждении Административного регламента предостав</w:t>
      </w:r>
      <w:r w:rsidR="00083E53">
        <w:rPr>
          <w:rFonts w:eastAsia="Times New Roman"/>
          <w:b/>
          <w:sz w:val="24"/>
          <w:szCs w:val="24"/>
          <w:lang w:eastAsia="ru-RU"/>
        </w:rPr>
        <w:t>ления  Администрацией сельского</w:t>
      </w:r>
      <w:r w:rsidR="00083E53" w:rsidRPr="0098636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83E53">
        <w:rPr>
          <w:rFonts w:eastAsia="Times New Roman"/>
          <w:b/>
          <w:sz w:val="24"/>
          <w:szCs w:val="24"/>
          <w:lang w:eastAsia="ru-RU"/>
        </w:rPr>
        <w:t xml:space="preserve">поселения Абашево </w:t>
      </w:r>
      <w:r w:rsidR="00083E53" w:rsidRPr="0098636B">
        <w:rPr>
          <w:rFonts w:eastAsia="Times New Roman"/>
          <w:b/>
          <w:sz w:val="24"/>
          <w:szCs w:val="24"/>
          <w:lang w:eastAsia="ru-RU"/>
        </w:rPr>
        <w:t>муниципального района Хворостянский Самарской области  муниципальной услуги 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 сельского поселения</w:t>
      </w:r>
      <w:r w:rsidR="00083E53">
        <w:rPr>
          <w:rFonts w:eastAsia="Times New Roman"/>
          <w:b/>
          <w:sz w:val="24"/>
          <w:szCs w:val="24"/>
          <w:lang w:eastAsia="ru-RU"/>
        </w:rPr>
        <w:t xml:space="preserve"> Абашево</w:t>
      </w:r>
      <w:r w:rsidR="00083E53" w:rsidRPr="0098636B">
        <w:rPr>
          <w:rFonts w:eastAsia="Times New Roman"/>
          <w:b/>
          <w:sz w:val="24"/>
          <w:szCs w:val="24"/>
          <w:lang w:eastAsia="ru-RU"/>
        </w:rPr>
        <w:t>»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местной администрации об утверждении Порядка разработки и утверждения административных регламентов предоставления муниципальных услуг, руководствуясь Уставом  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</w:t>
      </w:r>
      <w:proofErr w:type="gramStart"/>
      <w:r w:rsidRPr="00F33CE8">
        <w:rPr>
          <w:rFonts w:eastAsia="Times New Roman"/>
          <w:sz w:val="24"/>
          <w:szCs w:val="24"/>
          <w:lang w:eastAsia="ru-RU"/>
        </w:rPr>
        <w:t xml:space="preserve">  ,</w:t>
      </w:r>
      <w:proofErr w:type="gramEnd"/>
      <w:r w:rsidRPr="00F33CE8">
        <w:rPr>
          <w:rFonts w:eastAsia="Times New Roman"/>
          <w:sz w:val="24"/>
          <w:szCs w:val="24"/>
          <w:lang w:eastAsia="ru-RU"/>
        </w:rPr>
        <w:t xml:space="preserve"> Администрация сельского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  <w:r w:rsidRPr="00F33CE8">
        <w:rPr>
          <w:rFonts w:eastAsia="Times New Roman"/>
          <w:sz w:val="24"/>
          <w:szCs w:val="24"/>
          <w:lang w:eastAsia="ru-RU"/>
        </w:rPr>
        <w:t>ПОСТАНОВЛЯЕТ: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      Утвердить прилагаемый Административный регламент предоставления  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  муниципальной услуги 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найма».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2.      Опубликовать настоящее  Постановление  в газете «</w:t>
      </w:r>
      <w:proofErr w:type="spellStart"/>
      <w:r>
        <w:rPr>
          <w:rFonts w:eastAsia="Times New Roman"/>
          <w:sz w:val="24"/>
          <w:szCs w:val="24"/>
          <w:lang w:eastAsia="ru-RU"/>
        </w:rPr>
        <w:t>Абашевский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>Вестник»,    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</w:t>
      </w:r>
      <w:proofErr w:type="gramStart"/>
      <w:r w:rsidRPr="00F33CE8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F33CE8">
        <w:rPr>
          <w:rFonts w:eastAsia="Times New Roman"/>
          <w:sz w:val="24"/>
          <w:szCs w:val="24"/>
          <w:lang w:eastAsia="ru-RU"/>
        </w:rPr>
        <w:t xml:space="preserve">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</w:t>
      </w:r>
      <w:r w:rsidRPr="0098636B">
        <w:rPr>
          <w:rFonts w:eastAsia="Times New Roman"/>
          <w:sz w:val="24"/>
          <w:szCs w:val="24"/>
          <w:lang w:eastAsia="ru-RU"/>
        </w:rPr>
        <w:t>Интернет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abashevo</w:t>
      </w:r>
      <w:proofErr w:type="spellEnd"/>
      <w:r w:rsidRPr="0078725E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ml</w:t>
      </w:r>
    </w:p>
    <w:p w:rsidR="00D3052A" w:rsidRDefault="00083E53" w:rsidP="00D3052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3. Настоящее Постановление вступает в силу по истечении десяти дней со дня его официального опубликования.</w:t>
      </w:r>
    </w:p>
    <w:p w:rsidR="00D3052A" w:rsidRPr="00D3052A" w:rsidRDefault="00083E53" w:rsidP="00D3052A">
      <w:pPr>
        <w:pStyle w:val="a3"/>
        <w:rPr>
          <w:b/>
          <w:sz w:val="28"/>
          <w:szCs w:val="28"/>
          <w:lang w:eastAsia="ru-RU"/>
        </w:rPr>
      </w:pPr>
      <w:r w:rsidRPr="00D3052A">
        <w:rPr>
          <w:b/>
          <w:sz w:val="28"/>
          <w:szCs w:val="28"/>
          <w:lang w:eastAsia="ru-RU"/>
        </w:rPr>
        <w:t xml:space="preserve">Глава  сельского поселения </w:t>
      </w:r>
    </w:p>
    <w:p w:rsidR="00083E53" w:rsidRPr="00D3052A" w:rsidRDefault="00083E53" w:rsidP="00D3052A">
      <w:pPr>
        <w:pStyle w:val="a3"/>
        <w:rPr>
          <w:b/>
          <w:sz w:val="28"/>
          <w:szCs w:val="28"/>
          <w:lang w:eastAsia="ru-RU"/>
        </w:rPr>
      </w:pPr>
      <w:r w:rsidRPr="00D3052A">
        <w:rPr>
          <w:b/>
          <w:sz w:val="28"/>
          <w:szCs w:val="28"/>
          <w:lang w:eastAsia="ru-RU"/>
        </w:rPr>
        <w:t xml:space="preserve">Абашево </w:t>
      </w:r>
      <w:r w:rsidR="00D3052A" w:rsidRPr="00D3052A">
        <w:rPr>
          <w:b/>
          <w:sz w:val="28"/>
          <w:szCs w:val="28"/>
          <w:lang w:eastAsia="ru-RU"/>
        </w:rPr>
        <w:t xml:space="preserve">   </w:t>
      </w:r>
      <w:r w:rsidRPr="00D3052A">
        <w:rPr>
          <w:b/>
          <w:sz w:val="28"/>
          <w:szCs w:val="28"/>
          <w:lang w:eastAsia="ru-RU"/>
        </w:rPr>
        <w:t xml:space="preserve">  </w:t>
      </w:r>
      <w:r w:rsidRPr="00D3052A">
        <w:rPr>
          <w:b/>
          <w:sz w:val="28"/>
          <w:szCs w:val="28"/>
          <w:lang w:eastAsia="ru-RU"/>
        </w:rPr>
        <w:tab/>
      </w:r>
      <w:r w:rsidR="00D3052A">
        <w:rPr>
          <w:b/>
          <w:sz w:val="28"/>
          <w:szCs w:val="28"/>
          <w:lang w:eastAsia="ru-RU"/>
        </w:rPr>
        <w:t xml:space="preserve">                                                                  </w:t>
      </w:r>
      <w:r w:rsidRPr="00D3052A">
        <w:rPr>
          <w:b/>
          <w:sz w:val="28"/>
          <w:szCs w:val="28"/>
          <w:lang w:eastAsia="ru-RU"/>
        </w:rPr>
        <w:t>Г.А. Шабавнина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083E53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083E53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Администрации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</w:tr>
      <w:tr w:rsidR="00083E53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E53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3E53" w:rsidRPr="00F33CE8" w:rsidRDefault="00C46CCB" w:rsidP="00EA00F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«___» _________ 2016</w:t>
            </w:r>
            <w:r w:rsidR="00083E53" w:rsidRPr="00F33CE8">
              <w:rPr>
                <w:rFonts w:eastAsia="Times New Roman"/>
                <w:sz w:val="24"/>
                <w:szCs w:val="24"/>
                <w:lang w:eastAsia="ru-RU"/>
              </w:rPr>
              <w:t xml:space="preserve"> г. № ___</w:t>
            </w:r>
          </w:p>
        </w:tc>
      </w:tr>
    </w:tbl>
    <w:p w:rsidR="00083E53" w:rsidRPr="00C46CCB" w:rsidRDefault="00C46CCB" w:rsidP="00C46CCB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</w:t>
      </w:r>
      <w:r w:rsidR="00083E53" w:rsidRPr="00C46CCB">
        <w:rPr>
          <w:b/>
          <w:sz w:val="24"/>
          <w:szCs w:val="24"/>
          <w:lang w:eastAsia="ru-RU"/>
        </w:rPr>
        <w:t>Административный регламент</w:t>
      </w:r>
    </w:p>
    <w:p w:rsidR="00083E53" w:rsidRPr="00C46CCB" w:rsidRDefault="00083E53" w:rsidP="00C46CCB">
      <w:pPr>
        <w:pStyle w:val="a3"/>
        <w:rPr>
          <w:b/>
          <w:sz w:val="24"/>
          <w:szCs w:val="24"/>
          <w:lang w:eastAsia="ru-RU"/>
        </w:rPr>
      </w:pPr>
      <w:r w:rsidRPr="00C46CCB">
        <w:rPr>
          <w:b/>
          <w:sz w:val="24"/>
          <w:szCs w:val="24"/>
          <w:lang w:eastAsia="ru-RU"/>
        </w:rPr>
        <w:t>Предоставления Администрацией сельского поселения Абашево  муниципального района Хворостянский Самарской области муниципальной услуги 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найма»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I.       Общие положения 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1.1. </w:t>
      </w:r>
      <w:proofErr w:type="gramStart"/>
      <w:r w:rsidRPr="00C46CCB">
        <w:rPr>
          <w:sz w:val="24"/>
          <w:szCs w:val="24"/>
          <w:lang w:eastAsia="ru-RU"/>
        </w:rPr>
        <w:t>Административный регламент предоставления  Администрацией сельского поселения Абашево муниципального района Хворостянский Самарской области  муниципальной услуги 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найма» (далее также – муниципальная услуга), определяет порядок, сроки и последовательность действий (административных процедур) Администрацией сельского поселения Абашево муниципального района Хворостянский Самарской области местной администрации (далее также – администрация).</w:t>
      </w:r>
      <w:proofErr w:type="gramEnd"/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1.2. Общие сведения о муниципальной услуге.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1.2.1. Получателями муниципальной услуги (далее – заявители) являются физические лица – наниматели жилых помещений на территории муниципального образования по договорам социального найма.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 (далее – представитель заявителя).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 Порядок информирования о правилах предоставления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1.3.1. Местонахождение администрации: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445599, Самарская область, Хворостянский  район,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</w:t>
      </w:r>
      <w:proofErr w:type="gramStart"/>
      <w:r w:rsidRPr="00C46CCB">
        <w:rPr>
          <w:sz w:val="24"/>
          <w:szCs w:val="24"/>
          <w:lang w:eastAsia="ru-RU"/>
        </w:rPr>
        <w:t>.А</w:t>
      </w:r>
      <w:proofErr w:type="gramEnd"/>
      <w:r w:rsidRPr="00C46CCB">
        <w:rPr>
          <w:sz w:val="24"/>
          <w:szCs w:val="24"/>
          <w:lang w:eastAsia="ru-RU"/>
        </w:rPr>
        <w:t>башево, ул. Озерная, д.1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График работы администрации (время местное):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Понедельник   с 8</w:t>
      </w:r>
      <w:r w:rsidRPr="00C46CCB">
        <w:rPr>
          <w:sz w:val="24"/>
          <w:szCs w:val="24"/>
          <w:vertAlign w:val="superscript"/>
          <w:lang w:eastAsia="ru-RU"/>
        </w:rPr>
        <w:t xml:space="preserve">00 </w:t>
      </w:r>
      <w:r w:rsidRPr="00C46CCB">
        <w:rPr>
          <w:sz w:val="24"/>
          <w:szCs w:val="24"/>
          <w:lang w:eastAsia="ru-RU"/>
        </w:rPr>
        <w:t>– до 17</w:t>
      </w:r>
      <w:r w:rsidRPr="00C46CCB">
        <w:rPr>
          <w:sz w:val="24"/>
          <w:szCs w:val="24"/>
          <w:vertAlign w:val="superscript"/>
          <w:lang w:eastAsia="ru-RU"/>
        </w:rPr>
        <w:t>00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Вторник           с 8</w:t>
      </w:r>
      <w:r w:rsidRPr="00C46CCB">
        <w:rPr>
          <w:sz w:val="24"/>
          <w:szCs w:val="24"/>
          <w:vertAlign w:val="superscript"/>
          <w:lang w:eastAsia="ru-RU"/>
        </w:rPr>
        <w:t xml:space="preserve">00 </w:t>
      </w:r>
      <w:r w:rsidRPr="00C46CCB">
        <w:rPr>
          <w:sz w:val="24"/>
          <w:szCs w:val="24"/>
          <w:lang w:eastAsia="ru-RU"/>
        </w:rPr>
        <w:t>– до 16</w:t>
      </w:r>
      <w:r w:rsidRPr="00C46CCB">
        <w:rPr>
          <w:sz w:val="24"/>
          <w:szCs w:val="24"/>
          <w:vertAlign w:val="superscript"/>
          <w:lang w:eastAsia="ru-RU"/>
        </w:rPr>
        <w:t>00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Среда                с 8</w:t>
      </w:r>
      <w:r w:rsidRPr="00C46CCB">
        <w:rPr>
          <w:sz w:val="24"/>
          <w:szCs w:val="24"/>
          <w:vertAlign w:val="superscript"/>
          <w:lang w:eastAsia="ru-RU"/>
        </w:rPr>
        <w:t xml:space="preserve">00 </w:t>
      </w:r>
      <w:r w:rsidRPr="00C46CCB">
        <w:rPr>
          <w:sz w:val="24"/>
          <w:szCs w:val="24"/>
          <w:lang w:eastAsia="ru-RU"/>
        </w:rPr>
        <w:t>– до 16</w:t>
      </w:r>
      <w:r w:rsidRPr="00C46CCB">
        <w:rPr>
          <w:sz w:val="24"/>
          <w:szCs w:val="24"/>
          <w:vertAlign w:val="superscript"/>
          <w:lang w:eastAsia="ru-RU"/>
        </w:rPr>
        <w:t>00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Четверг             с 8</w:t>
      </w:r>
      <w:r w:rsidRPr="00C46CCB">
        <w:rPr>
          <w:sz w:val="24"/>
          <w:szCs w:val="24"/>
          <w:vertAlign w:val="superscript"/>
          <w:lang w:eastAsia="ru-RU"/>
        </w:rPr>
        <w:t xml:space="preserve">00 </w:t>
      </w:r>
      <w:r w:rsidRPr="00C46CCB">
        <w:rPr>
          <w:sz w:val="24"/>
          <w:szCs w:val="24"/>
          <w:lang w:eastAsia="ru-RU"/>
        </w:rPr>
        <w:t>– до 16</w:t>
      </w:r>
      <w:r w:rsidRPr="00C46CCB">
        <w:rPr>
          <w:sz w:val="24"/>
          <w:szCs w:val="24"/>
          <w:vertAlign w:val="superscript"/>
          <w:lang w:eastAsia="ru-RU"/>
        </w:rPr>
        <w:t>00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Пятница           с 8</w:t>
      </w:r>
      <w:r w:rsidRPr="00C46CCB">
        <w:rPr>
          <w:sz w:val="24"/>
          <w:szCs w:val="24"/>
          <w:vertAlign w:val="superscript"/>
          <w:lang w:eastAsia="ru-RU"/>
        </w:rPr>
        <w:t xml:space="preserve">00 </w:t>
      </w:r>
      <w:r w:rsidRPr="00C46CCB">
        <w:rPr>
          <w:sz w:val="24"/>
          <w:szCs w:val="24"/>
          <w:lang w:eastAsia="ru-RU"/>
        </w:rPr>
        <w:t>– до 16</w:t>
      </w:r>
      <w:r w:rsidRPr="00C46CCB">
        <w:rPr>
          <w:sz w:val="24"/>
          <w:szCs w:val="24"/>
          <w:vertAlign w:val="superscript"/>
          <w:lang w:eastAsia="ru-RU"/>
        </w:rPr>
        <w:t xml:space="preserve">00 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Перерыв на обед  с 12</w:t>
      </w:r>
      <w:r w:rsidRPr="00C46CCB">
        <w:rPr>
          <w:sz w:val="24"/>
          <w:szCs w:val="24"/>
          <w:vertAlign w:val="superscript"/>
          <w:lang w:eastAsia="ru-RU"/>
        </w:rPr>
        <w:t>00</w:t>
      </w:r>
      <w:r w:rsidRPr="00C46CCB">
        <w:rPr>
          <w:sz w:val="24"/>
          <w:szCs w:val="24"/>
          <w:lang w:eastAsia="ru-RU"/>
        </w:rPr>
        <w:t xml:space="preserve"> до 13</w:t>
      </w:r>
      <w:r w:rsidRPr="00C46CCB">
        <w:rPr>
          <w:sz w:val="24"/>
          <w:szCs w:val="24"/>
          <w:vertAlign w:val="superscript"/>
          <w:lang w:eastAsia="ru-RU"/>
        </w:rPr>
        <w:t>00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Суббота, воскресенье  -  выходной 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Справочные телефоны администрации: (84677)9 55 89,   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Адрес электронной почты администрации: </w:t>
      </w:r>
      <w:proofErr w:type="spellStart"/>
      <w:r w:rsidRPr="00C46CCB">
        <w:rPr>
          <w:sz w:val="24"/>
          <w:szCs w:val="24"/>
          <w:lang w:val="en-AU" w:eastAsia="ru-RU"/>
        </w:rPr>
        <w:t>volost</w:t>
      </w:r>
      <w:proofErr w:type="spellEnd"/>
      <w:r w:rsidRPr="00C46CCB">
        <w:rPr>
          <w:sz w:val="24"/>
          <w:szCs w:val="24"/>
          <w:lang w:eastAsia="ru-RU"/>
        </w:rPr>
        <w:t>-</w:t>
      </w:r>
      <w:proofErr w:type="spellStart"/>
      <w:r w:rsidRPr="00C46CCB">
        <w:rPr>
          <w:sz w:val="24"/>
          <w:szCs w:val="24"/>
          <w:lang w:val="en-AU" w:eastAsia="ru-RU"/>
        </w:rPr>
        <w:t>abacsh</w:t>
      </w:r>
      <w:proofErr w:type="spellEnd"/>
      <w:r w:rsidRPr="00C46CCB">
        <w:rPr>
          <w:sz w:val="24"/>
          <w:szCs w:val="24"/>
          <w:lang w:eastAsia="ru-RU"/>
        </w:rPr>
        <w:t>@</w:t>
      </w:r>
      <w:r w:rsidRPr="00C46CCB">
        <w:rPr>
          <w:sz w:val="24"/>
          <w:szCs w:val="24"/>
          <w:lang w:val="en-AU" w:eastAsia="ru-RU"/>
        </w:rPr>
        <w:t>mail</w:t>
      </w:r>
      <w:r w:rsidRPr="00C46CCB">
        <w:rPr>
          <w:sz w:val="24"/>
          <w:szCs w:val="24"/>
          <w:lang w:eastAsia="ru-RU"/>
        </w:rPr>
        <w:t>.</w:t>
      </w:r>
      <w:proofErr w:type="spellStart"/>
      <w:r w:rsidRPr="00C46CCB">
        <w:rPr>
          <w:sz w:val="24"/>
          <w:szCs w:val="24"/>
          <w:lang w:val="en-AU" w:eastAsia="ru-RU"/>
        </w:rPr>
        <w:t>ru</w:t>
      </w:r>
      <w:proofErr w:type="spellEnd"/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1.3.3. Местонахождение МФЦ: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lastRenderedPageBreak/>
        <w:t xml:space="preserve">445590, Самарская область, Хворостянский район, </w:t>
      </w:r>
      <w:proofErr w:type="gramStart"/>
      <w:r w:rsidRPr="00C46CCB">
        <w:rPr>
          <w:sz w:val="24"/>
          <w:szCs w:val="24"/>
          <w:lang w:eastAsia="ru-RU"/>
        </w:rPr>
        <w:t>с</w:t>
      </w:r>
      <w:proofErr w:type="gramEnd"/>
      <w:r w:rsidRPr="00C46CCB">
        <w:rPr>
          <w:sz w:val="24"/>
          <w:szCs w:val="24"/>
          <w:lang w:eastAsia="ru-RU"/>
        </w:rPr>
        <w:t xml:space="preserve">. Хворостянка, ул. </w:t>
      </w:r>
      <w:proofErr w:type="spellStart"/>
      <w:r w:rsidRPr="00C46CCB">
        <w:rPr>
          <w:sz w:val="24"/>
          <w:szCs w:val="24"/>
          <w:lang w:eastAsia="ru-RU"/>
        </w:rPr>
        <w:t>Саморокова</w:t>
      </w:r>
      <w:proofErr w:type="spellEnd"/>
      <w:r w:rsidRPr="00C46CCB">
        <w:rPr>
          <w:sz w:val="24"/>
          <w:szCs w:val="24"/>
          <w:lang w:eastAsia="ru-RU"/>
        </w:rPr>
        <w:t xml:space="preserve">, </w:t>
      </w:r>
      <w:proofErr w:type="spellStart"/>
      <w:r w:rsidRPr="00C46CCB">
        <w:rPr>
          <w:sz w:val="24"/>
          <w:szCs w:val="24"/>
          <w:lang w:eastAsia="ru-RU"/>
        </w:rPr>
        <w:t>д</w:t>
      </w:r>
      <w:proofErr w:type="spellEnd"/>
      <w:r w:rsidRPr="00C46CCB">
        <w:rPr>
          <w:sz w:val="24"/>
          <w:szCs w:val="24"/>
          <w:lang w:eastAsia="ru-RU"/>
        </w:rPr>
        <w:t xml:space="preserve"> . 56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График работы МФЦ (время местное):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Режим работы МАУ "Хворостянский МФЦ"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tbl>
      <w:tblPr>
        <w:tblW w:w="103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531"/>
        <w:gridCol w:w="4774"/>
      </w:tblGrid>
      <w:tr w:rsidR="00083E53" w:rsidRPr="00C46CCB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08:00-16:00</w:t>
            </w:r>
          </w:p>
        </w:tc>
      </w:tr>
      <w:tr w:rsidR="00083E53" w:rsidRPr="00C46CCB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08:00-16:00</w:t>
            </w:r>
          </w:p>
        </w:tc>
      </w:tr>
      <w:tr w:rsidR="00083E53" w:rsidRPr="00C46CCB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08:00-20:00</w:t>
            </w:r>
          </w:p>
        </w:tc>
      </w:tr>
      <w:tr w:rsidR="00083E53" w:rsidRPr="00C46CCB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08:00-16:00</w:t>
            </w:r>
          </w:p>
        </w:tc>
      </w:tr>
      <w:tr w:rsidR="00083E53" w:rsidRPr="00C46CCB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08:00-16:00</w:t>
            </w:r>
          </w:p>
        </w:tc>
      </w:tr>
      <w:tr w:rsidR="00083E53" w:rsidRPr="00C46CCB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08:00-15:00</w:t>
            </w:r>
          </w:p>
        </w:tc>
      </w:tr>
      <w:tr w:rsidR="00083E53" w:rsidRPr="00C46CCB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vAlign w:val="center"/>
            <w:hideMark/>
          </w:tcPr>
          <w:p w:rsidR="00083E53" w:rsidRPr="00C46CCB" w:rsidRDefault="00083E53" w:rsidP="00C46CCB">
            <w:pPr>
              <w:pStyle w:val="a3"/>
              <w:rPr>
                <w:sz w:val="24"/>
                <w:szCs w:val="24"/>
                <w:lang w:eastAsia="ru-RU"/>
              </w:rPr>
            </w:pPr>
            <w:r w:rsidRPr="00C46CCB">
              <w:rPr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Справочные телефоны МФЦ: 8-84677-91609; 91617</w:t>
      </w:r>
      <w:proofErr w:type="gramStart"/>
      <w:r w:rsidRPr="00C46CCB">
        <w:rPr>
          <w:sz w:val="24"/>
          <w:szCs w:val="24"/>
          <w:lang w:eastAsia="ru-RU"/>
        </w:rPr>
        <w:t xml:space="preserve"> ;</w:t>
      </w:r>
      <w:proofErr w:type="gramEnd"/>
      <w:r w:rsidRPr="00C46CCB">
        <w:rPr>
          <w:sz w:val="24"/>
          <w:szCs w:val="24"/>
          <w:lang w:eastAsia="ru-RU"/>
        </w:rPr>
        <w:t>       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Адрес электронной почты МФЦ: </w:t>
      </w:r>
      <w:hyperlink r:id="rId4" w:history="1">
        <w:r w:rsidRPr="00C46CCB">
          <w:rPr>
            <w:color w:val="0000FF"/>
            <w:sz w:val="24"/>
            <w:szCs w:val="24"/>
            <w:u w:val="single"/>
            <w:lang w:eastAsia="ru-RU"/>
          </w:rPr>
          <w:t>mfc-hvorostyanka@mail.ru</w:t>
        </w:r>
      </w:hyperlink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1.3.4.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на официальном интернет-сайте администрации: </w:t>
      </w:r>
      <w:proofErr w:type="spellStart"/>
      <w:r w:rsidRPr="00C46CCB">
        <w:rPr>
          <w:color w:val="0000FF"/>
          <w:sz w:val="24"/>
          <w:szCs w:val="24"/>
          <w:lang w:val="en-AU" w:eastAsia="ru-RU"/>
        </w:rPr>
        <w:t>abashevo</w:t>
      </w:r>
      <w:proofErr w:type="spellEnd"/>
      <w:r w:rsidRPr="00C46CCB">
        <w:rPr>
          <w:color w:val="0000FF"/>
          <w:sz w:val="24"/>
          <w:szCs w:val="24"/>
          <w:lang w:eastAsia="ru-RU"/>
        </w:rPr>
        <w:t>.</w:t>
      </w:r>
      <w:r w:rsidRPr="00C46CCB">
        <w:rPr>
          <w:color w:val="0000FF"/>
          <w:sz w:val="24"/>
          <w:szCs w:val="24"/>
          <w:lang w:val="en-AU" w:eastAsia="ru-RU"/>
        </w:rPr>
        <w:t>ml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на Портале государственных и муниципальных услуг Самарской области (далее – Портал) </w:t>
      </w:r>
      <w:hyperlink r:id="rId5" w:history="1">
        <w:r w:rsidRPr="00C46CCB">
          <w:rPr>
            <w:color w:val="0000FF"/>
            <w:sz w:val="24"/>
            <w:szCs w:val="24"/>
            <w:u w:val="single"/>
            <w:lang w:eastAsia="ru-RU"/>
          </w:rPr>
          <w:t>www.pgu.samregion.ru</w:t>
        </w:r>
      </w:hyperlink>
      <w:r w:rsidRPr="00C46CCB">
        <w:rPr>
          <w:sz w:val="24"/>
          <w:szCs w:val="24"/>
          <w:lang w:eastAsia="ru-RU"/>
        </w:rPr>
        <w:t>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на портале «Сеть многофункциональных центров предоставления государственных и муниципальных услуг» по адресу: мфц63.рф;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на информационных стендах в помещении приема заявлений в администрации;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 указанным в предыдущем пункте номерам телефонов администрации.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на портале «Сеть многофункциональных центров предоставления государственных и муниципальных услуг» по адресу: мфц63.рф.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1.3.5. Информирование о правилах предоставления муниципальной услуги могут проводиться в следующих формах: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индивидуальное личное консультирование;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индивидуальное консультирование по почте (по электронной почте);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индивидуальное консультирование по телефону;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публичное письменное информирование;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публичное устное информирование.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1.3.6. Индивидуальное личное консультирование.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        Индивидуальное личное консультирование одного лица должностным лицом администрации сельского поселения Абашево не может превышать 20 минут.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         В случае, если для подготовки ответа требуется время, превышающее 20 минут, должностное лицо администрации сельского поселения  </w:t>
      </w:r>
      <w:proofErr w:type="gramStart"/>
      <w:r w:rsidRPr="00C46CCB">
        <w:rPr>
          <w:sz w:val="24"/>
          <w:szCs w:val="24"/>
          <w:lang w:eastAsia="ru-RU"/>
        </w:rPr>
        <w:t>Абашево</w:t>
      </w:r>
      <w:proofErr w:type="gramEnd"/>
      <w:r w:rsidRPr="00C46CCB">
        <w:rPr>
          <w:sz w:val="24"/>
          <w:szCs w:val="24"/>
          <w:lang w:eastAsia="ru-RU"/>
        </w:rPr>
        <w:t xml:space="preserve">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1.3.7. Индивидуальное консультирование по почте,  (по электронной почте).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</w:t>
      </w:r>
      <w:proofErr w:type="spellStart"/>
      <w:r w:rsidRPr="00C46CCB">
        <w:rPr>
          <w:sz w:val="24"/>
          <w:szCs w:val="24"/>
          <w:lang w:val="en-AU" w:eastAsia="ru-RU"/>
        </w:rPr>
        <w:t>volost</w:t>
      </w:r>
      <w:proofErr w:type="spellEnd"/>
      <w:r w:rsidRPr="00C46CCB">
        <w:rPr>
          <w:sz w:val="24"/>
          <w:szCs w:val="24"/>
          <w:lang w:eastAsia="ru-RU"/>
        </w:rPr>
        <w:t>-</w:t>
      </w:r>
      <w:proofErr w:type="spellStart"/>
      <w:r w:rsidRPr="00C46CCB">
        <w:rPr>
          <w:sz w:val="24"/>
          <w:szCs w:val="24"/>
          <w:lang w:val="en-AU" w:eastAsia="ru-RU"/>
        </w:rPr>
        <w:t>abacsh</w:t>
      </w:r>
      <w:proofErr w:type="spellEnd"/>
      <w:r w:rsidRPr="00C46CCB">
        <w:rPr>
          <w:sz w:val="24"/>
          <w:szCs w:val="24"/>
          <w:lang w:eastAsia="ru-RU"/>
        </w:rPr>
        <w:t>@</w:t>
      </w:r>
      <w:r w:rsidRPr="00C46CCB">
        <w:rPr>
          <w:sz w:val="24"/>
          <w:szCs w:val="24"/>
          <w:lang w:val="en-AU" w:eastAsia="ru-RU"/>
        </w:rPr>
        <w:t>mail</w:t>
      </w:r>
      <w:r w:rsidRPr="00C46CCB">
        <w:rPr>
          <w:sz w:val="24"/>
          <w:szCs w:val="24"/>
          <w:lang w:eastAsia="ru-RU"/>
        </w:rPr>
        <w:t>.</w:t>
      </w:r>
      <w:proofErr w:type="spellStart"/>
      <w:r w:rsidRPr="00C46CCB">
        <w:rPr>
          <w:sz w:val="24"/>
          <w:szCs w:val="24"/>
          <w:lang w:val="en-AU" w:eastAsia="ru-RU"/>
        </w:rPr>
        <w:t>ru</w:t>
      </w:r>
      <w:proofErr w:type="spellEnd"/>
      <w:r w:rsidRPr="00C46CCB">
        <w:rPr>
          <w:sz w:val="24"/>
          <w:szCs w:val="24"/>
          <w:lang w:eastAsia="ru-RU"/>
        </w:rPr>
        <w:t xml:space="preserve">) </w:t>
      </w:r>
      <w:r w:rsidRPr="00C46CCB">
        <w:rPr>
          <w:sz w:val="24"/>
          <w:szCs w:val="24"/>
          <w:lang w:eastAsia="ru-RU"/>
        </w:rPr>
        <w:lastRenderedPageBreak/>
        <w:t>обратившегося за консультацией лица в десятидневный срок со дня регистрации обращения.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1.3.8. Индивидуальное консультирование по телефону.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 (структурного подразделения администрации), осуществляющего индивидуальное консультирование по телефону.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        Время разговора не должно превышать 10 минут.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        В том случае, если должностное лицо администрации (структурного подразделения администрации),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1.3.9. Публичное письменное информирование.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порталах, указанных в пункте 1.3.4. настоящего Административного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1.3.10. Публичное устное информирование.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Публичное устное информирование осуществляется уполномоченным должностным лицом администрации (структурного подразделения администрации) с привлечением средств массовой информации.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1.3.11. Должностные лица администрации (структурного подразделения администрации), участвующие в предоставлении муниципальной услуги, при ответе на обращения граждан и организаций обязаны: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 (структурного подразделения администрации),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        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 (структурного подразделения администрации), подписавшего ответ, номер телефона и фамилию исполнителя (должностного лица администрации (структурного подразделения администрации), подготовившего ответ).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Должностное лицо администрации (структурного подразделения администрации)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1.3.12. На стендах в местах предоставления муниципальной услуги размещаются следующие информационные материалы: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извлечения из текста настоящего Административного регламента и приложения к нему;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lastRenderedPageBreak/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извлечения из нормативных правовых актов по наиболее часто задаваемым вопросам;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        перечень документов, представляемых заявителем, и требования, предъявляемые к этим документам;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1.3.13. На официальном сайте администрации в сети Интернет размещаются следующие информационные материалы: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адрес электронной почты администрации;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полный текст настоящего Административного регламента с приложениями к нему;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информационные материалы, содержащиеся на стендах в местах предоставления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1.3.14. На Едином портале, Портале, а также на портале «Сеть многофункциональных центров предоставления государственных и муниципальных услуг» по адресу: мфц63.рф размещается информация: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адрес электронной почты администрации;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II.      Стандарт предоставления муниципальной услуги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2.1. Наименование муниципальной услуги – 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услугу, –  Администрация сельского поселения Абашево муниципального района Хворостянский Самарской области</w:t>
      </w:r>
      <w:proofErr w:type="gramStart"/>
      <w:r w:rsidRPr="00C46CCB">
        <w:rPr>
          <w:sz w:val="24"/>
          <w:szCs w:val="24"/>
          <w:lang w:eastAsia="ru-RU"/>
        </w:rPr>
        <w:t xml:space="preserve"> .</w:t>
      </w:r>
      <w:proofErr w:type="gramEnd"/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администрацию, выдачи документов заявителю.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lastRenderedPageBreak/>
        <w:t>2.3. Результатом предоставления муниципальной услуги являются: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 (далее – согласие на обмен);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мотивированный отказ в предоставлении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        2.4.   Срок предоставления муниципальной услуги составляет не более 10 (десяти) рабочих дней со дня регистрации заявления о предоставлении муниципальной услуги и прилагаемых к нему документов в администрации сельского поселения Абашево. 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Предоставление муниципальной услуги по заявлению, поступившему через 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2.5.   Правовые основания для предоставления муниципальной услуги: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Конституция Российской Федерации;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Гражданский кодекс Российской Федерации;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Жилищный кодекс Российской Федерации;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Основы законодательства Российской Федерации о нотариате», утверждены Верховным Советом РФ от 11.02.1993 № 4462-1;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Федеральный закон Российской Федерации «О введении в действие Жилищного кодекса Российской Федерации» от 29.12.2004 № 189-ФЗ;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Постановление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настоящий Административный регламент.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С текстами федеральных нормативных правовых актов можно ознакомиться на </w:t>
      </w:r>
      <w:proofErr w:type="gramStart"/>
      <w:r w:rsidRPr="00C46CCB">
        <w:rPr>
          <w:sz w:val="24"/>
          <w:szCs w:val="24"/>
          <w:lang w:eastAsia="ru-RU"/>
        </w:rPr>
        <w:t>Официальном</w:t>
      </w:r>
      <w:proofErr w:type="gramEnd"/>
      <w:r w:rsidRPr="00C46CCB">
        <w:rPr>
          <w:sz w:val="24"/>
          <w:szCs w:val="24"/>
          <w:lang w:eastAsia="ru-RU"/>
        </w:rPr>
        <w:t xml:space="preserve"> </w:t>
      </w:r>
      <w:proofErr w:type="spellStart"/>
      <w:r w:rsidRPr="00C46CCB">
        <w:rPr>
          <w:sz w:val="24"/>
          <w:szCs w:val="24"/>
          <w:lang w:eastAsia="ru-RU"/>
        </w:rPr>
        <w:t>интернет-портале</w:t>
      </w:r>
      <w:proofErr w:type="spellEnd"/>
      <w:r w:rsidRPr="00C46CCB">
        <w:rPr>
          <w:sz w:val="24"/>
          <w:szCs w:val="24"/>
          <w:lang w:eastAsia="ru-RU"/>
        </w:rPr>
        <w:t xml:space="preserve"> правовой информации (</w:t>
      </w:r>
      <w:hyperlink r:id="rId6" w:history="1">
        <w:r w:rsidRPr="00C46CCB">
          <w:rPr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C46CCB">
        <w:rPr>
          <w:sz w:val="24"/>
          <w:szCs w:val="24"/>
          <w:lang w:eastAsia="ru-RU"/>
        </w:rPr>
        <w:t>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2.6.1. Для предоставления муниципальной услуги заявитель предоставляет в администрацию сельского поселения Абашево муниципального района Хворостянский  Самарской области  или МФЦ 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  следующие документы: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1) заявление об обмене жилыми помещениями;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2) документы, удостоверяющие личность заявителя и членов его семьи: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паспорт гражданина РФ либо документ, удостоверяющий личность заявителя в соответствии с действующим законодательством  РФ;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3) документы о наличии родственных отношений либо иных обстоятельств, свидетельствующих о принадлежности гражданина к семье заявителя, в том числе: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справка о составе семьи и наличии жилой площади (выписка из домовой книги);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решение суда об усыновлении (удочерении);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решение суда о признании за гражданином права пользования жилым помещением;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4) согласие членов семьи заявителя, в том числе временно отсутствующих членов его семьи;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5) договор об обмене жилого помещения  муниципального жилищного фонда;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6) документы, подтверждающие полномочия представителя заявителя: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lastRenderedPageBreak/>
        <w:t>нотариально удостоверенная доверенность на совершение действий, связанных с получением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документ, удостоверяющий личность представителя заявителя (паспорт гражданина РФ);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7) документ, подтверждающий законное представительство заявителя и членов его семьи;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8) документы, подтверждающие право пользования занимаемым жилым помещением: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решение суда о признании  за гражданами права пользования жилыми помещениями;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proofErr w:type="gramStart"/>
      <w:r w:rsidRPr="00C46CCB">
        <w:rPr>
          <w:sz w:val="24"/>
          <w:szCs w:val="24"/>
          <w:lang w:eastAsia="ru-RU"/>
        </w:rPr>
        <w:t>9) справка об отсутствии у гражданина, вселяемого в помещение, одной из тяжелых форм хронических заболеваний, указанных в утвержденном Правительством Российской Федерации Перечне тяжелых форм хронических заболеваний, при которых невозможно совместное проживание граждан в одной квартире.</w:t>
      </w:r>
      <w:proofErr w:type="gramEnd"/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1) документы, удостоверяющие личность заявителя и членов его семьи: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сведения о рождении лица (гражданина РФ), не достигшего 14 -летнего возраста;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2) документы о наличии родственных отношений либо иных обстоятельств, свидетельствующих о принадлежности гражданина к семье заявителя, в том числе: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сведения о заключении брака;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3) согласие органа опеки и попечительства в случае, если в занимаемом жилом помещении проживают несовершеннолетние, недееспособные или ограниченно дееспособные граждане, являющиеся членами семей нанимателей данных жилых помещений.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Запрещается истребование у заявителя документов (информации), которые могут быть получены в рамках межведомственного взаимодействия.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Заявитель вправе </w:t>
      </w:r>
      <w:proofErr w:type="gramStart"/>
      <w:r w:rsidRPr="00C46CCB">
        <w:rPr>
          <w:sz w:val="24"/>
          <w:szCs w:val="24"/>
          <w:lang w:eastAsia="ru-RU"/>
        </w:rPr>
        <w:t>предоставить документы</w:t>
      </w:r>
      <w:proofErr w:type="gramEnd"/>
      <w:r w:rsidRPr="00C46CCB">
        <w:rPr>
          <w:sz w:val="24"/>
          <w:szCs w:val="24"/>
          <w:lang w:eastAsia="ru-RU"/>
        </w:rPr>
        <w:t>, получаемые в рамках межведомственного информационного взаимодействия для предоставления муниципальной услуги, по собственной инициативе.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2.6.3.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администрации и не могут быть истребованы у заявителя, если он не представил их самостоятельно: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1) документы, подтверждающие право пользования занимаемым жилым помещением: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договор социального найма жилого помещения;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ордер.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2.6.4.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 (структурном подразделении местной администрации), а также на официальном сайте администрации в сети Интернет и на порталах, указанных в пункте 1.3.4. настоящего Административного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proofErr w:type="gramStart"/>
      <w:r w:rsidRPr="00C46CCB">
        <w:rPr>
          <w:sz w:val="24"/>
          <w:szCs w:val="24"/>
          <w:lang w:eastAsia="ru-RU"/>
        </w:rPr>
        <w:t>Документы, указанные в пункте 2.6.1 настоящего Административного регламента) представляются:</w:t>
      </w:r>
      <w:proofErr w:type="gramEnd"/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 почте;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через МФЦ;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 электронной форме посредством Единого портала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Администрация  сельского поселения Абашево, МФЦ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</w:t>
      </w:r>
      <w:r w:rsidRPr="00C46CCB">
        <w:rPr>
          <w:sz w:val="24"/>
          <w:szCs w:val="24"/>
          <w:lang w:eastAsia="ru-RU"/>
        </w:rPr>
        <w:lastRenderedPageBreak/>
        <w:t>регулирующими отношения, возникающие в связи с предоставлением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        2.7. Основания для отказа в приеме документов, необходимых для предоставления муниципальной услуги: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подача заявления не по установленной форме;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        непредставление одного или более документов, предусмотренных пунктом 2.6.1 настоящего Административного регламента;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заявление и приложенные документы имеют серьезные повреждения, наличие которых не позволяет однозначно истолковать их содержание;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отсутствие у представителя заявителя полномочий подавать заявление и прилагаемые к нему документы;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proofErr w:type="gramStart"/>
      <w:r w:rsidRPr="00C46CCB">
        <w:rPr>
          <w:sz w:val="24"/>
          <w:szCs w:val="24"/>
          <w:lang w:eastAsia="ru-RU"/>
        </w:rPr>
        <w:t>ненадлежащее оформление документов, необходимых для предоставления муниципальной услуги, в том числе ненадлежащее оформление заявления (при отсутствии сведений о заявителе, подписи заявителя, отсутствии печати), несоответствия приложенных к заявлению документов документам, указанным в заявлении, в случае неразборчивости написанного (при заполнении заявления от руки прописными буквами), а также в случае наличия специально неоговоренных подчисток, приписок и исправлений;</w:t>
      </w:r>
      <w:proofErr w:type="gramEnd"/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несоответствие получателя услуги требованиям, указанным в пункте 1.2.1. настоящего Административного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2.8.   Основания для отказа в предоставлении муниципальной услуги: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1) предъявление к нанимателю обмениваемого жилого помещения иска о расторжении или об изменении договора социального найма жилого помещения;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2) оспаривание права пользования обмениваемым жилым помещением в судебном порядке;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3) признание в установленном порядке обмениваемого жилого помещения непригодным для проживания;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4) принятие решения о сносе соответствующего дома или его переоборудовании для использования в других целях;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5) принятие решения о капитальном ремонте соответствующего дома с переустройством и (или) перепланировкой жилых помещений в этом доме;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proofErr w:type="gramStart"/>
      <w:r w:rsidRPr="00C46CCB">
        <w:rPr>
          <w:sz w:val="24"/>
          <w:szCs w:val="24"/>
          <w:lang w:eastAsia="ru-RU"/>
        </w:rPr>
        <w:t>6) вселение в результате обмена в помещение гражданина, страдающего одной из тяжелых форм хронических заболеваний, указанных в утвержденном Правительством Российской Федерации Перечне тяжелых форм хронических заболеваний, при которых невозможно совместное проживание граждан в одной квартире.</w:t>
      </w:r>
      <w:proofErr w:type="gramEnd"/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2.9. Услуги, являющиеся необходимыми и обязательными для предоставления муниципальной услуги: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proofErr w:type="gramStart"/>
      <w:r w:rsidRPr="00C46CCB">
        <w:rPr>
          <w:sz w:val="24"/>
          <w:szCs w:val="24"/>
          <w:lang w:eastAsia="ru-RU"/>
        </w:rPr>
        <w:t>проведение медицинских освидетельствований, экспертиз с выдачей заключений (справок), направлений на лечение, индивидуальных программ реабилитации медицинскими организациями, оказывающими лечебно-профилактическую помощь, учреждениями медико-социальной экспертизы, межведомственного экспертного совета (военно-врачебными комиссиями) (в целях получения справки об отсутствии у гражданина, вселяемого в помещение, одной из тяжелых форм хронических заболеваний, указанных в утвержденном Правительством Российской Федерации Перечне тяжелых форм хронических заболеваний, при которых невозможно совместное проживание</w:t>
      </w:r>
      <w:proofErr w:type="gramEnd"/>
      <w:r w:rsidRPr="00C46CCB">
        <w:rPr>
          <w:sz w:val="24"/>
          <w:szCs w:val="24"/>
          <w:lang w:eastAsia="ru-RU"/>
        </w:rPr>
        <w:t xml:space="preserve"> граждан в одной квартире).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2.10. Муниципальная услуга предоставляется бесплатно.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2.12. Срок регистрации заявления о предоставлении муниципальной услуги и прилагаемых  к нему документов – 1 рабочий день.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lastRenderedPageBreak/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2.13. 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Места предоставления муниципальной услуги должны отвечать следующим требованиям: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здание, в котором расположена администрация (структурное подразделение администрации), МФЦ, должно быть оборудовано отдельным входом для свободного доступа заинтересованных лиц;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центральные входы в здания администрации (структурное подразделение администрации), МФЦ, должны быть оборудованы информационными табличками (вывесками), содержащими информацию о режиме работы администрации (МФЦ);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(структурного подразделения администрации), МФЦ, для ожидания и приема заявителей (устанавливаются в удобном для граждан месте), а также на официальном сайте администрации, Едином портале и Портале;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должностные лица администрации (структурного подразделения администрации), МФЦ, 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C46CCB">
        <w:rPr>
          <w:sz w:val="24"/>
          <w:szCs w:val="24"/>
          <w:lang w:eastAsia="ru-RU"/>
        </w:rPr>
        <w:t>бейджами</w:t>
      </w:r>
      <w:proofErr w:type="spellEnd"/>
      <w:r w:rsidRPr="00C46CCB">
        <w:rPr>
          <w:sz w:val="24"/>
          <w:szCs w:val="24"/>
          <w:lang w:eastAsia="ru-RU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рабочие места должностных лиц администрации (структурного подразделения администрации), МФЦ,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места ожидания должны быть комфортны для пребывания заинтересованных лиц и работы должностных лиц администрации (структурного подразделения администрации), МФЦ, в том числе необходимо наличие доступных мест общего пользования (туалет, гардероб);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C46CCB">
        <w:rPr>
          <w:sz w:val="24"/>
          <w:szCs w:val="24"/>
          <w:lang w:eastAsia="ru-RU"/>
        </w:rPr>
        <w:t>банкетками</w:t>
      </w:r>
      <w:proofErr w:type="spellEnd"/>
      <w:r w:rsidRPr="00C46CCB">
        <w:rPr>
          <w:sz w:val="24"/>
          <w:szCs w:val="24"/>
          <w:lang w:eastAsia="ru-RU"/>
        </w:rPr>
        <w:t>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количество мест ожидания не может быть менее пяти;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 помещениях для должностных лиц администрации (структурного подразделения администрации), МФЦ,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lastRenderedPageBreak/>
        <w:t xml:space="preserve">На территории, прилегающей к зданию администрации, МФЦ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администрацию, МФЦ за определенный период. На стоянке должно быть не менее 5 </w:t>
      </w:r>
      <w:proofErr w:type="spellStart"/>
      <w:r w:rsidRPr="00C46CCB">
        <w:rPr>
          <w:sz w:val="24"/>
          <w:szCs w:val="24"/>
          <w:lang w:eastAsia="ru-RU"/>
        </w:rPr>
        <w:t>машиномест</w:t>
      </w:r>
      <w:proofErr w:type="spellEnd"/>
      <w:r w:rsidRPr="00C46CCB">
        <w:rPr>
          <w:sz w:val="24"/>
          <w:szCs w:val="24"/>
          <w:lang w:eastAsia="ru-RU"/>
        </w:rPr>
        <w:t>. Доступ заявителей к парковочным местам является бесплатным.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администрации, МФЦ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2.14. Показателями доступности и качества муниципальной услуги являются: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в общем количестве обращений по вопросам предоставления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2.15.1.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портала, а также по принципу «одного окна» с учетом экстерриториального принципа получения муниципальной услуги на базе МФЦ.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</w:t>
      </w:r>
      <w:r w:rsidRPr="00C46CCB">
        <w:rPr>
          <w:sz w:val="24"/>
          <w:szCs w:val="24"/>
          <w:lang w:eastAsia="ru-RU"/>
        </w:rPr>
        <w:lastRenderedPageBreak/>
        <w:t>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2.15.2.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либо Единому порталу в сети Интернет.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2.17.3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администрацией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администрацией и МФЦ, заключенным в установленном порядке.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proofErr w:type="gramStart"/>
      <w:r w:rsidRPr="00C46CCB">
        <w:rPr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</w:t>
      </w:r>
      <w:proofErr w:type="gramEnd"/>
      <w:r w:rsidRPr="00C46CCB">
        <w:rPr>
          <w:sz w:val="24"/>
          <w:szCs w:val="24"/>
          <w:lang w:eastAsia="ru-RU"/>
        </w:rPr>
        <w:t xml:space="preserve"> по экстерриториальному принципу или в электронной форме (далее – единое региональное хранилище).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Единого портала или Портала, являются основанием для начала предоставления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В данном случае для получения результатов муниципальной услуги заявитель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lastRenderedPageBreak/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 электронной форме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3.1.   Предоставление муниципальной услуги включает в себя следующие административные процедуры: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приём и регистрация заявления и прилагаемых к нему документов;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рассмотрение заявления и проверка прилагаемых к нему документов, принятие решения об отказе в приёме документов;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направление межведомственных запросов в органы, участвующие в предоставлении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принятие решения об отказе в предоставлении муниципальной услуги;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принятие решения о предоставлении муниципальной услуги и выдача решения о предоставлении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3.2. Приём и регистрация заявления и прилагаемых к нему документов.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3.2.2. Ответственным за выполнение административной процедуры является специалист администрации, уполномоченный на прием заявлений (далее – специалист, уполномоченный на прием заявлений).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3.2.3. Специалист, уполномоченный на прием заявлений, в установленном порядке регистрирует заявление о предоставлении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3.2.4. Критерием принятия решения является поступление заявления в администрацию.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3.2.5. Результатом выполнения административной процедуры является приём заявления и прилагаемых к нему документов специалистом, уполномоченным на прием заявлений.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3.2.6.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администрации, ответственному за подготовку проекта решения (далее – специалист, ответственный за подготовку проекта решения).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3.2.7. Максимальный срок выполнения процедуры – 1 рабочий день.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 Рассмотрение заявления и проверка прилагаемых к нему документов, принятие решения об отказе в приёме документов.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3.3.2. Ответственным за выполнение административной процедуры является руководитель структурного подразделения, ответственного за подготовку проекта решения (далее – руководитель, ответственный за подготовку проекта решения).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3.3.3. Руководитель, ответственный за подготовку проекта решения, в течение 1 рабочего дня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3.3.4. Специалист, ответственный за подготовку проекта решения, проверяет заявление и прилагаемые к нему документы.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3.3.5. В случае наличия оснований для отказа в приёме документов, предусмотренных пунктом 2.7 настоящего Регламента, специалист, ответственный за подготовку проекта </w:t>
      </w:r>
      <w:r w:rsidRPr="00C46CCB">
        <w:rPr>
          <w:sz w:val="24"/>
          <w:szCs w:val="24"/>
          <w:lang w:eastAsia="ru-RU"/>
        </w:rPr>
        <w:lastRenderedPageBreak/>
        <w:t>решения, готовить проект уведомления об отказе в приёме документов с указанием соответствующих оснований.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3.3.6. Специалист, ответственный за подготовку проекта решения,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главе администрации.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3.3.7. Критерием принятия решения является наличие или отсутствие оснований для отказа в приёме документов, предусмотренных пунктом 2.7 настоящего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3.3.8. Результатом выполнения административной процедуры является направление заявителю уведомления об отказе в приёме документов по почте, по электронной почте при наличии адреса электронной почты, или посредством Единого портала или Портала в электронной форме.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3.3.10. Максимальный срок выполнения процедуры – 2 рабочих дня со дня получения заявления и прилагаемых к нему документов специалистом, ответственным за подготовку проекта решения.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3.4. Направление межведомственных запросов в органы, участвующие в предоставлении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3.4.1. Основанием для начала административной процедуры является непредставление заявителем в администрацию предусмотренных пунктом 2.6.2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3.4.2.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3.4.3.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46CCB">
        <w:rPr>
          <w:sz w:val="24"/>
          <w:szCs w:val="24"/>
          <w:lang w:eastAsia="ru-RU"/>
        </w:rPr>
        <w:t>необходимых</w:t>
      </w:r>
      <w:proofErr w:type="gramEnd"/>
      <w:r w:rsidRPr="00C46CCB">
        <w:rPr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C46CCB">
        <w:rPr>
          <w:sz w:val="24"/>
          <w:szCs w:val="24"/>
          <w:lang w:eastAsia="ru-RU"/>
        </w:rPr>
        <w:t>таких</w:t>
      </w:r>
      <w:proofErr w:type="gramEnd"/>
      <w:r w:rsidRPr="00C46CCB">
        <w:rPr>
          <w:sz w:val="24"/>
          <w:szCs w:val="24"/>
          <w:lang w:eastAsia="ru-RU"/>
        </w:rPr>
        <w:t xml:space="preserve"> документа и (или) информации;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7) дата направления межведомственного запроса;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9) информация о факте получения согласия, предусмотренного </w:t>
      </w:r>
      <w:hyperlink r:id="rId7" w:history="1">
        <w:r w:rsidRPr="00C46CCB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C46CCB">
        <w:rPr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8" w:history="1">
        <w:r w:rsidRPr="00C46CCB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C46CCB">
        <w:rPr>
          <w:sz w:val="24"/>
          <w:szCs w:val="24"/>
          <w:lang w:eastAsia="ru-RU"/>
        </w:rPr>
        <w:t xml:space="preserve"> настоящего Федерального закона № 210-ФЗ).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C46CCB">
        <w:rPr>
          <w:sz w:val="24"/>
          <w:szCs w:val="24"/>
          <w:lang w:eastAsia="ru-RU"/>
        </w:rPr>
        <w:br/>
        <w:t>1 рабочий день.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3.4.4.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3.4.5.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3.4.6. Максимальный срок осуществления административной процедуры не может превышать 6 рабочих дней.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3.4.7. Критерием принятия решения является поступление ответов на межведомственные запросы.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3.4.8.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2.6.2. Регламента  и </w:t>
      </w:r>
      <w:proofErr w:type="gramStart"/>
      <w:r w:rsidRPr="00C46CCB">
        <w:rPr>
          <w:sz w:val="24"/>
          <w:szCs w:val="24"/>
          <w:lang w:eastAsia="ru-RU"/>
        </w:rPr>
        <w:t>необходимых</w:t>
      </w:r>
      <w:proofErr w:type="gramEnd"/>
      <w:r w:rsidRPr="00C46CCB">
        <w:rPr>
          <w:sz w:val="24"/>
          <w:szCs w:val="24"/>
          <w:lang w:eastAsia="ru-RU"/>
        </w:rPr>
        <w:t xml:space="preserve"> для предоставления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 Принятие решения об отказе в предоставлении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2.8 настоящего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3.5.2. Ответственным за выполнение административной процедуры является: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решения;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в части регистрации и отправки мотивированного отказа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мотивированного отказа).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3.5.3. Специалист, ответственный за подготовку проекта решения, в течение 1 рабочего дня со дня поступления последнего ответа на межведомственный запрос подготавливает мотивированный отказ в виде письма администрации с указанием оснований, предусмотренных пунктом 2.8 настоящего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3.5.4. Руководитель, ответственный за подготовку проекта решения, согласовывает письмо и направляет его для подписания главе администрации.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3.5.5. После подписания письма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proofErr w:type="gramStart"/>
      <w:r w:rsidRPr="00C46CCB">
        <w:rPr>
          <w:sz w:val="24"/>
          <w:szCs w:val="24"/>
          <w:lang w:eastAsia="ru-RU"/>
        </w:rPr>
        <w:t xml:space="preserve"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</w:t>
      </w:r>
      <w:r w:rsidRPr="00C46CCB">
        <w:rPr>
          <w:sz w:val="24"/>
          <w:szCs w:val="24"/>
          <w:lang w:eastAsia="ru-RU"/>
        </w:rPr>
        <w:lastRenderedPageBreak/>
        <w:t>электронной почты и в заявлении имеется адрес электронной почты заявителя), или посредством Единого портала или Портала в электронной форме.</w:t>
      </w:r>
      <w:proofErr w:type="gramEnd"/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3.5.6. В случае</w:t>
      </w:r>
      <w:proofErr w:type="gramStart"/>
      <w:r w:rsidRPr="00C46CCB">
        <w:rPr>
          <w:sz w:val="24"/>
          <w:szCs w:val="24"/>
          <w:lang w:eastAsia="ru-RU"/>
        </w:rPr>
        <w:t>,</w:t>
      </w:r>
      <w:proofErr w:type="gramEnd"/>
      <w:r w:rsidRPr="00C46CCB">
        <w:rPr>
          <w:sz w:val="24"/>
          <w:szCs w:val="24"/>
          <w:lang w:eastAsia="ru-RU"/>
        </w:rPr>
        <w:t xml:space="preserve">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Специалист, ответственный за подготовку проекта решения уведомляет по телефону заявителя о подписании и регистрации письма в администрации и назначает дату и время прибытия заявителя в администрацию для получения письма лично.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3.5.7.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обращении в администрацию.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3.5.9. Способом фиксации является регистрация мотивированного отказа (письма) в предоставлении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3.5.10. Срок выполнения процедуры – не более 2 рабочих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2.8 настоящего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 Принятие решения о предоставлении муниципальной услуги и выдача результата предоставления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3.6.1. Основанием для начала административной процедуры является установление специалистом, ответственным за подготовку проекта решения, отсутствия оснований для отказа в предоставлении муниципальной услуги, указанных в пункте 2.8 настоящего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3.6.2. Ответственным за выполнение административной процедуры является: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в части подготовки проекта согласия на обмен занимаемых жилых помещений гражданам – нанимателям жилых помещений муниципального жилищного фонда по договорам социального найма (далее – Согласие) и передачи его на регистрацию и на отправку, а также в части организации его выдачи заявителю при личном обращении в администрацию – руководитель, ответственный за подготовку проекта Согласия;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в части регистрации и отправки Согласия – руководитель структурного подразделения администрации, ответственный за отправку Согласия (далее – руководитель, ответственный за отправку Согласия).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3.6.3. Специалист, ответственный за подготовку проекта решения, в течение 1 рабочего дня со дня поступления последнего ответа на межведомственный запрос подготавливает проект Согласия.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3.6.4. Руководитель, ответственный за подготовку проекта Согласия, согласовывает его и направляет для подписания главе  сельского поселения 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3.6.5. После подписания Согласия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proofErr w:type="gramStart"/>
      <w:r w:rsidRPr="00C46CCB">
        <w:rPr>
          <w:sz w:val="24"/>
          <w:szCs w:val="24"/>
          <w:lang w:eastAsia="ru-RU"/>
        </w:rPr>
        <w:t xml:space="preserve">Специалист, ответственный за отправку исходящей корреспонденции, направляет Согласие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</w:t>
      </w:r>
      <w:r w:rsidRPr="00C46CCB">
        <w:rPr>
          <w:sz w:val="24"/>
          <w:szCs w:val="24"/>
          <w:lang w:eastAsia="ru-RU"/>
        </w:rPr>
        <w:lastRenderedPageBreak/>
        <w:t>посредством электронной почты и в заявлении имеется адрес электронной почты заявителя), или в электронной форме посредством Единого портала или Портала.</w:t>
      </w:r>
      <w:proofErr w:type="gramEnd"/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3.6.6. В случае</w:t>
      </w:r>
      <w:proofErr w:type="gramStart"/>
      <w:r w:rsidRPr="00C46CCB">
        <w:rPr>
          <w:sz w:val="24"/>
          <w:szCs w:val="24"/>
          <w:lang w:eastAsia="ru-RU"/>
        </w:rPr>
        <w:t>,</w:t>
      </w:r>
      <w:proofErr w:type="gramEnd"/>
      <w:r w:rsidRPr="00C46CCB">
        <w:rPr>
          <w:sz w:val="24"/>
          <w:szCs w:val="24"/>
          <w:lang w:eastAsia="ru-RU"/>
        </w:rPr>
        <w:t xml:space="preserve"> если в заявлении заявитель выразил желание получить результат муниципальной услуги лично, Согласие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Специалист, ответственный за подготовку проекта решения, уведомляет по телефону заявителя о подписании и регистрации Согласия и назначает дату и время прибытия заявителя в администрацию для получения письма лично.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Согласия,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Согласие заявителю под роспись в журнале выдачи.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3.6.7. Критерием принятия решения является отсутствие оснований для отказа в предоставлении муниципальной услуги, указанных в пункте 2.8 настоящего Регламента.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3.6.8. Результатом выполнения административной процедуры является направление заявителю Согласия либо передача Согласия заявителю при его личном обращении в администрацию.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3.6.9. Способом фиксации является регистрация Согласия.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3.6.10. Срок выполнения процедуры – не более 2 рабочих дней.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3.7. Особенности реализации административных процедур при предоставлении муниципальной услуги в электронной форме.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3.7.1. Основанием (юридическим фактом) для начала административной процедуры, является поступление в администрацию в электронной форме посредством Единого портала или Портала заявления о предоставлении муниципальной услуги и документов, представляемых заявителем самостоятельно.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3.7.2. Специалист, уполномоченный на прием заявлений: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1) регистрирует поступившее заявление в журнале регистрации входящих документов;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2) проверяет правильность оформления представленных заявителем документов;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3) проверяет комплектность представленных заявителем документов согласно пункту 2.6.1 настоящего Административного регламента;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4) подготавливает, подписывает и направляет заявителю по почте на бумажном носителе либо в электронной форме (при наличии электронного адреса или посредством Единого портала или Портала) уведомление о регистрации заявления о предоставлении муниципальной услуги.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3.7.3. Максимальный срок административной процедуры не может превышать 1 рабочего дня.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3.7.4. Критерием принятия решения является наличие заявления и  документов, представленных в электронной форме.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3.7.5. Результатом административной процедуры является прием документов, представленных заявителем.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3.7.6. 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3.7.7. Дальнейшие административные действия осуществляются в соответствии с разделами 3.3 – 3.6 настоящего Регламента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3.8. Выполнение административных процедур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при предоставлении муниципальной услуги на базе МФЦ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 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lastRenderedPageBreak/>
        <w:t>3.8.1.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3.8.2. Сотрудник МФЦ, ответственный за прием и регистрацию документов, осуществляет следующую последовательность действий: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1) устанавливает предмет обращения;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2) устанавливает соответствие личности заявителя документу, удостоверяющему личность;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4) осуществляет сверку копий представленных документов с их оригиналами;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7) вручает копию расписки заявителю.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3.8.3.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>3.8.4. В случае установления факта несоответствия документов требованиям, указанным в пункте 2.6.1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083E53" w:rsidRPr="00C46CCB" w:rsidRDefault="00083E53" w:rsidP="00C46CCB">
      <w:pPr>
        <w:pStyle w:val="a3"/>
        <w:rPr>
          <w:sz w:val="24"/>
          <w:szCs w:val="24"/>
          <w:lang w:eastAsia="ru-RU"/>
        </w:rPr>
      </w:pPr>
      <w:r w:rsidRPr="00C46CCB">
        <w:rPr>
          <w:sz w:val="24"/>
          <w:szCs w:val="24"/>
          <w:lang w:eastAsia="ru-RU"/>
        </w:rPr>
        <w:t xml:space="preserve">3.8.5. В случае если заявитель отказывается устранять выявленные недостатки, сотрудник МФЦ, ответственный </w:t>
      </w:r>
    </w:p>
    <w:p w:rsidR="00083E53" w:rsidRPr="00C46CCB" w:rsidRDefault="00083E53" w:rsidP="00C46CCB">
      <w:pPr>
        <w:pStyle w:val="a3"/>
        <w:rPr>
          <w:sz w:val="24"/>
          <w:szCs w:val="24"/>
        </w:rPr>
      </w:pPr>
    </w:p>
    <w:p w:rsidR="00327B37" w:rsidRPr="00C46CCB" w:rsidRDefault="00327B37" w:rsidP="00C46CCB">
      <w:pPr>
        <w:pStyle w:val="a3"/>
        <w:rPr>
          <w:sz w:val="24"/>
          <w:szCs w:val="24"/>
        </w:rPr>
      </w:pPr>
    </w:p>
    <w:sectPr w:rsidR="00327B37" w:rsidRPr="00C46CCB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083E53"/>
    <w:rsid w:val="00083E53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177CC"/>
    <w:rsid w:val="00686B63"/>
    <w:rsid w:val="006B6536"/>
    <w:rsid w:val="007618C4"/>
    <w:rsid w:val="00773452"/>
    <w:rsid w:val="008163A7"/>
    <w:rsid w:val="0090314D"/>
    <w:rsid w:val="009C5F49"/>
    <w:rsid w:val="00A574FC"/>
    <w:rsid w:val="00BD4689"/>
    <w:rsid w:val="00BE39F8"/>
    <w:rsid w:val="00C46CCB"/>
    <w:rsid w:val="00C65356"/>
    <w:rsid w:val="00D3052A"/>
    <w:rsid w:val="00DA49B1"/>
    <w:rsid w:val="00E3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E53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7C2536E627B306682E5EC4650A4098DA712092571ADB0D83A35D9CB8E163D677139F254DCJ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://www.pgu.samregio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fc-hvorostyank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8059</Words>
  <Characters>45940</Characters>
  <Application>Microsoft Office Word</Application>
  <DocSecurity>0</DocSecurity>
  <Lines>382</Lines>
  <Paragraphs>107</Paragraphs>
  <ScaleCrop>false</ScaleCrop>
  <Company/>
  <LinksUpToDate>false</LinksUpToDate>
  <CharactersWithSpaces>53892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2016-04-27T05:58:00Z</cp:lastPrinted>
  <dcterms:created xsi:type="dcterms:W3CDTF">2016-03-16T11:16:00Z</dcterms:created>
  <dcterms:modified xsi:type="dcterms:W3CDTF">2016-05-12T11:51:00Z</dcterms:modified>
</cp:coreProperties>
</file>