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D6" w:rsidRPr="00FA22ED" w:rsidRDefault="006C6DD6" w:rsidP="006C6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shd w:val="clear" w:color="auto" w:fill="auto"/>
          <w:lang w:val="en-US" w:eastAsia="ru-RU"/>
        </w:rPr>
      </w:pPr>
      <w:bookmarkStart w:id="0" w:name="_GoBack"/>
      <w:bookmarkEnd w:id="0"/>
      <w:r w:rsidRPr="006C6DD6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>Семь ошибок, при формировании Уведомления об исчисленных суммах налогов.</w:t>
      </w:r>
    </w:p>
    <w:p w:rsidR="006C6DD6" w:rsidRPr="00FA22ED" w:rsidRDefault="006C6DD6" w:rsidP="008676D5">
      <w:pPr>
        <w:pStyle w:val="a5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A22ED">
        <w:rPr>
          <w:sz w:val="28"/>
          <w:szCs w:val="28"/>
        </w:rPr>
        <w:t>С 01 января 2023 года, после перехода на новый порядок уплаты налогов – единый налоговый счет (ЕНС) – плательщикам необходимо представлять в налоговые органы уведомление об исчисленных суммах налогов, авансовых платежей по налогам, сборов, страховых взносов (Уведомление).</w:t>
      </w:r>
    </w:p>
    <w:p w:rsidR="006C6DD6" w:rsidRPr="00FA22ED" w:rsidRDefault="008676D5" w:rsidP="008676D5">
      <w:pPr>
        <w:pStyle w:val="a5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A22ED">
        <w:rPr>
          <w:sz w:val="28"/>
          <w:szCs w:val="28"/>
        </w:rPr>
        <w:t>ФНС России</w:t>
      </w:r>
      <w:r w:rsidR="006C6DD6" w:rsidRPr="00FA22ED">
        <w:rPr>
          <w:sz w:val="28"/>
          <w:szCs w:val="28"/>
        </w:rPr>
        <w:t xml:space="preserve"> подготовила </w:t>
      </w:r>
      <w:r w:rsidRPr="00FA22ED">
        <w:rPr>
          <w:sz w:val="28"/>
          <w:szCs w:val="28"/>
        </w:rPr>
        <w:t>топ-7</w:t>
      </w:r>
      <w:r w:rsidR="006C6DD6" w:rsidRPr="00FA22ED">
        <w:rPr>
          <w:sz w:val="28"/>
          <w:szCs w:val="28"/>
        </w:rPr>
        <w:t xml:space="preserve"> </w:t>
      </w:r>
      <w:r w:rsidRPr="00FA22ED">
        <w:rPr>
          <w:sz w:val="28"/>
          <w:szCs w:val="28"/>
        </w:rPr>
        <w:t>ошибок</w:t>
      </w:r>
      <w:r w:rsidR="006C6DD6" w:rsidRPr="00FA22ED">
        <w:rPr>
          <w:sz w:val="28"/>
          <w:szCs w:val="28"/>
        </w:rPr>
        <w:t xml:space="preserve">, </w:t>
      </w:r>
      <w:r w:rsidRPr="00FA22ED">
        <w:rPr>
          <w:sz w:val="28"/>
          <w:szCs w:val="28"/>
          <w:shd w:val="clear" w:color="auto" w:fill="FFFFFF"/>
        </w:rPr>
        <w:t>которые плательщики допускают при формировании Уведомления об исчисленных суммах налогов</w:t>
      </w:r>
      <w:r w:rsidR="006C6DD6" w:rsidRPr="00FA22ED">
        <w:rPr>
          <w:sz w:val="28"/>
          <w:szCs w:val="28"/>
        </w:rPr>
        <w:t>.</w:t>
      </w:r>
    </w:p>
    <w:p w:rsidR="006C6DD6" w:rsidRPr="006C6DD6" w:rsidRDefault="006C6DD6" w:rsidP="008676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</w:pPr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>1. Неверно указан налоговый (отчетный) период.</w:t>
      </w:r>
    </w:p>
    <w:p w:rsidR="006C6DD6" w:rsidRPr="006C6DD6" w:rsidRDefault="006C6DD6" w:rsidP="008676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</w:pPr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 xml:space="preserve">2. Неверно </w:t>
      </w:r>
      <w:proofErr w:type="gramStart"/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>указан</w:t>
      </w:r>
      <w:proofErr w:type="gramEnd"/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 xml:space="preserve"> КБК или ОКТМО либо заполнен КБК, по которому не требуется предоставление Уведомления</w:t>
      </w:r>
    </w:p>
    <w:p w:rsidR="006C6DD6" w:rsidRPr="006C6DD6" w:rsidRDefault="006C6DD6" w:rsidP="008676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</w:pPr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>3. Уведомление представлено после представления Декларации за этот период или одновременно с декларацией (за исключением Уведомления об исчисленной сумме налога на имущество организаций).</w:t>
      </w:r>
    </w:p>
    <w:p w:rsidR="006C6DD6" w:rsidRPr="006C6DD6" w:rsidRDefault="006C6DD6" w:rsidP="008676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</w:pPr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>4. В представленном Уведомлении с указанием периода за весь 2022 год указана сумма последнего платежа за 2022 год или платежа 2023 года.</w:t>
      </w:r>
    </w:p>
    <w:p w:rsidR="006C6DD6" w:rsidRPr="006C6DD6" w:rsidRDefault="006C6DD6" w:rsidP="008676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</w:pPr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>5. Неправильное указание реквизитов в платежке, которая представляется взамен Уведомления.</w:t>
      </w:r>
    </w:p>
    <w:p w:rsidR="006C6DD6" w:rsidRPr="006C6DD6" w:rsidRDefault="006C6DD6" w:rsidP="008676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</w:pPr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 xml:space="preserve">6. Уточненное уведомление сдается не с указанием полной суммы к уплате по сроку 28 число текущего месяца, а на дельту с последним уведомлением </w:t>
      </w:r>
      <w:proofErr w:type="gramStart"/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>по этому</w:t>
      </w:r>
      <w:proofErr w:type="gramEnd"/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 xml:space="preserve"> же сроку.</w:t>
      </w:r>
    </w:p>
    <w:p w:rsidR="00FA22ED" w:rsidRDefault="006C6DD6" w:rsidP="008676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</w:pPr>
      <w:r w:rsidRPr="006C6DD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  <w:t>7. Уведомление сдается несколькими платежами с указанием одного периода и срока.</w:t>
      </w:r>
    </w:p>
    <w:p w:rsidR="00FA22ED" w:rsidRPr="00FA22ED" w:rsidRDefault="00FA22ED" w:rsidP="008676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П</w:t>
      </w:r>
      <w:r w:rsidRPr="00FA22E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римеры заполнения уведомлени</w:t>
      </w:r>
      <w:r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й</w:t>
      </w:r>
      <w:r w:rsidRPr="00FA22E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, подробн</w:t>
      </w:r>
      <w:r w:rsidR="008B7F7B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ое описание каждой </w:t>
      </w:r>
      <w:r w:rsidRPr="00FA22E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ошиб</w:t>
      </w:r>
      <w:r w:rsidR="008B7F7B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ки</w:t>
      </w:r>
      <w:r w:rsidRPr="00FA22E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, а так же рекомендации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по </w:t>
      </w:r>
      <w:r w:rsidRPr="00FA22E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их исправ</w:t>
      </w:r>
      <w:r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лению</w:t>
      </w:r>
      <w:r w:rsidRPr="00FA22E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 размещены на </w:t>
      </w:r>
      <w:proofErr w:type="spellStart"/>
      <w:r w:rsidRPr="00FA22E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промостранице</w:t>
      </w:r>
      <w:proofErr w:type="spellEnd"/>
      <w:r w:rsidRPr="00FA22ED">
        <w:rPr>
          <w:rFonts w:ascii="Times New Roman" w:hAnsi="Times New Roman" w:cs="Times New Roman"/>
          <w:i w:val="0"/>
          <w:color w:val="405965"/>
          <w:sz w:val="28"/>
          <w:szCs w:val="28"/>
          <w:shd w:val="clear" w:color="auto" w:fill="FFFFFF"/>
        </w:rPr>
        <w:t> </w:t>
      </w:r>
      <w:hyperlink r:id="rId6" w:history="1">
        <w:r w:rsidRPr="00FA22ED">
          <w:rPr>
            <w:rStyle w:val="a6"/>
            <w:rFonts w:ascii="Times New Roman" w:hAnsi="Times New Roman" w:cs="Times New Roman"/>
            <w:i w:val="0"/>
            <w:color w:val="0066B3"/>
            <w:sz w:val="28"/>
            <w:szCs w:val="28"/>
            <w:shd w:val="clear" w:color="auto" w:fill="FFFFFF"/>
          </w:rPr>
          <w:t>"Единый налоговый счет"</w:t>
        </w:r>
      </w:hyperlink>
      <w:r w:rsidRPr="00FA22ED">
        <w:rPr>
          <w:rFonts w:ascii="Times New Roman" w:hAnsi="Times New Roman" w:cs="Times New Roman"/>
          <w:i w:val="0"/>
          <w:color w:val="405965"/>
          <w:sz w:val="28"/>
          <w:szCs w:val="28"/>
          <w:shd w:val="clear" w:color="auto" w:fill="FFFFFF"/>
        </w:rPr>
        <w:t> </w:t>
      </w:r>
      <w:r w:rsidRPr="00FA22E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сайта Федеральной налоговой службы.</w:t>
      </w:r>
    </w:p>
    <w:p w:rsidR="00823ECF" w:rsidRPr="00FA22ED" w:rsidRDefault="006C6DD6" w:rsidP="008676D5">
      <w:pPr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A22ED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Важно помнить о своевременной подаче декларации (уведомления об исчисленных суммах). Без них деньги не могут быть распределены по бюджетам, что приведет к начислению пени.</w:t>
      </w:r>
    </w:p>
    <w:sectPr w:rsidR="00823ECF" w:rsidRPr="00FA22ED" w:rsidSect="0082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AC8"/>
    <w:multiLevelType w:val="multilevel"/>
    <w:tmpl w:val="BD4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D6"/>
    <w:rsid w:val="00285386"/>
    <w:rsid w:val="002D08EC"/>
    <w:rsid w:val="004762B9"/>
    <w:rsid w:val="00646BE5"/>
    <w:rsid w:val="006C6DD6"/>
    <w:rsid w:val="00823ECF"/>
    <w:rsid w:val="008676D5"/>
    <w:rsid w:val="00884630"/>
    <w:rsid w:val="008B7F7B"/>
    <w:rsid w:val="00E8385D"/>
    <w:rsid w:val="00EC2CFE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i/>
        <w:iCs/>
        <w:color w:val="000000" w:themeColor="text1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5D"/>
    <w:rPr>
      <w:shd w:val="clear" w:color="auto" w:fill="C4CBC4"/>
    </w:rPr>
  </w:style>
  <w:style w:type="paragraph" w:styleId="3">
    <w:name w:val="heading 3"/>
    <w:basedOn w:val="a"/>
    <w:link w:val="30"/>
    <w:uiPriority w:val="9"/>
    <w:qFormat/>
    <w:rsid w:val="006C6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color w:val="auto"/>
      <w:sz w:val="27"/>
      <w:szCs w:val="27"/>
      <w:shd w:val="clear" w:color="auto" w:fil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385D"/>
    <w:rPr>
      <w:i/>
      <w:iCs/>
    </w:rPr>
  </w:style>
  <w:style w:type="character" w:styleId="a4">
    <w:name w:val="Subtle Emphasis"/>
    <w:basedOn w:val="a0"/>
    <w:uiPriority w:val="19"/>
    <w:qFormat/>
    <w:rsid w:val="00E8385D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6C6DD6"/>
    <w:rPr>
      <w:rFonts w:ascii="Times New Roman" w:eastAsia="Times New Roman" w:hAnsi="Times New Roman" w:cs="Times New Roman"/>
      <w:b/>
      <w:bCs/>
      <w:i w:val="0"/>
      <w:iCs w:val="0"/>
      <w:color w:val="auto"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C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shd w:val="clear" w:color="auto" w:fill="auto"/>
      <w:lang w:eastAsia="ru-RU"/>
    </w:rPr>
  </w:style>
  <w:style w:type="character" w:styleId="a6">
    <w:name w:val="Hyperlink"/>
    <w:basedOn w:val="a0"/>
    <w:uiPriority w:val="99"/>
    <w:semiHidden/>
    <w:unhideWhenUsed/>
    <w:rsid w:val="00FA22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i/>
        <w:iCs/>
        <w:color w:val="000000" w:themeColor="text1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5D"/>
    <w:rPr>
      <w:shd w:val="clear" w:color="auto" w:fill="C4CBC4"/>
    </w:rPr>
  </w:style>
  <w:style w:type="paragraph" w:styleId="3">
    <w:name w:val="heading 3"/>
    <w:basedOn w:val="a"/>
    <w:link w:val="30"/>
    <w:uiPriority w:val="9"/>
    <w:qFormat/>
    <w:rsid w:val="006C6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color w:val="auto"/>
      <w:sz w:val="27"/>
      <w:szCs w:val="27"/>
      <w:shd w:val="clear" w:color="auto" w:fil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385D"/>
    <w:rPr>
      <w:i/>
      <w:iCs/>
    </w:rPr>
  </w:style>
  <w:style w:type="character" w:styleId="a4">
    <w:name w:val="Subtle Emphasis"/>
    <w:basedOn w:val="a0"/>
    <w:uiPriority w:val="19"/>
    <w:qFormat/>
    <w:rsid w:val="00E8385D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6C6DD6"/>
    <w:rPr>
      <w:rFonts w:ascii="Times New Roman" w:eastAsia="Times New Roman" w:hAnsi="Times New Roman" w:cs="Times New Roman"/>
      <w:b/>
      <w:bCs/>
      <w:i w:val="0"/>
      <w:iCs w:val="0"/>
      <w:color w:val="auto"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C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shd w:val="clear" w:color="auto" w:fill="auto"/>
      <w:lang w:eastAsia="ru-RU"/>
    </w:rPr>
  </w:style>
  <w:style w:type="character" w:styleId="a6">
    <w:name w:val="Hyperlink"/>
    <w:basedOn w:val="a0"/>
    <w:uiPriority w:val="99"/>
    <w:semiHidden/>
    <w:unhideWhenUsed/>
    <w:rsid w:val="00FA2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7654">
          <w:marLeft w:val="0"/>
          <w:marRight w:val="0"/>
          <w:marTop w:val="0"/>
          <w:marBottom w:val="0"/>
          <w:divBdr>
            <w:top w:val="single" w:sz="6" w:space="0" w:color="EEEE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4912">
          <w:marLeft w:val="0"/>
          <w:marRight w:val="0"/>
          <w:marTop w:val="0"/>
          <w:marBottom w:val="0"/>
          <w:divBdr>
            <w:top w:val="single" w:sz="6" w:space="0" w:color="EEEE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077">
          <w:marLeft w:val="0"/>
          <w:marRight w:val="0"/>
          <w:marTop w:val="0"/>
          <w:marBottom w:val="0"/>
          <w:divBdr>
            <w:top w:val="single" w:sz="6" w:space="0" w:color="EEEE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4614">
          <w:marLeft w:val="0"/>
          <w:marRight w:val="0"/>
          <w:marTop w:val="0"/>
          <w:marBottom w:val="0"/>
          <w:divBdr>
            <w:top w:val="single" w:sz="6" w:space="0" w:color="EEEE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7969">
          <w:marLeft w:val="0"/>
          <w:marRight w:val="0"/>
          <w:marTop w:val="0"/>
          <w:marBottom w:val="0"/>
          <w:divBdr>
            <w:top w:val="single" w:sz="6" w:space="0" w:color="EEEE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7986">
          <w:marLeft w:val="0"/>
          <w:marRight w:val="0"/>
          <w:marTop w:val="0"/>
          <w:marBottom w:val="0"/>
          <w:divBdr>
            <w:top w:val="single" w:sz="6" w:space="0" w:color="EEEE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Косолапова Ирина Владимировна</cp:lastModifiedBy>
  <cp:revision>2</cp:revision>
  <dcterms:created xsi:type="dcterms:W3CDTF">2023-02-27T05:34:00Z</dcterms:created>
  <dcterms:modified xsi:type="dcterms:W3CDTF">2023-02-27T05:34:00Z</dcterms:modified>
</cp:coreProperties>
</file>