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D7" w:rsidRDefault="004F7ED7" w:rsidP="002641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30FE" w:rsidRDefault="00CC28B0" w:rsidP="00CC28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 в законодательстве о противодействии коррупции</w:t>
      </w:r>
    </w:p>
    <w:p w:rsidR="002330FE" w:rsidRDefault="002330FE" w:rsidP="002641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30FE" w:rsidRDefault="00D341EA" w:rsidP="002641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41EA">
        <w:rPr>
          <w:rFonts w:ascii="Times New Roman" w:hAnsi="Times New Roman" w:cs="Times New Roman"/>
          <w:sz w:val="28"/>
          <w:szCs w:val="28"/>
        </w:rPr>
        <w:t>Федеральным законом от 06.03.2022 № 44 - ФЗ «О внесении изменений в статью 26 Федерально</w:t>
      </w:r>
      <w:bookmarkStart w:id="0" w:name="_GoBack"/>
      <w:bookmarkEnd w:id="0"/>
      <w:r w:rsidRPr="00D341EA">
        <w:rPr>
          <w:rFonts w:ascii="Times New Roman" w:hAnsi="Times New Roman" w:cs="Times New Roman"/>
          <w:sz w:val="28"/>
          <w:szCs w:val="28"/>
        </w:rPr>
        <w:t>го закона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статью 26 Федерального закона «О банках и банковской деятельности» и Федеральный закон «О противодействии коррупции» предусмотрен механизм, позволяющий обращать в доход  Российской Федерации денежные средства на счетах лиц, осуществление полномочий которыми влечет обязанность предоставлять сведения о доходах, об имуществе и обязательствах имущественного  характера, если не представлены достоверные сведения, подтверждающие законность их  получения</w:t>
      </w:r>
      <w:r w:rsidRPr="00D34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341EA" w:rsidRPr="00D341EA" w:rsidRDefault="00D341EA" w:rsidP="002641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 закон «О противодействии коррупции» дополнен ст. 8.2., в которой указано, что в случае, если в ходе проверки  достоверности и полноты сведений о доходах, об имуществе и обязательствах имущественного характера получена информация о том, что в течении года, предшествующего году предоставления указанных сведений (отчетный период)</w:t>
      </w:r>
      <w:r w:rsidR="001B710C">
        <w:rPr>
          <w:rFonts w:ascii="Times New Roman" w:hAnsi="Times New Roman" w:cs="Times New Roman"/>
          <w:bCs/>
          <w:sz w:val="28"/>
          <w:szCs w:val="28"/>
        </w:rPr>
        <w:t>, на счета лица, представившего указанные сведения, его супруги, несовершеннолетних детей в банках поступили денежные средства в сумме, превышающий их совокупный доход за отчетный период и два предшествующих года, лица осуществляющие проверку, обязаны истребовать у проверяемого лица, сведения, подтверждающие законность получения указанных денежных средств.</w:t>
      </w:r>
    </w:p>
    <w:p w:rsidR="00D341EA" w:rsidRPr="00D341EA" w:rsidRDefault="00D341EA" w:rsidP="0026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2690" w:rsidRPr="002330FE" w:rsidRDefault="00202690">
      <w:pPr>
        <w:rPr>
          <w:sz w:val="28"/>
          <w:szCs w:val="28"/>
        </w:rPr>
      </w:pPr>
    </w:p>
    <w:sectPr w:rsidR="00202690" w:rsidRPr="0023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41"/>
    <w:rsid w:val="00057A0F"/>
    <w:rsid w:val="00090306"/>
    <w:rsid w:val="00107649"/>
    <w:rsid w:val="00151E8C"/>
    <w:rsid w:val="001632AC"/>
    <w:rsid w:val="001B115E"/>
    <w:rsid w:val="001B710C"/>
    <w:rsid w:val="00202690"/>
    <w:rsid w:val="002330FE"/>
    <w:rsid w:val="00246110"/>
    <w:rsid w:val="002641F8"/>
    <w:rsid w:val="003038E6"/>
    <w:rsid w:val="0039650A"/>
    <w:rsid w:val="004242D9"/>
    <w:rsid w:val="0045369F"/>
    <w:rsid w:val="004F7ED7"/>
    <w:rsid w:val="00774A18"/>
    <w:rsid w:val="00842EE8"/>
    <w:rsid w:val="008C2C41"/>
    <w:rsid w:val="00A40071"/>
    <w:rsid w:val="00A87730"/>
    <w:rsid w:val="00AB35BC"/>
    <w:rsid w:val="00AC0B34"/>
    <w:rsid w:val="00C516EA"/>
    <w:rsid w:val="00C73F1F"/>
    <w:rsid w:val="00C76D1B"/>
    <w:rsid w:val="00CC28B0"/>
    <w:rsid w:val="00D156A2"/>
    <w:rsid w:val="00D341EA"/>
    <w:rsid w:val="00DB29EF"/>
    <w:rsid w:val="00E22539"/>
    <w:rsid w:val="00FC5E97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FE9B"/>
  <w15:chartTrackingRefBased/>
  <w15:docId w15:val="{9E713416-89CE-4A17-B63F-B6464756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7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90DB-BA8F-4EB2-A542-B287F872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Зиновьева Валерия Олеговна</cp:lastModifiedBy>
  <cp:revision>3</cp:revision>
  <cp:lastPrinted>2021-10-25T07:24:00Z</cp:lastPrinted>
  <dcterms:created xsi:type="dcterms:W3CDTF">2022-05-16T10:05:00Z</dcterms:created>
  <dcterms:modified xsi:type="dcterms:W3CDTF">2022-06-20T06:20:00Z</dcterms:modified>
</cp:coreProperties>
</file>