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="Times New Roman"/>
          <w:b/>
          <w:bCs/>
          <w:sz w:val="32"/>
          <w:szCs w:val="32"/>
        </w:rPr>
        <w:id w:val="-1708704334"/>
        <w:docPartObj>
          <w:docPartGallery w:val="Cover Pages"/>
          <w:docPartUnique/>
        </w:docPartObj>
      </w:sdtPr>
      <w:sdtEndPr>
        <w:rPr>
          <w:bCs w:val="0"/>
          <w:i/>
          <w:noProof/>
          <w:spacing w:val="60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A35526">
            <w:tc>
              <w:tcPr>
                <w:tcW w:w="5746" w:type="dxa"/>
              </w:tcPr>
              <w:p w:rsidR="00A35526" w:rsidRDefault="00A3552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A35526" w:rsidRDefault="005918E6">
          <w:r>
            <w:rPr>
              <w:noProof/>
            </w:rPr>
            <w:pict>
              <v:group id="Группа 29" o:spid="_x0000_s1032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4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29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0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1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</w:p>
        <w:p w:rsidR="00A35526" w:rsidRDefault="005918E6">
          <w:r>
            <w:rPr>
              <w:noProof/>
            </w:rPr>
            <w:pict>
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03" w:tblpY="939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A35526" w:rsidTr="00A35526">
            <w:trPr>
              <w:trHeight w:val="1443"/>
            </w:trPr>
            <w:tc>
              <w:tcPr>
                <w:tcW w:w="7039" w:type="dxa"/>
              </w:tcPr>
              <w:p w:rsidR="00A35526" w:rsidRPr="00A35526" w:rsidRDefault="005918E6" w:rsidP="00A3552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A35526" w:rsidRPr="00A35526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 xml:space="preserve">  АБАШЕВСКИЙ    ВЕСТНИК</w:t>
                    </w:r>
                  </w:sdtContent>
                </w:sdt>
              </w:p>
            </w:tc>
          </w:tr>
          <w:tr w:rsidR="00A35526" w:rsidTr="00A35526">
            <w:trPr>
              <w:trHeight w:val="1539"/>
            </w:trPr>
            <w:tc>
              <w:tcPr>
                <w:tcW w:w="7039" w:type="dxa"/>
              </w:tcPr>
              <w:p w:rsidR="00A35526" w:rsidRPr="00A35526" w:rsidRDefault="00A35526" w:rsidP="00A35526">
                <w:pPr>
                  <w:pStyle w:val="a3"/>
                  <w:rPr>
                    <w:b/>
                    <w:bCs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</w:t>
                </w:r>
                <w:r w:rsidR="00630342">
                  <w:rPr>
                    <w:b/>
                    <w:bCs/>
                    <w:sz w:val="72"/>
                    <w:szCs w:val="72"/>
                  </w:rPr>
                  <w:t>2022</w:t>
                </w:r>
                <w:r w:rsidRPr="00A35526">
                  <w:rPr>
                    <w:b/>
                    <w:bCs/>
                    <w:sz w:val="72"/>
                    <w:szCs w:val="72"/>
                  </w:rPr>
                  <w:t xml:space="preserve"> год</w:t>
                </w:r>
              </w:p>
            </w:tc>
          </w:tr>
        </w:tbl>
        <w:p w:rsidR="00A35526" w:rsidRDefault="00A35526">
          <w:pPr>
            <w:rPr>
              <w:b/>
              <w:i/>
              <w:noProof/>
              <w:spacing w:val="60"/>
              <w:sz w:val="72"/>
              <w:szCs w:val="72"/>
            </w:rPr>
          </w:pPr>
          <w:r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8A35F8" w:rsidRPr="006570A4" w:rsidRDefault="00A35526" w:rsidP="002B1525">
      <w:pPr>
        <w:pBdr>
          <w:bottom w:val="single" w:sz="6" w:space="2" w:color="B27A2D"/>
        </w:pBdr>
        <w:shd w:val="clear" w:color="auto" w:fill="FFFFFF"/>
        <w:ind w:right="-145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lastRenderedPageBreak/>
        <w:t xml:space="preserve">                  </w:t>
      </w:r>
      <w:r w:rsidR="008A35F8"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414E96">
        <w:rPr>
          <w:rFonts w:eastAsia="Calibri"/>
          <w:i/>
          <w:color w:val="000000"/>
          <w:sz w:val="28"/>
          <w:szCs w:val="28"/>
        </w:rPr>
        <w:t xml:space="preserve">                      Выпуск №</w:t>
      </w:r>
      <w:r w:rsidR="00404179">
        <w:rPr>
          <w:rFonts w:eastAsia="Calibri"/>
          <w:i/>
          <w:color w:val="000000"/>
          <w:sz w:val="28"/>
          <w:szCs w:val="28"/>
        </w:rPr>
        <w:t xml:space="preserve"> </w:t>
      </w:r>
      <w:r w:rsidR="005918E6">
        <w:rPr>
          <w:rFonts w:eastAsia="Calibri"/>
          <w:i/>
          <w:color w:val="000000"/>
          <w:sz w:val="28"/>
          <w:szCs w:val="28"/>
        </w:rPr>
        <w:t>12</w:t>
      </w:r>
      <w:r w:rsidR="004708AE">
        <w:rPr>
          <w:rFonts w:eastAsia="Calibri"/>
          <w:i/>
          <w:color w:val="000000"/>
          <w:sz w:val="28"/>
          <w:szCs w:val="28"/>
        </w:rPr>
        <w:t xml:space="preserve"> </w:t>
      </w:r>
      <w:r w:rsidR="00AE7B4D"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i/>
          <w:color w:val="000000"/>
          <w:sz w:val="28"/>
          <w:szCs w:val="28"/>
        </w:rPr>
        <w:t xml:space="preserve">от </w:t>
      </w:r>
      <w:r w:rsidR="00702A29">
        <w:rPr>
          <w:rFonts w:eastAsia="Calibri"/>
          <w:i/>
          <w:color w:val="000000"/>
          <w:sz w:val="28"/>
          <w:szCs w:val="28"/>
        </w:rPr>
        <w:t xml:space="preserve"> </w:t>
      </w:r>
      <w:r w:rsidR="005918E6">
        <w:rPr>
          <w:rFonts w:eastAsia="Calibri"/>
          <w:i/>
          <w:color w:val="000000"/>
          <w:sz w:val="28"/>
          <w:szCs w:val="28"/>
        </w:rPr>
        <w:t>28</w:t>
      </w:r>
      <w:r>
        <w:rPr>
          <w:rFonts w:eastAsia="Calibri"/>
          <w:i/>
          <w:color w:val="000000"/>
          <w:sz w:val="28"/>
          <w:szCs w:val="28"/>
        </w:rPr>
        <w:t>.</w:t>
      </w:r>
      <w:r w:rsidR="00567D3E">
        <w:rPr>
          <w:rFonts w:eastAsia="Calibri"/>
          <w:i/>
          <w:color w:val="000000"/>
          <w:sz w:val="28"/>
          <w:szCs w:val="28"/>
        </w:rPr>
        <w:t>04</w:t>
      </w:r>
      <w:r w:rsidR="00A2711E">
        <w:rPr>
          <w:rFonts w:eastAsia="Calibri"/>
          <w:i/>
          <w:color w:val="000000"/>
          <w:sz w:val="28"/>
          <w:szCs w:val="28"/>
        </w:rPr>
        <w:t xml:space="preserve">. </w:t>
      </w:r>
      <w:r w:rsidR="00630342">
        <w:rPr>
          <w:rFonts w:eastAsia="Calibri"/>
          <w:i/>
          <w:color w:val="000000"/>
          <w:sz w:val="28"/>
          <w:szCs w:val="28"/>
        </w:rPr>
        <w:t>2022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727A7B">
          <w:headerReference w:type="default" r:id="rId9"/>
          <w:footerReference w:type="default" r:id="rId10"/>
          <w:pgSz w:w="11907" w:h="16839" w:code="9"/>
          <w:pgMar w:top="1134" w:right="851" w:bottom="1134" w:left="1701" w:header="709" w:footer="61" w:gutter="0"/>
          <w:pgNumType w:chapStyle="1"/>
          <w:cols w:space="708"/>
          <w:titlePg/>
          <w:docGrid w:linePitch="435"/>
        </w:sectPr>
      </w:pPr>
    </w:p>
    <w:p w:rsidR="00AC39EE" w:rsidRPr="00610AFA" w:rsidRDefault="00264E86" w:rsidP="00AC39EE">
      <w:pPr>
        <w:tabs>
          <w:tab w:val="left" w:pos="55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</w:t>
      </w:r>
      <w:r w:rsidRPr="00264E86">
        <w:rPr>
          <w:b/>
          <w:sz w:val="20"/>
          <w:szCs w:val="20"/>
        </w:rPr>
        <w:t xml:space="preserve">  </w:t>
      </w:r>
    </w:p>
    <w:p w:rsidR="005918E6" w:rsidRPr="005918E6" w:rsidRDefault="005918E6" w:rsidP="005918E6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Pr="005918E6">
        <w:rPr>
          <w:rFonts w:ascii="Times New Roman" w:hAnsi="Times New Roman"/>
          <w:b/>
        </w:rPr>
        <w:t xml:space="preserve">  СОБРАНИЕ ПРЕДСТАВИТЕЛЕЙ</w:t>
      </w:r>
    </w:p>
    <w:p w:rsidR="005918E6" w:rsidRPr="005918E6" w:rsidRDefault="005918E6" w:rsidP="005918E6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5918E6">
        <w:rPr>
          <w:rFonts w:ascii="Times New Roman" w:hAnsi="Times New Roman"/>
          <w:b/>
        </w:rPr>
        <w:t>сельского поселения Абашево</w:t>
      </w:r>
    </w:p>
    <w:p w:rsidR="005918E6" w:rsidRPr="005918E6" w:rsidRDefault="005918E6" w:rsidP="005918E6">
      <w:pPr>
        <w:pStyle w:val="a3"/>
        <w:rPr>
          <w:rFonts w:ascii="Times New Roman" w:hAnsi="Times New Roman"/>
          <w:b/>
        </w:rPr>
      </w:pPr>
      <w:r w:rsidRPr="005918E6">
        <w:rPr>
          <w:rFonts w:ascii="Times New Roman" w:hAnsi="Times New Roman"/>
          <w:b/>
        </w:rPr>
        <w:t xml:space="preserve">      муниципального района </w:t>
      </w:r>
      <w:proofErr w:type="spellStart"/>
      <w:r w:rsidRPr="005918E6">
        <w:rPr>
          <w:rFonts w:ascii="Times New Roman" w:hAnsi="Times New Roman"/>
          <w:b/>
        </w:rPr>
        <w:t>Хворостянский</w:t>
      </w:r>
      <w:proofErr w:type="spellEnd"/>
      <w:r w:rsidRPr="005918E6">
        <w:rPr>
          <w:rFonts w:ascii="Times New Roman" w:hAnsi="Times New Roman"/>
          <w:b/>
        </w:rPr>
        <w:t xml:space="preserve">  Самарской области</w:t>
      </w:r>
    </w:p>
    <w:p w:rsidR="005918E6" w:rsidRPr="005918E6" w:rsidRDefault="005918E6" w:rsidP="005918E6">
      <w:pPr>
        <w:pStyle w:val="a3"/>
        <w:rPr>
          <w:rFonts w:ascii="Times New Roman" w:hAnsi="Times New Roman"/>
          <w:b/>
        </w:rPr>
      </w:pPr>
      <w:r w:rsidRPr="005918E6">
        <w:rPr>
          <w:rFonts w:ascii="Times New Roman" w:hAnsi="Times New Roman"/>
          <w:b/>
        </w:rPr>
        <w:t xml:space="preserve">                Россия, 445599, с. Абашево, ул. Озерная д. 1, т. 8(846)77-9-55-89</w:t>
      </w:r>
    </w:p>
    <w:p w:rsidR="005918E6" w:rsidRPr="005918E6" w:rsidRDefault="005918E6" w:rsidP="005918E6">
      <w:pPr>
        <w:pStyle w:val="a3"/>
        <w:rPr>
          <w:rFonts w:ascii="Times New Roman" w:hAnsi="Times New Roman"/>
          <w:b/>
        </w:rPr>
      </w:pPr>
    </w:p>
    <w:p w:rsidR="005918E6" w:rsidRPr="005918E6" w:rsidRDefault="005918E6" w:rsidP="005918E6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 w:rsidRPr="005918E6">
        <w:rPr>
          <w:rFonts w:ascii="Times New Roman" w:hAnsi="Times New Roman"/>
          <w:b/>
        </w:rPr>
        <w:t>РЕШЕНИЕ</w:t>
      </w:r>
    </w:p>
    <w:p w:rsidR="005918E6" w:rsidRPr="005918E6" w:rsidRDefault="005918E6" w:rsidP="005918E6">
      <w:pPr>
        <w:pStyle w:val="a3"/>
        <w:rPr>
          <w:rFonts w:ascii="Times New Roman" w:hAnsi="Times New Roman"/>
          <w:b/>
        </w:rPr>
      </w:pPr>
    </w:p>
    <w:p w:rsidR="005918E6" w:rsidRPr="005918E6" w:rsidRDefault="005918E6" w:rsidP="005918E6">
      <w:pPr>
        <w:pStyle w:val="a3"/>
        <w:rPr>
          <w:rFonts w:ascii="Times New Roman" w:hAnsi="Times New Roman"/>
          <w:b/>
        </w:rPr>
      </w:pPr>
      <w:r w:rsidRPr="005918E6">
        <w:rPr>
          <w:rFonts w:ascii="Times New Roman" w:hAnsi="Times New Roman"/>
          <w:b/>
        </w:rPr>
        <w:t xml:space="preserve">«28» апреля 2022 г.               </w:t>
      </w:r>
      <w:r w:rsidRPr="005918E6">
        <w:rPr>
          <w:rFonts w:ascii="Times New Roman" w:hAnsi="Times New Roman"/>
          <w:b/>
        </w:rPr>
        <w:t>№ 63/58</w:t>
      </w:r>
      <w:r w:rsidRPr="005918E6">
        <w:rPr>
          <w:rFonts w:ascii="Times New Roman" w:hAnsi="Times New Roman"/>
          <w:b/>
        </w:rPr>
        <w:t xml:space="preserve">                                                 </w:t>
      </w:r>
    </w:p>
    <w:p w:rsidR="005918E6" w:rsidRPr="005918E6" w:rsidRDefault="005918E6" w:rsidP="005918E6">
      <w:pPr>
        <w:pStyle w:val="a3"/>
        <w:rPr>
          <w:rFonts w:ascii="Times New Roman" w:hAnsi="Times New Roman"/>
          <w:b/>
        </w:rPr>
      </w:pPr>
    </w:p>
    <w:p w:rsidR="005918E6" w:rsidRPr="005918E6" w:rsidRDefault="005918E6" w:rsidP="005918E6">
      <w:pPr>
        <w:pStyle w:val="a3"/>
        <w:rPr>
          <w:rFonts w:ascii="Times New Roman" w:hAnsi="Times New Roman"/>
          <w:b/>
        </w:rPr>
      </w:pPr>
      <w:r w:rsidRPr="005918E6">
        <w:rPr>
          <w:rFonts w:ascii="Times New Roman" w:hAnsi="Times New Roman"/>
          <w:b/>
        </w:rPr>
        <w:t xml:space="preserve">О внесении изменений в Правила благоустройства территории сельского поселения Абашево муниципального района </w:t>
      </w:r>
      <w:proofErr w:type="spellStart"/>
      <w:r w:rsidRPr="005918E6">
        <w:rPr>
          <w:rFonts w:ascii="Times New Roman" w:hAnsi="Times New Roman"/>
          <w:b/>
        </w:rPr>
        <w:t>Хворостянский</w:t>
      </w:r>
      <w:proofErr w:type="spellEnd"/>
      <w:r w:rsidRPr="005918E6">
        <w:rPr>
          <w:rFonts w:ascii="Times New Roman" w:hAnsi="Times New Roman"/>
          <w:b/>
        </w:rPr>
        <w:t xml:space="preserve"> Самарской области</w:t>
      </w:r>
      <w:r w:rsidRPr="005918E6">
        <w:rPr>
          <w:rFonts w:ascii="Times New Roman" w:hAnsi="Times New Roman"/>
          <w:b/>
        </w:rPr>
        <w:tab/>
      </w:r>
    </w:p>
    <w:p w:rsidR="005918E6" w:rsidRPr="005918E6" w:rsidRDefault="005918E6" w:rsidP="005918E6">
      <w:pPr>
        <w:pStyle w:val="a3"/>
        <w:rPr>
          <w:rFonts w:ascii="Times New Roman" w:hAnsi="Times New Roman"/>
          <w:b/>
        </w:rPr>
      </w:pP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В целях учета Методических рекомендаций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от 29.12.2021 № 1042/</w:t>
      </w:r>
      <w:proofErr w:type="spellStart"/>
      <w:r w:rsidRPr="005918E6">
        <w:rPr>
          <w:rFonts w:ascii="Times New Roman" w:hAnsi="Times New Roman"/>
        </w:rPr>
        <w:t>пр</w:t>
      </w:r>
      <w:proofErr w:type="spellEnd"/>
      <w:r w:rsidRPr="005918E6">
        <w:rPr>
          <w:rFonts w:ascii="Times New Roman" w:hAnsi="Times New Roman"/>
        </w:rPr>
        <w:t xml:space="preserve">, а также приведения Правил благоустройства территории сельского поселения Абашево муниципального района </w:t>
      </w:r>
      <w:proofErr w:type="spellStart"/>
      <w:r w:rsidRPr="005918E6">
        <w:rPr>
          <w:rFonts w:ascii="Times New Roman" w:hAnsi="Times New Roman"/>
        </w:rPr>
        <w:t>Хворостянский</w:t>
      </w:r>
      <w:proofErr w:type="spellEnd"/>
      <w:r w:rsidRPr="005918E6">
        <w:rPr>
          <w:rFonts w:ascii="Times New Roman" w:hAnsi="Times New Roman"/>
        </w:rPr>
        <w:t xml:space="preserve"> Самарской области, утвержденных решением Собрания представителей сельского поселения Абашево муниципального района </w:t>
      </w:r>
      <w:proofErr w:type="spellStart"/>
      <w:r w:rsidRPr="005918E6">
        <w:rPr>
          <w:rFonts w:ascii="Times New Roman" w:hAnsi="Times New Roman"/>
        </w:rPr>
        <w:t>Хворостянский</w:t>
      </w:r>
      <w:proofErr w:type="spellEnd"/>
      <w:r w:rsidRPr="005918E6">
        <w:rPr>
          <w:rFonts w:ascii="Times New Roman" w:hAnsi="Times New Roman"/>
        </w:rPr>
        <w:t xml:space="preserve"> Самарской области от 28.04.2020 № 93/88, в соответствие с Законом Самарской области от 11.02.2022 № 15-ГД «О внесении изменений в Закон Самарской области «Об административных правонарушениях на территории Самарской области», руководствуясь Уставом сельского поселения Абашево муниципального района </w:t>
      </w:r>
      <w:proofErr w:type="spellStart"/>
      <w:r w:rsidRPr="005918E6">
        <w:rPr>
          <w:rFonts w:ascii="Times New Roman" w:hAnsi="Times New Roman"/>
        </w:rPr>
        <w:t>Хворостянский</w:t>
      </w:r>
      <w:proofErr w:type="spellEnd"/>
      <w:r w:rsidRPr="005918E6">
        <w:rPr>
          <w:rFonts w:ascii="Times New Roman" w:hAnsi="Times New Roman"/>
        </w:rPr>
        <w:t xml:space="preserve"> Самарской области, Собрание представителей сельского поселения Абашево муниципального района </w:t>
      </w:r>
      <w:proofErr w:type="spellStart"/>
      <w:r w:rsidRPr="005918E6">
        <w:rPr>
          <w:rFonts w:ascii="Times New Roman" w:hAnsi="Times New Roman"/>
        </w:rPr>
        <w:t>Хворостянский</w:t>
      </w:r>
      <w:proofErr w:type="spellEnd"/>
      <w:r w:rsidRPr="005918E6">
        <w:rPr>
          <w:rFonts w:ascii="Times New Roman" w:hAnsi="Times New Roman"/>
        </w:rPr>
        <w:t xml:space="preserve"> Самарской области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РЕШИЛО: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1. Внести в Правила благоустройства территории сельского поселения Абашево муниципального района </w:t>
      </w:r>
      <w:proofErr w:type="spellStart"/>
      <w:r w:rsidRPr="005918E6">
        <w:rPr>
          <w:rFonts w:ascii="Times New Roman" w:hAnsi="Times New Roman"/>
        </w:rPr>
        <w:t>Хворостянский</w:t>
      </w:r>
      <w:proofErr w:type="spellEnd"/>
      <w:r w:rsidRPr="005918E6">
        <w:rPr>
          <w:rFonts w:ascii="Times New Roman" w:hAnsi="Times New Roman"/>
        </w:rPr>
        <w:t xml:space="preserve"> Самарской области, утвержденные решением Собрания представителей сельского поселения Абашево муниципального района </w:t>
      </w:r>
      <w:proofErr w:type="spellStart"/>
      <w:r w:rsidRPr="005918E6">
        <w:rPr>
          <w:rFonts w:ascii="Times New Roman" w:hAnsi="Times New Roman"/>
        </w:rPr>
        <w:t>Хворостянский</w:t>
      </w:r>
      <w:proofErr w:type="spellEnd"/>
      <w:r w:rsidRPr="005918E6">
        <w:rPr>
          <w:rFonts w:ascii="Times New Roman" w:hAnsi="Times New Roman"/>
        </w:rPr>
        <w:t xml:space="preserve"> Самарской области от 28.04.2020 № 93/88 (далее – Правила), следующие изменения: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1.1. пункт 2.4 Правил дополнить абзацем следующего содержания: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«Граждане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1.2. дополнить Правила пунктом 2.7.1 следующего содержания: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«2.7.1. При реализации проектов благоустройства территории поселения может обеспечиваться: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г) возможность доступа к основным значимым объектам на территории поселения и за его пределами, где находятся наиболее </w:t>
      </w:r>
      <w:r w:rsidRPr="005918E6">
        <w:rPr>
          <w:rFonts w:ascii="Times New Roman" w:hAnsi="Times New Roman"/>
        </w:rPr>
        <w:lastRenderedPageBreak/>
        <w:t>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з) безопасность и порядок, в том числе путем организации системы освещения и видеонаблюдения.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1.3. пункт 2.8 Правил дополнить абзацем следующего содержания: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«При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</w:t>
      </w:r>
      <w:r w:rsidRPr="005918E6">
        <w:rPr>
          <w:rFonts w:ascii="Times New Roman" w:hAnsi="Times New Roman"/>
        </w:rPr>
        <w:lastRenderedPageBreak/>
        <w:t>поверхностях зданий, строений, сооружений.»;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1.4. пункт 4.6 дополнить предложением следующего содержания: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«При уборке территории поселения в ночное время необходимо принимать меры, предупреждающие шум.»;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1.5. пункт 4.14 Правил дополнить абзацами следующего содержания: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«-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1.6. дополнить Правила пунктами 4.20 – 4.23 следующего содержания;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«4.20.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proofErr w:type="spellStart"/>
      <w:r w:rsidRPr="005918E6">
        <w:rPr>
          <w:rFonts w:ascii="Times New Roman" w:hAnsi="Times New Roman"/>
        </w:rPr>
        <w:t>Дождеприемные</w:t>
      </w:r>
      <w:proofErr w:type="spellEnd"/>
      <w:r w:rsidRPr="005918E6">
        <w:rPr>
          <w:rFonts w:ascii="Times New Roman" w:hAnsi="Times New Roman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4.21.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4.22.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</w:t>
      </w:r>
      <w:r w:rsidRPr="005918E6">
        <w:rPr>
          <w:rFonts w:ascii="Times New Roman" w:hAnsi="Times New Roman"/>
        </w:rPr>
        <w:lastRenderedPageBreak/>
        <w:t>покрытие, выполненное на одном уровне или выше покрытия пешеходных коммуникаций.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4.23.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1.7. дополнить Правила главой 4.1 следующего содержания: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«Глава 4.1.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4.1.1.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4.1.2.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4.1.3.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4.1.4.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</w:t>
      </w:r>
      <w:r w:rsidRPr="005918E6">
        <w:rPr>
          <w:rFonts w:ascii="Times New Roman" w:hAnsi="Times New Roman"/>
        </w:rPr>
        <w:lastRenderedPageBreak/>
        <w:t>поверхностями тротуаров, выполненными в разных уровнях.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5918E6">
        <w:rPr>
          <w:rFonts w:ascii="Times New Roman" w:hAnsi="Times New Roman"/>
        </w:rPr>
        <w:t>противогололедными</w:t>
      </w:r>
      <w:proofErr w:type="spellEnd"/>
      <w:r w:rsidRPr="005918E6">
        <w:rPr>
          <w:rFonts w:ascii="Times New Roman" w:hAnsi="Times New Roman"/>
        </w:rPr>
        <w:t xml:space="preserve"> средствами или укрывать такие поверхности противоскользящими материалами.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4.1.5.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4.1.6.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5918E6">
        <w:rPr>
          <w:rFonts w:ascii="Times New Roman" w:hAnsi="Times New Roman"/>
        </w:rPr>
        <w:t>мнемокартами</w:t>
      </w:r>
      <w:proofErr w:type="spellEnd"/>
      <w:r w:rsidRPr="005918E6">
        <w:rPr>
          <w:rFonts w:ascii="Times New Roman" w:hAnsi="Times New Roman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На тактильных мнемосхемах может размещаться в том числе тактильная пространственная информация, позволяющая </w:t>
      </w:r>
      <w:r w:rsidRPr="005918E6">
        <w:rPr>
          <w:rFonts w:ascii="Times New Roman" w:hAnsi="Times New Roman"/>
        </w:rPr>
        <w:lastRenderedPageBreak/>
        <w:t>определить фактическое положение объектов в пространстве.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1.8. пункт 5.6 Правил дополнить абзацем следующего содержания: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«В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1.9. пункт 5.9 Правил изложить в следующей редакции: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«5.9. Прилегающие территории, тротуары, проезды должны быть очищены от снега и наледи (гололеда).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Уборку и вывоз снега и льда с общественных территорий поселения следует начинать немедленно с начала снегопада.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1.10. третье предложение абзаца первого пункта 5.12 Правил изложить в следующей редакции: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«Очистка от снега крыш и удаление сосулек производятся с обеспечением следующих мер безопасности: назначение дежурных, </w:t>
      </w:r>
      <w:r w:rsidRPr="005918E6">
        <w:rPr>
          <w:rFonts w:ascii="Times New Roman" w:hAnsi="Times New Roman"/>
        </w:rPr>
        <w:lastRenderedPageBreak/>
        <w:t>ограждение тротуаров, оснащение страховочным оборудованием лиц, работающих на высоте.»;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1.11. пункт 7.1 Правил дополнить абзацем следующего содержания: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«Расклейка газет, афиш, плакатов, различного рода объявлений и рекламы разрешается на специально установленных стендах.»;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1.12. дополнить Правила пунктами 7.9.1 – 7.9.6 следующего содержания: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«7.9.1. При проектировании освещения и осветительного оборудования следует обеспечивать: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- экономичность и </w:t>
      </w:r>
      <w:proofErr w:type="spellStart"/>
      <w:r w:rsidRPr="005918E6">
        <w:rPr>
          <w:rFonts w:ascii="Times New Roman" w:hAnsi="Times New Roman"/>
        </w:rPr>
        <w:t>энергоэффективность</w:t>
      </w:r>
      <w:proofErr w:type="spellEnd"/>
      <w:r w:rsidRPr="005918E6">
        <w:rPr>
          <w:rFonts w:ascii="Times New Roman" w:hAnsi="Times New Roman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- удобство обслуживания и управления при разных режимах работы установок.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7.9.2.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- </w:t>
      </w:r>
      <w:proofErr w:type="spellStart"/>
      <w:r w:rsidRPr="005918E6">
        <w:rPr>
          <w:rFonts w:ascii="Times New Roman" w:hAnsi="Times New Roman"/>
        </w:rPr>
        <w:t>высокомачтовые</w:t>
      </w:r>
      <w:proofErr w:type="spellEnd"/>
      <w:r w:rsidRPr="005918E6">
        <w:rPr>
          <w:rFonts w:ascii="Times New Roman" w:hAnsi="Times New Roman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- встроенные, светильники которых встроены в ступени, подпорные стенки, ограждения, цоколи зданий и сооружений, малые </w:t>
      </w:r>
      <w:r w:rsidRPr="005918E6">
        <w:rPr>
          <w:rFonts w:ascii="Times New Roman" w:hAnsi="Times New Roman"/>
        </w:rPr>
        <w:lastRenderedPageBreak/>
        <w:t>архитектурные формы, и применять которые допускается для освещения пешеходных зон и коммуникаций общественных территорий.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7.9.3.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7.9.4. В стационарных установках утилитарного наружного и архитектурного освещения допускается применять </w:t>
      </w:r>
      <w:proofErr w:type="spellStart"/>
      <w:r w:rsidRPr="005918E6">
        <w:rPr>
          <w:rFonts w:ascii="Times New Roman" w:hAnsi="Times New Roman"/>
        </w:rPr>
        <w:t>энергоэффективные</w:t>
      </w:r>
      <w:proofErr w:type="spellEnd"/>
      <w:r w:rsidRPr="005918E6">
        <w:rPr>
          <w:rFonts w:ascii="Times New Roman" w:hAnsi="Times New Roman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7.9.5.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7.9.6.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lastRenderedPageBreak/>
        <w:t>1.13. пункт 7.10 Правил изложить в следующей редакции: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«7.10.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5918E6">
        <w:rPr>
          <w:rFonts w:ascii="Times New Roman" w:hAnsi="Times New Roman"/>
        </w:rPr>
        <w:t>экологичных</w:t>
      </w:r>
      <w:proofErr w:type="spellEnd"/>
      <w:r w:rsidRPr="005918E6">
        <w:rPr>
          <w:rFonts w:ascii="Times New Roman" w:hAnsi="Times New Roman"/>
        </w:rPr>
        <w:t xml:space="preserve"> материалов, создания условий для ведения здорового образа жизни всех категорий населения.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1.14. дополнить Правила пунктами 7.10.1 – 7.10.7 следующего содержания: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«7.10.1. При проектировании и выборе малых архитектурных форм, в том числе уличной мебели, учитываются: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а) наличие свободной площади на благоустраиваемой территории;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в) защита от образования наледи и снежных заносов, обеспечение стока воды;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д) возраст потенциальных пользователей малых архитектурных форм;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з) возможность ремонта или замены деталей малых архитектурных форм;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и) интенсивность пешеходного и автомобильного движения, близость транспортных узлов;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к) эргономичность конструкций (высоту и наклон спинки скамеек, высоту урн и другие характеристики);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lastRenderedPageBreak/>
        <w:t>л) расцветка и стилистическое сочетание с другими малыми архитектурными формами и окружающей архитектурой;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м) безопасность для потенциальных пользователей.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7.10.2. При установке малых архитектурных форм и уличной мебели предусматривается обеспечение: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а) расположения малых архитектурных форм, не создающего препятствий для пешеходов;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в) устойчивости конструкции;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7.10.3. При размещении уличной мебели допускается: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7.10.4. На тротуарах автомобильных дорог допускается использовать следующие типы малых архитектурных форм: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а) установки освещения;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б) скамьи без спинок, оборудованные местом для сумок;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в) опоры у скамеек, предназначенных для людей с ограниченными возможностями;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г) ограждения (в местах необходимости обеспечения защиты пешеходов от наезда автомобилей);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д) кадки, цветочницы, вазоны, кашпо, в том числе подвесные;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lastRenderedPageBreak/>
        <w:t>е) урны.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7.10.5. Для пешеходных зон и коммуникаций допускается использовать следующие типы малых архитектурных форм: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а) установки освещения;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б) скамьи, предполагающие длительное, комфортное сидение;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в) цветочницы, вазоны, кашпо;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г) информационные стенды;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д) ограждения (в местах необходимости обеспечения защиты пешеходов от наезда автомобилей);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е) столы для настольных игр;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ж) урны.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7.10.6. Допускается применение в урнах вставных ведер и мусорных мешков.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7.10.7. В целях защиты малых архитектурных форм от графического вандализма следует: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5918E6">
        <w:rPr>
          <w:rFonts w:ascii="Times New Roman" w:hAnsi="Times New Roman"/>
        </w:rPr>
        <w:t>текстурированием</w:t>
      </w:r>
      <w:proofErr w:type="spellEnd"/>
      <w:r w:rsidRPr="005918E6">
        <w:rPr>
          <w:rFonts w:ascii="Times New Roman" w:hAnsi="Times New Roman"/>
        </w:rPr>
        <w:t xml:space="preserve"> или перфорированием, препятствующим графическому вандализму или облегчающим его устранение;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1.15. пункт 7.16 Правил изложить в следующей редакции: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«7.16. На общественных территориях, территориях жилой застройки и территориях рекреационного назначения запрещается установка глухих и железобетонных </w:t>
      </w:r>
      <w:r w:rsidRPr="005918E6">
        <w:rPr>
          <w:rFonts w:ascii="Times New Roman" w:hAnsi="Times New Roman"/>
        </w:rPr>
        <w:lastRenderedPageBreak/>
        <w:t>ограждений. Применяются декоративные ограждения.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1.16. дополнить Правила пунктами 7.21 – 7.26 следующего содержания: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«7.21.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7.22.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Такие некапитальные сооружения допускается устанавливать на твердые виды покрытия, оборудовать осветительным </w:t>
      </w:r>
      <w:r w:rsidRPr="005918E6">
        <w:rPr>
          <w:rFonts w:ascii="Times New Roman" w:hAnsi="Times New Roman"/>
        </w:rPr>
        <w:lastRenderedPageBreak/>
        <w:t>оборудованием, урнами и малыми контейнерами для мусора.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Некапитальные сооружения питания могут также оборудоваться туалетными кабинами.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7.23.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7.24.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7.25. При проектировании мини-</w:t>
      </w:r>
      <w:proofErr w:type="spellStart"/>
      <w:r w:rsidRPr="005918E6">
        <w:rPr>
          <w:rFonts w:ascii="Times New Roman" w:hAnsi="Times New Roman"/>
        </w:rPr>
        <w:t>маркетов</w:t>
      </w:r>
      <w:proofErr w:type="spellEnd"/>
      <w:r w:rsidRPr="005918E6">
        <w:rPr>
          <w:rFonts w:ascii="Times New Roman" w:hAnsi="Times New Roman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7.26.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1.17. пункт 8.19 Правил изложить в следующей редакции: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«8.19. Лицо, осуществляющее работы, обязано: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- высота ограждения - не менее 1,2 м;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- ограждения не должны иметь проемов, кроме ворот и калиток, контролируемых в </w:t>
      </w:r>
      <w:r w:rsidRPr="005918E6">
        <w:rPr>
          <w:rFonts w:ascii="Times New Roman" w:hAnsi="Times New Roman"/>
        </w:rPr>
        <w:lastRenderedPageBreak/>
        <w:t>течение рабочего времени и запираемых после его окончания;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5) на участке, на котором разрешено закрытие всего проезда, обозначить направление объезда;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lastRenderedPageBreak/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12) при производстве аварийных работ выполнять их круглосуточно, без выходных и праздничных дней;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1.18. пункт 8.23 Правил изложить в следующей редакции: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«8.23. При осуществлении земляных работ, в случаях, когда в соответствии с пунктом 8.4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При осуществлении земляных работ также запрещается: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2) смещение каких-либо строений и сооружений на трассах существующих подземных сетей;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3) засыпка землёй или строительными материалами зелёных насаждений, крышек колодцев и газовых </w:t>
      </w:r>
      <w:proofErr w:type="spellStart"/>
      <w:r w:rsidRPr="005918E6">
        <w:rPr>
          <w:rFonts w:ascii="Times New Roman" w:hAnsi="Times New Roman"/>
        </w:rPr>
        <w:t>коверов</w:t>
      </w:r>
      <w:proofErr w:type="spellEnd"/>
      <w:r w:rsidRPr="005918E6">
        <w:rPr>
          <w:rFonts w:ascii="Times New Roman" w:hAnsi="Times New Roman"/>
        </w:rPr>
        <w:t xml:space="preserve">, подземных сооружений, водосточных решеток, иных сооружений;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6) откачка воды из колодцев, траншей, котлованов на тротуары и проезжую часть улиц;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7) занимать территорию за пределами границ участка производства земляных работ;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8) загромождать транспортные и пешеходные коммуникации, преграждать проходы и </w:t>
      </w:r>
      <w:r w:rsidRPr="005918E6">
        <w:rPr>
          <w:rFonts w:ascii="Times New Roman" w:hAnsi="Times New Roman"/>
        </w:rPr>
        <w:lastRenderedPageBreak/>
        <w:t>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13) приёмка в эксплуатацию инженерных сетей без предъявления справки уполномоченного органа о восстановлении дорожных покрытий.»;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1.19. дополнить Правила пунктами 9.6 – 9.10 следующего содержания: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«9.6.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9.7.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9.8.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</w:t>
      </w:r>
      <w:r w:rsidRPr="005918E6">
        <w:rPr>
          <w:rFonts w:ascii="Times New Roman" w:hAnsi="Times New Roman"/>
        </w:rPr>
        <w:lastRenderedPageBreak/>
        <w:t>крон), при плохом режиме проветривания - открытого, фильтрующего типа (</w:t>
      </w:r>
      <w:proofErr w:type="spellStart"/>
      <w:r w:rsidRPr="005918E6">
        <w:rPr>
          <w:rFonts w:ascii="Times New Roman" w:hAnsi="Times New Roman"/>
        </w:rPr>
        <w:t>несмыкание</w:t>
      </w:r>
      <w:proofErr w:type="spellEnd"/>
      <w:r w:rsidRPr="005918E6">
        <w:rPr>
          <w:rFonts w:ascii="Times New Roman" w:hAnsi="Times New Roman"/>
        </w:rPr>
        <w:t xml:space="preserve"> крон).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9.9.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9.10. При организации озеленения следует сохранять существующие ландшафты.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1.20. дополнить Правила пунктами 10.5 – 10.10 следующего содержания: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«10.5.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10.6. В рамках мероприятий по содержанию озелененных территорий допускается: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- проводить своевременный ремонт ограждений зеленых насаждений.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lastRenderedPageBreak/>
        <w:t>10.7.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10.8.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10.9. Подсев газонных трав на газонах производится по мере необходимости. Допускается использовать устойчивые к </w:t>
      </w:r>
      <w:proofErr w:type="spellStart"/>
      <w:r w:rsidRPr="005918E6">
        <w:rPr>
          <w:rFonts w:ascii="Times New Roman" w:hAnsi="Times New Roman"/>
        </w:rPr>
        <w:t>вытаптыванию</w:t>
      </w:r>
      <w:proofErr w:type="spellEnd"/>
      <w:r w:rsidRPr="005918E6">
        <w:rPr>
          <w:rFonts w:ascii="Times New Roman" w:hAnsi="Times New Roman"/>
        </w:rPr>
        <w:t xml:space="preserve"> сорта трав. Полив газонов и цветников следует производить в утреннее или вечернее время по мере необходимости.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10.10.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1.21. пункт 13.4 Правил дополнить абзацами следующего содержания: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«Запрещается устраивать ограждение контейнерной площадки из сварной сетки, сетки-</w:t>
      </w:r>
      <w:proofErr w:type="spellStart"/>
      <w:r w:rsidRPr="005918E6">
        <w:rPr>
          <w:rFonts w:ascii="Times New Roman" w:hAnsi="Times New Roman"/>
        </w:rPr>
        <w:t>рабицы</w:t>
      </w:r>
      <w:proofErr w:type="spellEnd"/>
      <w:r w:rsidRPr="005918E6">
        <w:rPr>
          <w:rFonts w:ascii="Times New Roman" w:hAnsi="Times New Roman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Контейнерную площадку разрешается освещать в вечерне-ночное время с использованием установок наружного освещения.»;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1.22. пункт 13.7 Правил дополнить абзацем следующего содержания: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«Крыши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1.23. главу 14 Правил изложить в следующей редакции: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lastRenderedPageBreak/>
        <w:t>«Глава 14. Праздничное оформление территории поселения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14.1.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14.2. В перечень объектов праздничного оформления могут включаться: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а) площади, улицы, бульвары, мостовые сооружения, магистрали;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б) места массовых гуляний, парки, скверы, набережные;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в) фасады зданий;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14.3. К элементам праздничного оформления относятся: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г) праздничное освещение (иллюминация) улиц, площадей, фасадов зданий и сооружений, в том числе: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праздничная подсветка фасадов зданий;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иллюминационные гирлянды и кронштейны;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подсветка зеленых насаждений;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праздничное и тематическое оформление пассажирского транспорта;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lastRenderedPageBreak/>
        <w:t>государственные и муниципальные флаги, государственная и муниципальная символика;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декоративные флаги, флажки, стяги;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информационные и тематические материалы на рекламных конструкциях;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14.4.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14.5.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14.6.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14.7.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14.8.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</w:t>
      </w:r>
      <w:r w:rsidRPr="005918E6">
        <w:rPr>
          <w:rFonts w:ascii="Times New Roman" w:hAnsi="Times New Roman"/>
        </w:rPr>
        <w:lastRenderedPageBreak/>
        <w:t>товаров, работ, услуг для обеспечения государственных и муниципальных нужд».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благоустройства.»;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1.24. дополнить Правила главой 14.1 следующего содержания: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«Глава 14.1. Выпас и прогон сельскохозяйственных животных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14.1.1.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14.1.2.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</w:t>
      </w:r>
      <w:r w:rsidRPr="005918E6">
        <w:rPr>
          <w:rFonts w:ascii="Times New Roman" w:hAnsi="Times New Roman"/>
        </w:rPr>
        <w:lastRenderedPageBreak/>
        <w:t>прав, иных прав, и в соответствии с целями его использования.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14.1.3. Во всех случаях, предусмотренных пунктами 14.1.1 и 14.1.2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14.1.4.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14.1.5.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14.1.6.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Время прогона и выпаса сельскохозяйственных животных по территории поселения должно быть определено не ранее 6.00 и не позднее 21.00 </w:t>
      </w:r>
      <w:r w:rsidRPr="005918E6">
        <w:rPr>
          <w:rFonts w:ascii="Times New Roman" w:hAnsi="Times New Roman"/>
        </w:rPr>
        <w:lastRenderedPageBreak/>
        <w:t>по местному времени в рабочие дни и не ранее 7.00 и не позднее 20.00 по местному времени в выходные и праздничные дни.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14.1.7.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14.1.8. При осуществлении выпаса сельскохозяйственных животных допускается: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1) свободный выпас сельскохозяйственных животных на огороженной территории;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Выпас лошадей допускается лишь в их стреноженном состоянии.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14.1.9. При осуществлении выпаса и прогона сельскохозяйственных животных запрещается: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lastRenderedPageBreak/>
        <w:t>- безнадзорное пребывание сельскохозяйственных животных вне специально отведенных для выпаса и прогона мест;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- выпас сельскохозяйственных животных на неогороженных территориях (пастбищах) без надзора;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- выпас сельскохозяйственных животных в границах полосы отвода автомобильной дороги;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- оставлять на автомобильной дороге сельскохозяйственных животных без надзора;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- вести сельскохозяйственных животных по автомобильной дороге с </w:t>
      </w:r>
      <w:proofErr w:type="spellStart"/>
      <w:r w:rsidRPr="005918E6">
        <w:rPr>
          <w:rFonts w:ascii="Times New Roman" w:hAnsi="Times New Roman"/>
        </w:rPr>
        <w:t>асфальто</w:t>
      </w:r>
      <w:proofErr w:type="spellEnd"/>
      <w:r w:rsidRPr="005918E6">
        <w:rPr>
          <w:rFonts w:ascii="Times New Roman" w:hAnsi="Times New Roman"/>
        </w:rPr>
        <w:t>- и цементобетонным покрытием при наличии иных путей;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водоснабжения.».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lastRenderedPageBreak/>
        <w:t xml:space="preserve">2. Настоящее решение опубликовать в газете сельского поселения Абашево муниципального района </w:t>
      </w:r>
      <w:proofErr w:type="spellStart"/>
      <w:r w:rsidRPr="005918E6">
        <w:rPr>
          <w:rFonts w:ascii="Times New Roman" w:hAnsi="Times New Roman"/>
        </w:rPr>
        <w:t>Хворостянский</w:t>
      </w:r>
      <w:proofErr w:type="spellEnd"/>
      <w:r w:rsidRPr="005918E6">
        <w:rPr>
          <w:rFonts w:ascii="Times New Roman" w:hAnsi="Times New Roman"/>
        </w:rPr>
        <w:t xml:space="preserve"> Самарской области «</w:t>
      </w:r>
      <w:proofErr w:type="spellStart"/>
      <w:r w:rsidRPr="005918E6">
        <w:rPr>
          <w:rFonts w:ascii="Times New Roman" w:hAnsi="Times New Roman"/>
        </w:rPr>
        <w:t>Абашевский</w:t>
      </w:r>
      <w:proofErr w:type="spellEnd"/>
      <w:r w:rsidRPr="005918E6">
        <w:rPr>
          <w:rFonts w:ascii="Times New Roman" w:hAnsi="Times New Roman"/>
        </w:rPr>
        <w:t xml:space="preserve"> Вестник» и разместить на официальном сайте Администрации сельского поселения Абашево муниципального района </w:t>
      </w:r>
      <w:proofErr w:type="spellStart"/>
      <w:r w:rsidRPr="005918E6">
        <w:rPr>
          <w:rFonts w:ascii="Times New Roman" w:hAnsi="Times New Roman"/>
        </w:rPr>
        <w:t>Хворостянский</w:t>
      </w:r>
      <w:proofErr w:type="spellEnd"/>
      <w:r w:rsidRPr="005918E6">
        <w:rPr>
          <w:rFonts w:ascii="Times New Roman" w:hAnsi="Times New Roman"/>
        </w:rPr>
        <w:t xml:space="preserve"> Самарской области в информационно-телекоммуникационной сети «Интернет» по адресу: http://abashevo.tk /.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>3. Настоящее решение вступает в силу по истечении девяноста дней после дня его официального опубликования.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4. Контроль за исполнением настоящего решения возложить на Главу сельского поселения Абашево муниципального района </w:t>
      </w:r>
      <w:proofErr w:type="spellStart"/>
      <w:r w:rsidRPr="005918E6">
        <w:rPr>
          <w:rFonts w:ascii="Times New Roman" w:hAnsi="Times New Roman"/>
        </w:rPr>
        <w:t>Хворостянский</w:t>
      </w:r>
      <w:proofErr w:type="spellEnd"/>
      <w:r w:rsidRPr="005918E6">
        <w:rPr>
          <w:rFonts w:ascii="Times New Roman" w:hAnsi="Times New Roman"/>
        </w:rPr>
        <w:t xml:space="preserve"> Самарской области.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Председатель Собрания представителей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сельского поселения Абашево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муниципального района </w:t>
      </w:r>
      <w:proofErr w:type="spellStart"/>
      <w:r w:rsidRPr="005918E6">
        <w:rPr>
          <w:rFonts w:ascii="Times New Roman" w:hAnsi="Times New Roman"/>
        </w:rPr>
        <w:t>Хворостянский</w:t>
      </w:r>
      <w:proofErr w:type="spellEnd"/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Самарской области                                                             Л.Н. Горбачева                  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Глава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сельского поселения Абашево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муниципального района </w:t>
      </w:r>
      <w:proofErr w:type="spellStart"/>
      <w:r w:rsidRPr="005918E6">
        <w:rPr>
          <w:rFonts w:ascii="Times New Roman" w:hAnsi="Times New Roman"/>
        </w:rPr>
        <w:t>Хворостянский</w:t>
      </w:r>
      <w:proofErr w:type="spellEnd"/>
      <w:r w:rsidRPr="005918E6">
        <w:rPr>
          <w:rFonts w:ascii="Times New Roman" w:hAnsi="Times New Roman"/>
        </w:rPr>
        <w:t xml:space="preserve"> </w:t>
      </w:r>
    </w:p>
    <w:p w:rsidR="005918E6" w:rsidRPr="005918E6" w:rsidRDefault="005918E6" w:rsidP="005918E6">
      <w:pPr>
        <w:pStyle w:val="a3"/>
        <w:rPr>
          <w:rFonts w:ascii="Times New Roman" w:hAnsi="Times New Roman"/>
        </w:rPr>
      </w:pPr>
      <w:r w:rsidRPr="005918E6">
        <w:rPr>
          <w:rFonts w:ascii="Times New Roman" w:hAnsi="Times New Roman"/>
        </w:rPr>
        <w:t xml:space="preserve">Самарской области                                                              Г.А. </w:t>
      </w:r>
      <w:proofErr w:type="spellStart"/>
      <w:r w:rsidRPr="005918E6">
        <w:rPr>
          <w:rFonts w:ascii="Times New Roman" w:hAnsi="Times New Roman"/>
        </w:rPr>
        <w:t>Шабавнина</w:t>
      </w:r>
      <w:proofErr w:type="spellEnd"/>
      <w:r w:rsidRPr="005918E6">
        <w:rPr>
          <w:rFonts w:ascii="Times New Roman" w:hAnsi="Times New Roman"/>
        </w:rPr>
        <w:t xml:space="preserve">             </w:t>
      </w:r>
    </w:p>
    <w:p w:rsidR="00BF0D99" w:rsidRPr="005918E6" w:rsidRDefault="00BF0D99" w:rsidP="005918E6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BF0D99" w:rsidRPr="005918E6" w:rsidSect="00727A7B">
      <w:type w:val="continuous"/>
      <w:pgSz w:w="11907" w:h="16839" w:code="9"/>
      <w:pgMar w:top="1134" w:right="851" w:bottom="1134" w:left="1701" w:header="709" w:footer="61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endnote>
  <w:end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proofErr w:type="spellStart"/>
    <w:r w:rsidRPr="0009404C">
      <w:rPr>
        <w:rFonts w:eastAsia="Calibri"/>
        <w:i/>
        <w:sz w:val="18"/>
        <w:szCs w:val="18"/>
      </w:rPr>
      <w:t>Гл.редактор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r w:rsidRPr="0009404C">
      <w:rPr>
        <w:rFonts w:eastAsia="Calibri"/>
        <w:i/>
        <w:sz w:val="18"/>
        <w:szCs w:val="18"/>
        <w:lang w:val="en-AU"/>
      </w:rPr>
      <w:t>mail</w:t>
    </w:r>
    <w:r w:rsidRPr="0009404C">
      <w:rPr>
        <w:rFonts w:eastAsia="Calibri"/>
        <w:i/>
        <w:sz w:val="18"/>
        <w:szCs w:val="18"/>
      </w:rPr>
      <w:t>:</w:t>
    </w:r>
    <w:r w:rsidRPr="0009404C">
      <w:rPr>
        <w:rFonts w:eastAsia="Calibri"/>
        <w:i/>
        <w:sz w:val="18"/>
        <w:szCs w:val="18"/>
        <w:lang w:val="en-AU"/>
      </w:rPr>
      <w:t>asp</w:t>
    </w:r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</w:t>
    </w:r>
    <w:proofErr w:type="spellStart"/>
    <w:r w:rsidRPr="0009404C">
      <w:rPr>
        <w:rFonts w:eastAsia="Calibri"/>
        <w:i/>
        <w:sz w:val="18"/>
        <w:szCs w:val="18"/>
      </w:rPr>
      <w:t>Хворостянский</w:t>
    </w:r>
    <w:proofErr w:type="spellEnd"/>
    <w:r w:rsidRPr="0009404C">
      <w:rPr>
        <w:rFonts w:eastAsia="Calibri"/>
        <w:i/>
        <w:sz w:val="18"/>
        <w:szCs w:val="18"/>
      </w:rPr>
      <w:t xml:space="preserve"> район, </w:t>
    </w:r>
    <w:proofErr w:type="spellStart"/>
    <w:r w:rsidRPr="0009404C">
      <w:rPr>
        <w:rFonts w:eastAsia="Calibri"/>
        <w:i/>
        <w:sz w:val="18"/>
        <w:szCs w:val="18"/>
      </w:rPr>
      <w:t>с.Абашево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:rsidR="00DC3A5C" w:rsidRPr="0009404C" w:rsidRDefault="00DC3A5C" w:rsidP="008A35F8">
    <w:pPr>
      <w:pStyle w:val="a9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</w:p>
  <w:p w:rsidR="00DC3A5C" w:rsidRPr="0009404C" w:rsidRDefault="00DC3A5C" w:rsidP="008A35F8">
    <w:pPr>
      <w:pStyle w:val="a9"/>
      <w:rPr>
        <w:rFonts w:eastAsia="Calibri"/>
        <w:b/>
        <w:i/>
        <w:sz w:val="18"/>
        <w:szCs w:val="18"/>
      </w:rPr>
    </w:pPr>
  </w:p>
  <w:p w:rsidR="00DC3A5C" w:rsidRDefault="00DC3A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5C" w:rsidRDefault="00DC3A5C" w:rsidP="008A35F8">
      <w:pPr>
        <w:spacing w:before="0" w:after="0" w:line="240" w:lineRule="auto"/>
      </w:pPr>
      <w:r>
        <w:separator/>
      </w:r>
    </w:p>
  </w:footnote>
  <w:footnote w:type="continuationSeparator" w:id="0">
    <w:p w:rsidR="00DC3A5C" w:rsidRDefault="00DC3A5C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5C" w:rsidRPr="001055E8" w:rsidRDefault="005918E6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-302304803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DC3A5C" w:rsidRPr="00A35526">
          <w:rPr>
            <w:sz w:val="24"/>
            <w:szCs w:val="24"/>
          </w:rPr>
          <w:t>Стр.</w:t>
        </w:r>
        <w:r w:rsidR="00DC3A5C" w:rsidRPr="00702A29">
          <w:rPr>
            <w:sz w:val="24"/>
            <w:szCs w:val="24"/>
          </w:rPr>
          <w:fldChar w:fldCharType="begin"/>
        </w:r>
        <w:r w:rsidR="00DC3A5C" w:rsidRPr="00702A29">
          <w:rPr>
            <w:sz w:val="24"/>
            <w:szCs w:val="24"/>
          </w:rPr>
          <w:instrText>PAGE   \* MERGEFORMAT</w:instrText>
        </w:r>
        <w:r w:rsidR="00DC3A5C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DC3A5C" w:rsidRPr="00702A29">
          <w:rPr>
            <w:sz w:val="24"/>
            <w:szCs w:val="24"/>
          </w:rPr>
          <w:fldChar w:fldCharType="end"/>
        </w:r>
      </w:sdtContent>
    </w:sdt>
    <w:r w:rsidR="00DC3A5C">
      <w:rPr>
        <w:sz w:val="24"/>
        <w:szCs w:val="24"/>
      </w:rPr>
      <w:tab/>
      <w:t xml:space="preserve">№ </w:t>
    </w:r>
    <w:r>
      <w:rPr>
        <w:sz w:val="24"/>
        <w:szCs w:val="24"/>
      </w:rPr>
      <w:t>12</w:t>
    </w:r>
    <w:r w:rsidR="002D4FAC">
      <w:rPr>
        <w:sz w:val="24"/>
        <w:szCs w:val="24"/>
      </w:rPr>
      <w:t xml:space="preserve"> </w:t>
    </w:r>
    <w:r w:rsidR="00DC3A5C">
      <w:rPr>
        <w:sz w:val="24"/>
        <w:szCs w:val="24"/>
      </w:rPr>
      <w:t xml:space="preserve"> </w:t>
    </w:r>
    <w:r w:rsidR="00567D3E">
      <w:rPr>
        <w:sz w:val="24"/>
        <w:szCs w:val="24"/>
      </w:rPr>
      <w:t>апрель</w:t>
    </w:r>
    <w:r w:rsidR="00630342">
      <w:rPr>
        <w:sz w:val="24"/>
        <w:szCs w:val="24"/>
      </w:rPr>
      <w:t xml:space="preserve">  2022</w:t>
    </w:r>
    <w:r w:rsidR="00DC3A5C" w:rsidRPr="001055E8">
      <w:rPr>
        <w:sz w:val="24"/>
        <w:szCs w:val="24"/>
      </w:rPr>
      <w:t xml:space="preserve"> г.</w:t>
    </w:r>
  </w:p>
  <w:p w:rsidR="00DC3A5C" w:rsidRDefault="00DC3A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D029A"/>
    <w:multiLevelType w:val="hybridMultilevel"/>
    <w:tmpl w:val="57303024"/>
    <w:lvl w:ilvl="0" w:tplc="C74C381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3034"/>
    <w:rsid w:val="001D5548"/>
    <w:rsid w:val="001E6A89"/>
    <w:rsid w:val="00226094"/>
    <w:rsid w:val="00240214"/>
    <w:rsid w:val="00252C55"/>
    <w:rsid w:val="002544B9"/>
    <w:rsid w:val="00260792"/>
    <w:rsid w:val="00264E86"/>
    <w:rsid w:val="00272404"/>
    <w:rsid w:val="002A1807"/>
    <w:rsid w:val="002A76BB"/>
    <w:rsid w:val="002B1525"/>
    <w:rsid w:val="002D4FAC"/>
    <w:rsid w:val="00314033"/>
    <w:rsid w:val="00327B37"/>
    <w:rsid w:val="00333271"/>
    <w:rsid w:val="00374A3C"/>
    <w:rsid w:val="003925EB"/>
    <w:rsid w:val="0039504F"/>
    <w:rsid w:val="003B0020"/>
    <w:rsid w:val="003C0FB4"/>
    <w:rsid w:val="00402544"/>
    <w:rsid w:val="00404179"/>
    <w:rsid w:val="00414E96"/>
    <w:rsid w:val="0042415D"/>
    <w:rsid w:val="004708AE"/>
    <w:rsid w:val="00471F5D"/>
    <w:rsid w:val="00472576"/>
    <w:rsid w:val="00482A93"/>
    <w:rsid w:val="004B20C6"/>
    <w:rsid w:val="004B3247"/>
    <w:rsid w:val="004E709A"/>
    <w:rsid w:val="00516A74"/>
    <w:rsid w:val="00517698"/>
    <w:rsid w:val="00552FE3"/>
    <w:rsid w:val="00567D3E"/>
    <w:rsid w:val="00570466"/>
    <w:rsid w:val="005918E6"/>
    <w:rsid w:val="00592DAF"/>
    <w:rsid w:val="005B4F7C"/>
    <w:rsid w:val="005B7453"/>
    <w:rsid w:val="005D2ED6"/>
    <w:rsid w:val="005D492E"/>
    <w:rsid w:val="005F2703"/>
    <w:rsid w:val="006067BF"/>
    <w:rsid w:val="00610AFA"/>
    <w:rsid w:val="00630342"/>
    <w:rsid w:val="00632A95"/>
    <w:rsid w:val="00646FC5"/>
    <w:rsid w:val="00656297"/>
    <w:rsid w:val="006654B5"/>
    <w:rsid w:val="00675B69"/>
    <w:rsid w:val="00690179"/>
    <w:rsid w:val="006B6536"/>
    <w:rsid w:val="006D435E"/>
    <w:rsid w:val="006D4CF6"/>
    <w:rsid w:val="00702A29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D4CD9"/>
    <w:rsid w:val="007E5EC2"/>
    <w:rsid w:val="007E7163"/>
    <w:rsid w:val="007F00FB"/>
    <w:rsid w:val="00801847"/>
    <w:rsid w:val="008163A7"/>
    <w:rsid w:val="0081729B"/>
    <w:rsid w:val="00836518"/>
    <w:rsid w:val="0089666C"/>
    <w:rsid w:val="008A35F8"/>
    <w:rsid w:val="008A7B37"/>
    <w:rsid w:val="0090314D"/>
    <w:rsid w:val="00963F1A"/>
    <w:rsid w:val="009A16B9"/>
    <w:rsid w:val="009B449B"/>
    <w:rsid w:val="009C5F49"/>
    <w:rsid w:val="009D0F5F"/>
    <w:rsid w:val="009D44ED"/>
    <w:rsid w:val="009F1D0B"/>
    <w:rsid w:val="00A03DDC"/>
    <w:rsid w:val="00A11C0A"/>
    <w:rsid w:val="00A1309C"/>
    <w:rsid w:val="00A17706"/>
    <w:rsid w:val="00A2711E"/>
    <w:rsid w:val="00A35526"/>
    <w:rsid w:val="00A417AF"/>
    <w:rsid w:val="00A574FC"/>
    <w:rsid w:val="00A86CB2"/>
    <w:rsid w:val="00A97E62"/>
    <w:rsid w:val="00AB00A1"/>
    <w:rsid w:val="00AB50E6"/>
    <w:rsid w:val="00AC39EE"/>
    <w:rsid w:val="00AE7B4D"/>
    <w:rsid w:val="00AF43C9"/>
    <w:rsid w:val="00B17D8A"/>
    <w:rsid w:val="00B36EEA"/>
    <w:rsid w:val="00B67409"/>
    <w:rsid w:val="00BC1DF3"/>
    <w:rsid w:val="00BC670B"/>
    <w:rsid w:val="00BD3E50"/>
    <w:rsid w:val="00BE39F8"/>
    <w:rsid w:val="00BF0D99"/>
    <w:rsid w:val="00C01169"/>
    <w:rsid w:val="00C1473E"/>
    <w:rsid w:val="00C3537A"/>
    <w:rsid w:val="00C65356"/>
    <w:rsid w:val="00C82071"/>
    <w:rsid w:val="00CA3A13"/>
    <w:rsid w:val="00CE5952"/>
    <w:rsid w:val="00D617D5"/>
    <w:rsid w:val="00D93598"/>
    <w:rsid w:val="00DA49B1"/>
    <w:rsid w:val="00DA6D56"/>
    <w:rsid w:val="00DB5210"/>
    <w:rsid w:val="00DC3A5C"/>
    <w:rsid w:val="00DF2474"/>
    <w:rsid w:val="00DF5746"/>
    <w:rsid w:val="00E5122A"/>
    <w:rsid w:val="00EA4B15"/>
    <w:rsid w:val="00EB7914"/>
    <w:rsid w:val="00EC0DA4"/>
    <w:rsid w:val="00F155D3"/>
    <w:rsid w:val="00F240CA"/>
    <w:rsid w:val="00F43C20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  <o:rules v:ext="edit">
        <o:r id="V:Rule4" type="connector" idref="#AutoShape 19"/>
        <o:r id="V:Rule5" type="connector" idref="#AutoShape 30"/>
        <o:r id="V:Rule6" type="connector" idref="#AutoShape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D8889-D2EA-4809-BC42-6AA01CF0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14</Pages>
  <Words>7044</Words>
  <Characters>40156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АБАШЕВСКИЙ    ВЕСТНИК</vt:lpstr>
    </vt:vector>
  </TitlesOfParts>
  <Company/>
  <LinksUpToDate>false</LinksUpToDate>
  <CharactersWithSpaces>47106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</dc:title>
  <dc:subject/>
  <dc:creator>1</dc:creator>
  <cp:keywords/>
  <dc:description/>
  <cp:lastModifiedBy>User1</cp:lastModifiedBy>
  <cp:revision>99</cp:revision>
  <cp:lastPrinted>2021-04-05T09:18:00Z</cp:lastPrinted>
  <dcterms:created xsi:type="dcterms:W3CDTF">2014-12-22T09:33:00Z</dcterms:created>
  <dcterms:modified xsi:type="dcterms:W3CDTF">2022-04-28T09:33:00Z</dcterms:modified>
</cp:coreProperties>
</file>