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352" w:rsidRPr="00244ADA" w:rsidRDefault="00734352" w:rsidP="00AA324C">
      <w:pPr>
        <w:ind w:firstLine="708"/>
        <w:jc w:val="both"/>
        <w:rPr>
          <w:rFonts w:ascii="Arial" w:hAnsi="Arial" w:cs="Arial"/>
          <w:sz w:val="24"/>
        </w:rPr>
      </w:pPr>
      <w:bookmarkStart w:id="0" w:name="_GoBack"/>
      <w:r w:rsidRPr="00244ADA">
        <w:rPr>
          <w:rFonts w:ascii="Arial" w:hAnsi="Arial" w:cs="Arial"/>
          <w:sz w:val="24"/>
        </w:rPr>
        <w:t xml:space="preserve">Уважаемые налогоплательщики, </w:t>
      </w:r>
      <w:proofErr w:type="gramStart"/>
      <w:r w:rsidRPr="00244ADA">
        <w:rPr>
          <w:rFonts w:ascii="Arial" w:hAnsi="Arial" w:cs="Arial"/>
          <w:sz w:val="24"/>
        </w:rPr>
        <w:t>Межрайонная</w:t>
      </w:r>
      <w:proofErr w:type="gramEnd"/>
      <w:r w:rsidRPr="00244ADA">
        <w:rPr>
          <w:rFonts w:ascii="Arial" w:hAnsi="Arial" w:cs="Arial"/>
          <w:sz w:val="24"/>
        </w:rPr>
        <w:t xml:space="preserve"> ИФНС России № 16 по Самарской области разъясняет порядок предоставления налоговых льгот по транспортному налогу физических лиц.</w:t>
      </w:r>
    </w:p>
    <w:p w:rsidR="007970FA" w:rsidRPr="00244ADA" w:rsidRDefault="007970FA" w:rsidP="00AA324C">
      <w:pPr>
        <w:ind w:firstLine="708"/>
        <w:jc w:val="both"/>
        <w:rPr>
          <w:rFonts w:ascii="Arial" w:hAnsi="Arial" w:cs="Arial"/>
          <w:sz w:val="24"/>
        </w:rPr>
      </w:pPr>
      <w:r w:rsidRPr="00244ADA">
        <w:rPr>
          <w:rFonts w:ascii="Arial" w:hAnsi="Arial" w:cs="Arial"/>
          <w:sz w:val="24"/>
        </w:rPr>
        <w:t>Транспортный налог (далее – налог) в соответствии с Налоговым кодексом Российской Федерации на территории Самарской области установлен Законом Самарской области от 06.11.2002 № 86-ГД «О транспортном налоге на территории Самарской области» (принят Самарской Губернской Думой 22.10.2002) (в ред. от 05.10.2018 №74-ГД)</w:t>
      </w:r>
    </w:p>
    <w:p w:rsidR="007970FA" w:rsidRPr="00244ADA" w:rsidRDefault="007970FA" w:rsidP="00AA324C">
      <w:pPr>
        <w:ind w:firstLine="708"/>
        <w:jc w:val="both"/>
        <w:rPr>
          <w:rFonts w:ascii="Arial" w:hAnsi="Arial" w:cs="Arial"/>
          <w:sz w:val="24"/>
        </w:rPr>
      </w:pPr>
      <w:proofErr w:type="gramStart"/>
      <w:r w:rsidRPr="00244ADA">
        <w:rPr>
          <w:rFonts w:ascii="Arial" w:hAnsi="Arial" w:cs="Arial"/>
          <w:sz w:val="24"/>
        </w:rPr>
        <w:t xml:space="preserve">НАЛОГ исчисляется на основании сведений органов (организаций, должностных лиц), осуществляющих государственную регистрацию транспортных средств (подразделения ГИБДД МВД России, инспекции </w:t>
      </w:r>
      <w:proofErr w:type="spellStart"/>
      <w:r w:rsidRPr="00244ADA">
        <w:rPr>
          <w:rFonts w:ascii="Arial" w:hAnsi="Arial" w:cs="Arial"/>
          <w:sz w:val="24"/>
        </w:rPr>
        <w:t>гостехнадзора</w:t>
      </w:r>
      <w:proofErr w:type="spellEnd"/>
      <w:r w:rsidRPr="00244ADA">
        <w:rPr>
          <w:rFonts w:ascii="Arial" w:hAnsi="Arial" w:cs="Arial"/>
          <w:sz w:val="24"/>
        </w:rPr>
        <w:t xml:space="preserve">, подразделения </w:t>
      </w:r>
      <w:proofErr w:type="spellStart"/>
      <w:r w:rsidRPr="00244ADA">
        <w:rPr>
          <w:rFonts w:ascii="Arial" w:hAnsi="Arial" w:cs="Arial"/>
          <w:sz w:val="24"/>
        </w:rPr>
        <w:t>Росморречфлота</w:t>
      </w:r>
      <w:proofErr w:type="spellEnd"/>
      <w:r w:rsidRPr="00244ADA">
        <w:rPr>
          <w:rFonts w:ascii="Arial" w:hAnsi="Arial" w:cs="Arial"/>
          <w:sz w:val="24"/>
        </w:rPr>
        <w:t xml:space="preserve">, центры ГИМС МЧС России, </w:t>
      </w:r>
      <w:proofErr w:type="spellStart"/>
      <w:r w:rsidRPr="00244ADA">
        <w:rPr>
          <w:rFonts w:ascii="Arial" w:hAnsi="Arial" w:cs="Arial"/>
          <w:sz w:val="24"/>
        </w:rPr>
        <w:t>Росавиация</w:t>
      </w:r>
      <w:proofErr w:type="spellEnd"/>
      <w:r w:rsidRPr="00244ADA">
        <w:rPr>
          <w:rFonts w:ascii="Arial" w:hAnsi="Arial" w:cs="Arial"/>
          <w:sz w:val="24"/>
        </w:rPr>
        <w:t xml:space="preserve"> и т.д.), органов, осуществляющих регистрацию (миграционный учет) физических лиц (органы МВД России и т.д.), регистрацию актов гражданского состояния (органы ЗАГС и т.д.), органов, осуществляющих выдачу документов, удостоверяющих личность (органы МВД</w:t>
      </w:r>
      <w:proofErr w:type="gramEnd"/>
      <w:r w:rsidRPr="00244ADA">
        <w:rPr>
          <w:rFonts w:ascii="Arial" w:hAnsi="Arial" w:cs="Arial"/>
          <w:sz w:val="24"/>
        </w:rPr>
        <w:t xml:space="preserve"> </w:t>
      </w:r>
      <w:proofErr w:type="gramStart"/>
      <w:r w:rsidRPr="00244ADA">
        <w:rPr>
          <w:rFonts w:ascii="Arial" w:hAnsi="Arial" w:cs="Arial"/>
          <w:sz w:val="24"/>
        </w:rPr>
        <w:t>России и т.д.).</w:t>
      </w:r>
      <w:proofErr w:type="gramEnd"/>
    </w:p>
    <w:p w:rsidR="00AA324C" w:rsidRPr="00244ADA" w:rsidRDefault="00AA324C" w:rsidP="00AA324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8"/>
        </w:rPr>
      </w:pPr>
      <w:r w:rsidRPr="00244ADA">
        <w:rPr>
          <w:rFonts w:ascii="Arial" w:hAnsi="Arial" w:cs="Arial"/>
          <w:bCs/>
          <w:sz w:val="24"/>
          <w:szCs w:val="28"/>
        </w:rPr>
        <w:t xml:space="preserve">Обращаем внимание, что на официальном интернет-сайте ФНС России действует сервис </w:t>
      </w:r>
      <w:hyperlink r:id="rId6" w:history="1">
        <w:r w:rsidRPr="00244ADA">
          <w:rPr>
            <w:rStyle w:val="a5"/>
            <w:rFonts w:ascii="Arial" w:hAnsi="Arial" w:cs="Arial"/>
            <w:bCs/>
            <w:sz w:val="24"/>
            <w:szCs w:val="28"/>
          </w:rPr>
          <w:t>"Справочная информация о ставках и льготах по имущественным налогам"</w:t>
        </w:r>
      </w:hyperlink>
      <w:r w:rsidRPr="00244ADA">
        <w:rPr>
          <w:rFonts w:ascii="Arial" w:hAnsi="Arial" w:cs="Arial"/>
          <w:bCs/>
          <w:sz w:val="24"/>
          <w:szCs w:val="28"/>
        </w:rPr>
        <w:t>, позволяющий получить информацию по вопросам применения налоговых ставок и льгот по налогу на имущество, транспортному и земельному налогам.</w:t>
      </w:r>
    </w:p>
    <w:p w:rsidR="007970FA" w:rsidRPr="00244ADA" w:rsidRDefault="007970FA" w:rsidP="007970F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8"/>
        </w:rPr>
      </w:pPr>
      <w:proofErr w:type="gramStart"/>
      <w:r w:rsidRPr="00244ADA">
        <w:rPr>
          <w:rFonts w:ascii="Arial" w:hAnsi="Arial" w:cs="Arial"/>
          <w:sz w:val="24"/>
          <w:szCs w:val="28"/>
        </w:rPr>
        <w:t xml:space="preserve">Убедившись, что </w:t>
      </w:r>
      <w:r w:rsidR="00734352" w:rsidRPr="00244ADA">
        <w:rPr>
          <w:rFonts w:ascii="Arial" w:hAnsi="Arial" w:cs="Arial"/>
          <w:sz w:val="24"/>
          <w:szCs w:val="28"/>
        </w:rPr>
        <w:t>Вы</w:t>
      </w:r>
      <w:r w:rsidRPr="00244ADA">
        <w:rPr>
          <w:rFonts w:ascii="Arial" w:hAnsi="Arial" w:cs="Arial"/>
          <w:sz w:val="24"/>
          <w:szCs w:val="28"/>
        </w:rPr>
        <w:t xml:space="preserve"> относит</w:t>
      </w:r>
      <w:r w:rsidR="00734352" w:rsidRPr="00244ADA">
        <w:rPr>
          <w:rFonts w:ascii="Arial" w:hAnsi="Arial" w:cs="Arial"/>
          <w:sz w:val="24"/>
          <w:szCs w:val="28"/>
        </w:rPr>
        <w:t>есь</w:t>
      </w:r>
      <w:r w:rsidRPr="00244ADA">
        <w:rPr>
          <w:rFonts w:ascii="Arial" w:hAnsi="Arial" w:cs="Arial"/>
          <w:sz w:val="24"/>
          <w:szCs w:val="28"/>
        </w:rPr>
        <w:t xml:space="preserve"> к категориям лиц, имеющим право на налоговую льготу, но льгота не учтена в налоговом уведомлении или возникла впервые, </w:t>
      </w:r>
      <w:r w:rsidR="00734352" w:rsidRPr="00244ADA">
        <w:rPr>
          <w:rFonts w:ascii="Arial" w:hAnsi="Arial" w:cs="Arial"/>
          <w:sz w:val="24"/>
          <w:szCs w:val="28"/>
        </w:rPr>
        <w:t>необходимо</w:t>
      </w:r>
      <w:r w:rsidRPr="00244ADA">
        <w:rPr>
          <w:rFonts w:ascii="Arial" w:hAnsi="Arial" w:cs="Arial"/>
          <w:sz w:val="24"/>
          <w:szCs w:val="28"/>
        </w:rPr>
        <w:t xml:space="preserve"> подать в любой налоговый орган заявление о предоставлении льготы по транспортному налогу, земельному налогу, налогу на имущество физических лиц по установленной форме (</w:t>
      </w:r>
      <w:hyperlink r:id="rId7" w:history="1">
        <w:r w:rsidRPr="00244ADA">
          <w:rPr>
            <w:rStyle w:val="a5"/>
            <w:rFonts w:ascii="Arial" w:hAnsi="Arial" w:cs="Arial"/>
            <w:sz w:val="24"/>
            <w:szCs w:val="28"/>
          </w:rPr>
          <w:t>приказ ФНС России от 14.11.2017 № ММВ-7-21/897@</w:t>
        </w:r>
      </w:hyperlink>
      <w:r w:rsidRPr="00244ADA">
        <w:rPr>
          <w:rFonts w:ascii="Arial" w:hAnsi="Arial" w:cs="Arial"/>
          <w:sz w:val="24"/>
          <w:szCs w:val="28"/>
        </w:rPr>
        <w:t>), а также  документы, подтверждающие право налогоплательщика на налоговую</w:t>
      </w:r>
      <w:proofErr w:type="gramEnd"/>
      <w:r w:rsidRPr="00244ADA">
        <w:rPr>
          <w:rFonts w:ascii="Arial" w:hAnsi="Arial" w:cs="Arial"/>
          <w:sz w:val="24"/>
          <w:szCs w:val="28"/>
        </w:rPr>
        <w:t xml:space="preserve"> льготу. </w:t>
      </w:r>
    </w:p>
    <w:p w:rsidR="007970FA" w:rsidRPr="00244ADA" w:rsidRDefault="007970FA" w:rsidP="007970F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8"/>
        </w:rPr>
      </w:pPr>
      <w:r w:rsidRPr="00244ADA">
        <w:rPr>
          <w:rFonts w:ascii="Arial" w:hAnsi="Arial" w:cs="Arial"/>
          <w:sz w:val="24"/>
          <w:szCs w:val="28"/>
        </w:rPr>
        <w:t>Подать заявление о предоставлении налоговой льготы и документы, подтверждающие право налогоплательщика на налоговую льготу в налоговый орган можно любым удобным способом: через «</w:t>
      </w:r>
      <w:hyperlink r:id="rId8" w:history="1">
        <w:r w:rsidRPr="00244ADA">
          <w:rPr>
            <w:rStyle w:val="a5"/>
            <w:rFonts w:ascii="Arial" w:hAnsi="Arial" w:cs="Arial"/>
            <w:sz w:val="24"/>
            <w:szCs w:val="28"/>
          </w:rPr>
          <w:t>Личный кабинет налогоплательщика</w:t>
        </w:r>
      </w:hyperlink>
      <w:r w:rsidRPr="00244ADA">
        <w:rPr>
          <w:rFonts w:ascii="Arial" w:hAnsi="Arial" w:cs="Arial"/>
          <w:sz w:val="24"/>
          <w:szCs w:val="28"/>
        </w:rPr>
        <w:t>»; почтовым сообщением в налоговую инспекцию; путем личного обращения в любую налоговую инспекцию; через МФЦ, с которым налоговым органом заключено соглашение о возможности оказания соответствующей услуги.</w:t>
      </w:r>
    </w:p>
    <w:p w:rsidR="007970FA" w:rsidRPr="00244ADA" w:rsidRDefault="007970FA" w:rsidP="007970F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8"/>
        </w:rPr>
      </w:pPr>
      <w:r w:rsidRPr="00244ADA">
        <w:rPr>
          <w:rFonts w:ascii="Arial" w:hAnsi="Arial" w:cs="Arial"/>
          <w:sz w:val="24"/>
          <w:szCs w:val="28"/>
        </w:rPr>
        <w:t>Заявление о предоставлении налоговой льготы рассматривается налоговым органом в течение 30 дней со дня его получения.</w:t>
      </w:r>
    </w:p>
    <w:p w:rsidR="007970FA" w:rsidRPr="00244ADA" w:rsidRDefault="007970FA" w:rsidP="007970F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8"/>
        </w:rPr>
      </w:pPr>
      <w:r w:rsidRPr="00244ADA">
        <w:rPr>
          <w:rFonts w:ascii="Arial" w:hAnsi="Arial" w:cs="Arial"/>
          <w:sz w:val="24"/>
          <w:szCs w:val="28"/>
        </w:rPr>
        <w:t>По результатам рассмотрения заявления о предоставлении налоговой льготы налоговый орган направляет налогоплательщику способом, указанным в этом заявлении, уведомление о предоставлении налоговой льготы либо сообщение об отказе от предоставления налоговой льготы с указанием оснований отказа от предоставления налоговой льготы.</w:t>
      </w:r>
    </w:p>
    <w:p w:rsidR="007970FA" w:rsidRPr="00244ADA" w:rsidRDefault="007970FA" w:rsidP="007970F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</w:rPr>
      </w:pPr>
      <w:r w:rsidRPr="00244ADA">
        <w:rPr>
          <w:rFonts w:ascii="Arial" w:hAnsi="Arial" w:cs="Arial"/>
          <w:sz w:val="24"/>
          <w:szCs w:val="28"/>
        </w:rPr>
        <w:t>В случае если налогоплательщик - физическое лицо,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федеральным законом.</w:t>
      </w:r>
    </w:p>
    <w:bookmarkEnd w:id="0"/>
    <w:p w:rsidR="007970FA" w:rsidRPr="00244ADA" w:rsidRDefault="007970FA" w:rsidP="007970FA">
      <w:pPr>
        <w:rPr>
          <w:rFonts w:ascii="Arial" w:hAnsi="Arial" w:cs="Arial"/>
          <w:sz w:val="24"/>
        </w:rPr>
      </w:pPr>
    </w:p>
    <w:sectPr w:rsidR="007970FA" w:rsidRPr="00244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35BB0"/>
    <w:multiLevelType w:val="hybridMultilevel"/>
    <w:tmpl w:val="91D89CC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49092523"/>
    <w:multiLevelType w:val="multilevel"/>
    <w:tmpl w:val="B1A0F9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5FF"/>
    <w:rsid w:val="00244ADA"/>
    <w:rsid w:val="006227AC"/>
    <w:rsid w:val="00734352"/>
    <w:rsid w:val="007970FA"/>
    <w:rsid w:val="00830E37"/>
    <w:rsid w:val="009B06F7"/>
    <w:rsid w:val="009F41D8"/>
    <w:rsid w:val="00AA324C"/>
    <w:rsid w:val="00CF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1D8"/>
    <w:rPr>
      <w:snapToGrid w:val="0"/>
      <w:sz w:val="26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F41D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9F41D8"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link w:val="40"/>
    <w:qFormat/>
    <w:rsid w:val="009F41D8"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9F41D8"/>
    <w:rPr>
      <w:rFonts w:ascii="Cambria" w:hAnsi="Cambria"/>
      <w:b/>
      <w:bCs/>
      <w:i/>
      <w:iC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9F41D8"/>
    <w:rPr>
      <w:b/>
      <w:w w:val="110"/>
      <w:sz w:val="24"/>
      <w:lang w:eastAsia="ru-RU"/>
    </w:rPr>
  </w:style>
  <w:style w:type="character" w:customStyle="1" w:styleId="40">
    <w:name w:val="Заголовок 4 Знак"/>
    <w:basedOn w:val="a0"/>
    <w:link w:val="4"/>
    <w:rsid w:val="009F41D8"/>
    <w:rPr>
      <w:b/>
      <w:sz w:val="16"/>
      <w:lang w:eastAsia="ru-RU"/>
    </w:rPr>
  </w:style>
  <w:style w:type="paragraph" w:styleId="a3">
    <w:name w:val="caption"/>
    <w:basedOn w:val="a"/>
    <w:next w:val="a"/>
    <w:qFormat/>
    <w:rsid w:val="009F41D8"/>
    <w:pPr>
      <w:spacing w:before="120" w:after="240"/>
      <w:jc w:val="center"/>
    </w:pPr>
    <w:rPr>
      <w:b/>
      <w:snapToGrid/>
      <w:sz w:val="24"/>
    </w:rPr>
  </w:style>
  <w:style w:type="paragraph" w:styleId="a4">
    <w:name w:val="List Paragraph"/>
    <w:basedOn w:val="a"/>
    <w:uiPriority w:val="34"/>
    <w:qFormat/>
    <w:rsid w:val="006227AC"/>
    <w:pPr>
      <w:ind w:left="720"/>
      <w:contextualSpacing/>
    </w:pPr>
  </w:style>
  <w:style w:type="character" w:styleId="a5">
    <w:name w:val="Hyperlink"/>
    <w:rsid w:val="007970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1D8"/>
    <w:rPr>
      <w:snapToGrid w:val="0"/>
      <w:sz w:val="26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F41D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9F41D8"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link w:val="40"/>
    <w:qFormat/>
    <w:rsid w:val="009F41D8"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9F41D8"/>
    <w:rPr>
      <w:rFonts w:ascii="Cambria" w:hAnsi="Cambria"/>
      <w:b/>
      <w:bCs/>
      <w:i/>
      <w:iC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9F41D8"/>
    <w:rPr>
      <w:b/>
      <w:w w:val="110"/>
      <w:sz w:val="24"/>
      <w:lang w:eastAsia="ru-RU"/>
    </w:rPr>
  </w:style>
  <w:style w:type="character" w:customStyle="1" w:styleId="40">
    <w:name w:val="Заголовок 4 Знак"/>
    <w:basedOn w:val="a0"/>
    <w:link w:val="4"/>
    <w:rsid w:val="009F41D8"/>
    <w:rPr>
      <w:b/>
      <w:sz w:val="16"/>
      <w:lang w:eastAsia="ru-RU"/>
    </w:rPr>
  </w:style>
  <w:style w:type="paragraph" w:styleId="a3">
    <w:name w:val="caption"/>
    <w:basedOn w:val="a"/>
    <w:next w:val="a"/>
    <w:qFormat/>
    <w:rsid w:val="009F41D8"/>
    <w:pPr>
      <w:spacing w:before="120" w:after="240"/>
      <w:jc w:val="center"/>
    </w:pPr>
    <w:rPr>
      <w:b/>
      <w:snapToGrid/>
      <w:sz w:val="24"/>
    </w:rPr>
  </w:style>
  <w:style w:type="paragraph" w:styleId="a4">
    <w:name w:val="List Paragraph"/>
    <w:basedOn w:val="a"/>
    <w:uiPriority w:val="34"/>
    <w:qFormat/>
    <w:rsid w:val="006227AC"/>
    <w:pPr>
      <w:ind w:left="720"/>
      <w:contextualSpacing/>
    </w:pPr>
  </w:style>
  <w:style w:type="character" w:styleId="a5">
    <w:name w:val="Hyperlink"/>
    <w:rsid w:val="007970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fl.nalog.ru/lk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nalog.ru/rn77/about_fts/docs/709992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ru/m77/service/tax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Кветкина Алена Олеговна</dc:creator>
  <cp:lastModifiedBy>Кветкина Алена Олеговна</cp:lastModifiedBy>
  <cp:revision>2</cp:revision>
  <dcterms:created xsi:type="dcterms:W3CDTF">2022-03-25T06:41:00Z</dcterms:created>
  <dcterms:modified xsi:type="dcterms:W3CDTF">2022-03-25T06:41:00Z</dcterms:modified>
</cp:coreProperties>
</file>