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8427F1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8427F1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8427F1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8427F1">
        <w:rPr>
          <w:rFonts w:eastAsia="Calibri"/>
          <w:i/>
          <w:color w:val="000000"/>
          <w:sz w:val="28"/>
          <w:szCs w:val="28"/>
        </w:rPr>
        <w:t>6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8427F1">
        <w:rPr>
          <w:rFonts w:eastAsia="Calibri"/>
          <w:i/>
          <w:color w:val="000000"/>
          <w:sz w:val="28"/>
          <w:szCs w:val="28"/>
        </w:rPr>
        <w:t>14</w:t>
      </w:r>
      <w:r>
        <w:rPr>
          <w:rFonts w:eastAsia="Calibri"/>
          <w:i/>
          <w:color w:val="000000"/>
          <w:sz w:val="28"/>
          <w:szCs w:val="28"/>
        </w:rPr>
        <w:t>.</w:t>
      </w:r>
      <w:r w:rsidR="007D4CD9">
        <w:rPr>
          <w:rFonts w:eastAsia="Calibri"/>
          <w:i/>
          <w:color w:val="000000"/>
          <w:sz w:val="28"/>
          <w:szCs w:val="28"/>
        </w:rPr>
        <w:t>03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bookmarkStart w:id="0" w:name="_GoBack"/>
      <w:bookmarkEnd w:id="0"/>
      <w:r w:rsidRPr="008427F1">
        <w:rPr>
          <w:sz w:val="20"/>
          <w:szCs w:val="20"/>
        </w:rPr>
        <w:t xml:space="preserve">РОССИЙСКАЯ   ФЕДЕРАЦИЯ           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САМАРСКАЯ  ОБЛАСТЬ                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МУНИЦИПАЛЬНЫЙ РАЙОН                 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ХВОРОСТЯНСКИЙ                                      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АДМИНИСТРАЦИЯ                     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СЕЛЬСКОГО ПОСЕЛЕНИЯ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      АБАШЕВО                       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445599,с.Абашево,ул.Озерная-1               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тел.(846-77)9-55-89 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 ПОСТАНОВЛЕНИЕ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03 марта 2022 г.   № 8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«Об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Абашево муниципального района Хворостянский Самарской области»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В соответствии с Федеральным законом от 19 июля 1998 года N 113-ФЗ "О гидрометеорологической службе", статьей 19 Федерального закона от 4 мая 1999 года N 96-ФЗ "Об охране атмосферного воздуха", Федеральным законом от 10 января 2002 года N 7-ФЗ "Об охране окружающей среды", Постановлением Правительства Российской Федерации от 15.11.1997 N 1425 "Об информационных услугах в области гидрометеорологии и мониторинга загрязнения окружающей природной среды", Федеральным законом от 21.12.1994 № 68-ФЗ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15.01.2001 N 31 "Об утверждении Положения о государственном контроле за охраной атмосферного воздуха",  постановлением Правительства Самарской области от 24.11.2010 № 596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Самарской области», в целях защиты населения при изменении состояния атмосферного воздуха, угрожающем жизни и здоровью людей, в период неблагоприятных метеорологических условий на территории сельского поселения Абашево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ПОСТАНОВЛЯЮ: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lastRenderedPageBreak/>
        <w:t xml:space="preserve">       1. Утвердить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Абашево (Приложение 1).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 2. Опубликовать настоящее Положение на официальном сайте сельского поселения Абашево.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3. Настоящее постановление вступает в силу со дня его официального опубликования.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    4. Контроль за исполнением настоящего постановления оставляю за собой.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Глава сельского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поселения   Абашево                                                                      Г.А. Шабавнина</w:t>
      </w:r>
    </w:p>
    <w:p w:rsid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Приложение 1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 К постановлению администрации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сельского поселения Хвоорстянка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от 03.03.2022г. № 8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Порядок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проведения работ по регулированию выбросов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вредных (загрязняющих) веществ в атмосферный воздух в период неблагоприятных метеорологических условий на территории сельского поселения Абашево муниципального района Хворостянский Самарской области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1. ОБЩИЕ ПОЛОЖЕНИЯ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1.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Абашево 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 городских и сельских поселениях выбросов вредных (загрязняющих) веществ в атмосферный воздух в период </w:t>
      </w:r>
      <w:r w:rsidRPr="008427F1">
        <w:rPr>
          <w:sz w:val="20"/>
          <w:szCs w:val="20"/>
        </w:rPr>
        <w:lastRenderedPageBreak/>
        <w:t>неблагоприятных метеорологических условий (далее - НМУ).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2. Под НМУ в соответствии с Федеральным законом от 4 мая 1999 года N 96-ФЗ "Об охране атмосферного воздуха" понимаются метеорологические условия, способствующие накоплению вредных (загрязняющих) веществ в приземном слое атмосферного воздуха.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года, понимается их кратковременное сокращение в период НМУ, приводящих к формированию высокого уровня загрязнения атмосферного воздуха.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4. Регулирование выбросов вредных (загрязняющих) веществ в атмосферный воздух осуществляется с учетом прогнозов НМУ на основе предупреждений о возможном опасном росте концентраций вредных (загрязняющих) веществ в атмосферном воздухе.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НМУ.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5. В период действия предупреждений о возможном опасном росте концентраций вредных (загрязняющих) веществ в атмосферном воздухе в период НМУ,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2. РАЗРАБОТКА И УТВЕРЖДЕНИЕ МЕРОПРИЯТИЙ ПО СОКРАЩЕНИЮ ВЫБРОСОВ ВРЕДНЫХ (ЗАГРЯЗНЯЮЩИХ) ВЕЩЕСТВ В АТМОСФЕРНЫЙ ВОЗДУХ В ПЕРИОД НМУ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6. 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НМУ (далее - мероприятия при НМУ) и план-график контроля выбросов вредных (загрязняющих) веществ в атмосферный воздух в период НМУ в составе проекта нормативов предельно допустимых выбросов вредных (загрязняющих) веществ в атмосферный воздух (далее - проект ПДВ).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lastRenderedPageBreak/>
        <w:t>7. Разработка мероприятий при НМУ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года. Мероприятия при НМУ подлежат пересмотру при изменении технологии производства и объемов выбросов вредных (загрязняющих веществ) в атмосферный воздух.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8. Мероприятия при НМУ являются обязательной составной частью сводного тома "Охрана атмосферы и предельно допустимые выбросы (ПДВ)" для территорий городских и иных поселений и их частей в соответствии с ГОСТ 17.2.3.02-78 "Охрана природы. Атмосфера. Правила установления допустимых выбросов вредных веществ промышленными предприятиями", утвержденным Постановлением Государственного комитета СССР по стандартам от 24.08.1978 N 2329.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ГЛАВА 3. ПРОВЕДЕНИЕ МЕРОПРИЯТИЙ ПРИ НМУ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1.</w:t>
      </w:r>
      <w:r w:rsidRPr="008427F1">
        <w:rPr>
          <w:sz w:val="20"/>
          <w:szCs w:val="20"/>
        </w:rPr>
        <w:tab/>
        <w:t>Сельское поселение Абашево организует проведение работ по уменьшению выбросов вредных (загрязняющих) веществ в атмосферный воздух в период НМУ в пределах предоставленных полномочий, в том числе проведение влажной уборки улиц, при получении предупреждений о НМУ второй и третьей степени информируют население о наступлении НМУ через средства массовой информации и дают рекомендации о действиях в период НМУ.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Приложение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к Порядку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проведения работ по регулированию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выбросов вредных (загрязняющих)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веществ в атмосферный воздух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в период неблагоприятных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 xml:space="preserve">метеорологических условий на территории 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сельского поселения Абашево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Форма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ЖУРНАЛ ДЛЯ ЗАПИСИ ПРЕДУПРЕЖДЕНИЙ О НЕБЛАГОПРИЯТНЫХ МЕТЕОРОЛОГИЧЕСКИХ УСЛОВИЯХ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№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п/п</w:t>
      </w:r>
      <w:r w:rsidRPr="008427F1">
        <w:rPr>
          <w:sz w:val="20"/>
          <w:szCs w:val="20"/>
        </w:rPr>
        <w:tab/>
        <w:t>Дата, время приема</w:t>
      </w:r>
      <w:r w:rsidRPr="008427F1">
        <w:rPr>
          <w:sz w:val="20"/>
          <w:szCs w:val="20"/>
        </w:rPr>
        <w:tab/>
        <w:t xml:space="preserve">Текст предупреждения или оповещения о неблагоприятных метеорологических условиях </w:t>
      </w:r>
      <w:r w:rsidRPr="008427F1">
        <w:rPr>
          <w:sz w:val="20"/>
          <w:szCs w:val="20"/>
        </w:rPr>
        <w:tab/>
        <w:t>Фамилия, имя, отчество принявшего</w:t>
      </w:r>
      <w:r w:rsidRPr="008427F1">
        <w:rPr>
          <w:sz w:val="20"/>
          <w:szCs w:val="20"/>
        </w:rPr>
        <w:tab/>
        <w:t>Фамилия, имя, отчество передавшего</w:t>
      </w:r>
      <w:r w:rsidRPr="008427F1">
        <w:rPr>
          <w:sz w:val="20"/>
          <w:szCs w:val="20"/>
        </w:rPr>
        <w:tab/>
        <w:t xml:space="preserve">Проведение мероприятия по уменьшению </w:t>
      </w:r>
      <w:r w:rsidRPr="008427F1">
        <w:rPr>
          <w:sz w:val="20"/>
          <w:szCs w:val="20"/>
        </w:rPr>
        <w:lastRenderedPageBreak/>
        <w:t>выбросов вредных (загрязняющих) веществ в атмосферу</w:t>
      </w:r>
      <w:r w:rsidRPr="008427F1">
        <w:rPr>
          <w:sz w:val="20"/>
          <w:szCs w:val="20"/>
        </w:rPr>
        <w:tab/>
        <w:t>Примечание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>1</w:t>
      </w:r>
      <w:r w:rsidRPr="008427F1">
        <w:rPr>
          <w:sz w:val="20"/>
          <w:szCs w:val="20"/>
        </w:rPr>
        <w:tab/>
        <w:t>2</w:t>
      </w:r>
      <w:r w:rsidRPr="008427F1">
        <w:rPr>
          <w:sz w:val="20"/>
          <w:szCs w:val="20"/>
        </w:rPr>
        <w:tab/>
        <w:t>3</w:t>
      </w:r>
      <w:r w:rsidRPr="008427F1">
        <w:rPr>
          <w:sz w:val="20"/>
          <w:szCs w:val="20"/>
        </w:rPr>
        <w:tab/>
        <w:t>4</w:t>
      </w:r>
      <w:r w:rsidRPr="008427F1">
        <w:rPr>
          <w:sz w:val="20"/>
          <w:szCs w:val="20"/>
        </w:rPr>
        <w:tab/>
        <w:t>5</w:t>
      </w:r>
      <w:r w:rsidRPr="008427F1">
        <w:rPr>
          <w:sz w:val="20"/>
          <w:szCs w:val="20"/>
        </w:rPr>
        <w:tab/>
        <w:t>6</w:t>
      </w:r>
      <w:r w:rsidRPr="008427F1">
        <w:rPr>
          <w:sz w:val="20"/>
          <w:szCs w:val="20"/>
        </w:rPr>
        <w:tab/>
        <w:t>7</w:t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  <w:r w:rsidRPr="008427F1">
        <w:rPr>
          <w:sz w:val="20"/>
          <w:szCs w:val="20"/>
        </w:rPr>
        <w:tab/>
      </w: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8427F1" w:rsidRPr="008427F1" w:rsidRDefault="008427F1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BC670B" w:rsidRPr="007D4CD9" w:rsidRDefault="00BC670B" w:rsidP="008427F1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BC670B" w:rsidRPr="007D4CD9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Гл.редактор: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r w:rsidRPr="0009404C">
      <w:rPr>
        <w:rFonts w:eastAsia="Calibri"/>
        <w:i/>
        <w:sz w:val="18"/>
        <w:szCs w:val="18"/>
        <w:lang w:val="en-AU"/>
      </w:rPr>
      <w:t>abashevo</w:t>
    </w:r>
    <w:r w:rsidRPr="0009404C">
      <w:rPr>
        <w:rFonts w:eastAsia="Calibri"/>
        <w:i/>
        <w:sz w:val="18"/>
        <w:szCs w:val="18"/>
      </w:rPr>
      <w:t>@</w:t>
    </w:r>
    <w:r w:rsidRPr="0009404C">
      <w:rPr>
        <w:rFonts w:eastAsia="Calibri"/>
        <w:i/>
        <w:sz w:val="18"/>
        <w:szCs w:val="18"/>
        <w:lang w:val="en-AU"/>
      </w:rPr>
      <w:t>hvorostyanka</w:t>
    </w:r>
    <w:r w:rsidRPr="0009404C">
      <w:rPr>
        <w:rFonts w:eastAsia="Calibri"/>
        <w:i/>
        <w:sz w:val="18"/>
        <w:szCs w:val="18"/>
      </w:rPr>
      <w:t>.</w:t>
    </w:r>
    <w:r w:rsidRPr="0009404C">
      <w:rPr>
        <w:rFonts w:eastAsia="Calibri"/>
        <w:i/>
        <w:sz w:val="18"/>
        <w:szCs w:val="18"/>
        <w:lang w:val="en-AU"/>
      </w:rPr>
      <w:t>ru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Адрес:445599,Самарская область, Хворостянский район, с.Абашево, ул.Озерная,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8427F1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6</w:t>
    </w:r>
    <w:r w:rsidR="00DC3A5C">
      <w:rPr>
        <w:sz w:val="24"/>
        <w:szCs w:val="24"/>
      </w:rPr>
      <w:t xml:space="preserve"> </w:t>
    </w:r>
    <w:r w:rsidR="007D4CD9">
      <w:rPr>
        <w:sz w:val="24"/>
        <w:szCs w:val="24"/>
      </w:rPr>
      <w:t>март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427F1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989F-6E1D-4D01-8C0D-B43BAF29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95</cp:revision>
  <cp:lastPrinted>2021-04-05T09:18:00Z</cp:lastPrinted>
  <dcterms:created xsi:type="dcterms:W3CDTF">2014-12-22T09:33:00Z</dcterms:created>
  <dcterms:modified xsi:type="dcterms:W3CDTF">2022-03-17T06:59:00Z</dcterms:modified>
</cp:coreProperties>
</file>