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E3" w:rsidRDefault="00AB15E3" w:rsidP="00AB15E3">
      <w:pPr>
        <w:pStyle w:val="a4"/>
        <w:ind w:firstLine="708"/>
        <w:jc w:val="both"/>
      </w:pPr>
      <w:proofErr w:type="gramStart"/>
      <w:r>
        <w:t>Межрайонная</w:t>
      </w:r>
      <w:proofErr w:type="gramEnd"/>
      <w:r>
        <w:t xml:space="preserve"> ИФНС России № 16 по Самарской области</w:t>
      </w:r>
      <w:r>
        <w:t xml:space="preserve"> в соответствии с Приказом ФНС России от 17.03.2020 г. №ЕД-7-1/168@ сообщает о создании </w:t>
      </w:r>
      <w:r>
        <w:t>Территориального</w:t>
      </w:r>
      <w:r>
        <w:t xml:space="preserve"> ситуационного центра Инспекции</w:t>
      </w:r>
      <w:r>
        <w:t xml:space="preserve"> (далее – Т</w:t>
      </w:r>
      <w:r w:rsidRPr="00AB15E3">
        <w:t>СЦ)</w:t>
      </w:r>
      <w:r>
        <w:t xml:space="preserve">. </w:t>
      </w:r>
    </w:p>
    <w:p w:rsidR="001838D5" w:rsidRDefault="001838D5" w:rsidP="001838D5">
      <w:pPr>
        <w:pStyle w:val="a4"/>
        <w:ind w:firstLine="708"/>
        <w:jc w:val="both"/>
      </w:pPr>
      <w:r>
        <w:t>Т</w:t>
      </w:r>
      <w:r w:rsidRPr="00AB15E3">
        <w:t xml:space="preserve">СЦ осуществляет еженедельный сбор и мониторинг информации, полученной от </w:t>
      </w:r>
      <w:r>
        <w:t>налогоплательщиков по проблемным вопросам,</w:t>
      </w:r>
      <w:r>
        <w:t xml:space="preserve"> возникающи</w:t>
      </w:r>
      <w:r>
        <w:t>м</w:t>
      </w:r>
      <w:r>
        <w:t xml:space="preserve"> в их деятельности</w:t>
      </w:r>
      <w:r>
        <w:t>, а также предложениям по мерам поддержки бизнеса и граждан.</w:t>
      </w:r>
      <w:r w:rsidRPr="001838D5">
        <w:t xml:space="preserve"> </w:t>
      </w:r>
      <w:r>
        <w:t xml:space="preserve">В рамках работы </w:t>
      </w:r>
      <w:r>
        <w:t>Т</w:t>
      </w:r>
      <w:r>
        <w:t>СЦ особое внимание уделено анализу вынужденного сокращения заработной платы, численности персонала, росту задолженности по оплате труда, организации дистанционной хозяйственной деятельности, снижению потребительского спроса на товары, услуги, росту затрат предприятий</w:t>
      </w:r>
      <w:r>
        <w:t>, проблем с поставками</w:t>
      </w:r>
      <w:r>
        <w:t xml:space="preserve">. </w:t>
      </w:r>
    </w:p>
    <w:p w:rsidR="00AB15E3" w:rsidRDefault="00AB15E3" w:rsidP="00AB15E3">
      <w:pPr>
        <w:pStyle w:val="a4"/>
        <w:ind w:firstLine="708"/>
        <w:jc w:val="both"/>
      </w:pPr>
      <w:r w:rsidRPr="00AB15E3">
        <w:t xml:space="preserve">Данная мера обусловлена рисками возникновения экономических и социальных проблем, в том числе </w:t>
      </w:r>
      <w:r>
        <w:t>в</w:t>
      </w:r>
      <w:r w:rsidRPr="00AB15E3">
        <w:t xml:space="preserve"> связи с введением экономических санкций в отношении Российской Федерации.</w:t>
      </w:r>
    </w:p>
    <w:p w:rsidR="001838D5" w:rsidRDefault="00AB15E3" w:rsidP="00AB15E3">
      <w:pPr>
        <w:snapToGrid/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B15E3">
        <w:rPr>
          <w:sz w:val="24"/>
          <w:szCs w:val="24"/>
        </w:rPr>
        <w:t xml:space="preserve">При возникновении рисков, связанных с экономической устойчивостью деятельности организаций и индивидуальных предпринимателей,  просим обращаться в </w:t>
      </w:r>
      <w:r>
        <w:rPr>
          <w:sz w:val="24"/>
          <w:szCs w:val="24"/>
        </w:rPr>
        <w:t>Территориальный</w:t>
      </w:r>
      <w:r w:rsidRPr="00AB15E3">
        <w:rPr>
          <w:sz w:val="24"/>
          <w:szCs w:val="24"/>
        </w:rPr>
        <w:t xml:space="preserve"> ситуационный центр для оперативно</w:t>
      </w:r>
      <w:r w:rsidR="001838D5">
        <w:rPr>
          <w:sz w:val="24"/>
          <w:szCs w:val="24"/>
        </w:rPr>
        <w:t>го решения возникающих вопросов.</w:t>
      </w:r>
    </w:p>
    <w:p w:rsidR="001838D5" w:rsidRDefault="001838D5" w:rsidP="00AB15E3">
      <w:pPr>
        <w:snapToGrid/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Обратиться можно:</w:t>
      </w:r>
    </w:p>
    <w:p w:rsidR="001838D5" w:rsidRPr="001838D5" w:rsidRDefault="001838D5" w:rsidP="001838D5">
      <w:pPr>
        <w:pStyle w:val="a6"/>
        <w:numPr>
          <w:ilvl w:val="0"/>
          <w:numId w:val="1"/>
        </w:numPr>
        <w:snapToGri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через Личный кабинет налогоплательщика;</w:t>
      </w:r>
      <w:r w:rsidRPr="001838D5">
        <w:rPr>
          <w:sz w:val="24"/>
          <w:szCs w:val="24"/>
        </w:rPr>
        <w:t xml:space="preserve"> </w:t>
      </w:r>
    </w:p>
    <w:p w:rsidR="001838D5" w:rsidRPr="001838D5" w:rsidRDefault="008205F1" w:rsidP="001838D5">
      <w:pPr>
        <w:pStyle w:val="a6"/>
        <w:numPr>
          <w:ilvl w:val="0"/>
          <w:numId w:val="1"/>
        </w:numPr>
        <w:snapToGri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по Телекоммуникационным каналам связи (</w:t>
      </w:r>
      <w:r w:rsidR="001838D5">
        <w:rPr>
          <w:sz w:val="24"/>
          <w:szCs w:val="24"/>
        </w:rPr>
        <w:t>ТКС</w:t>
      </w:r>
      <w:r>
        <w:rPr>
          <w:sz w:val="24"/>
          <w:szCs w:val="24"/>
        </w:rPr>
        <w:t>)</w:t>
      </w:r>
      <w:r w:rsidR="001838D5">
        <w:rPr>
          <w:sz w:val="24"/>
          <w:szCs w:val="24"/>
        </w:rPr>
        <w:t>;</w:t>
      </w:r>
    </w:p>
    <w:p w:rsidR="001838D5" w:rsidRPr="001838D5" w:rsidRDefault="008205F1" w:rsidP="001838D5">
      <w:pPr>
        <w:pStyle w:val="a6"/>
        <w:numPr>
          <w:ilvl w:val="0"/>
          <w:numId w:val="1"/>
        </w:numPr>
        <w:snapToGri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направив</w:t>
      </w:r>
      <w:r w:rsidR="001838D5">
        <w:rPr>
          <w:sz w:val="24"/>
          <w:szCs w:val="24"/>
        </w:rPr>
        <w:t xml:space="preserve"> обращение по почте (адрес для направления корреспонденции – 446206, Самарская обл., г. Новокуйбышевск, ул. Пирогова, д. 12)</w:t>
      </w:r>
    </w:p>
    <w:p w:rsidR="001838D5" w:rsidRPr="001838D5" w:rsidRDefault="001838D5" w:rsidP="001838D5">
      <w:pPr>
        <w:pStyle w:val="a6"/>
        <w:numPr>
          <w:ilvl w:val="0"/>
          <w:numId w:val="1"/>
        </w:numPr>
        <w:snapToGrid/>
        <w:spacing w:before="100" w:beforeAutospacing="1" w:after="100" w:afterAutospacing="1"/>
        <w:jc w:val="both"/>
        <w:rPr>
          <w:sz w:val="24"/>
          <w:szCs w:val="24"/>
        </w:rPr>
      </w:pPr>
      <w:r w:rsidRPr="001838D5">
        <w:rPr>
          <w:sz w:val="24"/>
          <w:szCs w:val="24"/>
        </w:rPr>
        <w:t>пр</w:t>
      </w:r>
      <w:r>
        <w:rPr>
          <w:sz w:val="24"/>
          <w:szCs w:val="24"/>
        </w:rPr>
        <w:t>и личном обращении в Инспекцию;</w:t>
      </w:r>
    </w:p>
    <w:p w:rsidR="001838D5" w:rsidRPr="001838D5" w:rsidRDefault="001838D5" w:rsidP="001838D5">
      <w:pPr>
        <w:pStyle w:val="a6"/>
        <w:numPr>
          <w:ilvl w:val="0"/>
          <w:numId w:val="1"/>
        </w:numPr>
        <w:snapToGrid/>
        <w:spacing w:before="100" w:beforeAutospacing="1" w:after="100" w:afterAutospacing="1"/>
        <w:jc w:val="both"/>
        <w:rPr>
          <w:sz w:val="24"/>
          <w:szCs w:val="24"/>
        </w:rPr>
      </w:pPr>
      <w:r w:rsidRPr="001838D5">
        <w:rPr>
          <w:sz w:val="24"/>
          <w:szCs w:val="24"/>
        </w:rPr>
        <w:t xml:space="preserve">на электронную почту </w:t>
      </w:r>
      <w:r w:rsidRPr="001838D5">
        <w:rPr>
          <w:sz w:val="24"/>
          <w:szCs w:val="24"/>
        </w:rPr>
        <w:t>Регионального ситуационного центра</w:t>
      </w:r>
      <w:r w:rsidRPr="001838D5">
        <w:rPr>
          <w:sz w:val="24"/>
          <w:szCs w:val="24"/>
        </w:rPr>
        <w:t xml:space="preserve"> SC.R6300@nalog.ru (в теме указать - Р</w:t>
      </w:r>
      <w:r w:rsidRPr="001838D5">
        <w:rPr>
          <w:sz w:val="24"/>
          <w:szCs w:val="24"/>
        </w:rPr>
        <w:t>егиональный ситуационный центр)</w:t>
      </w:r>
      <w:r w:rsidR="008205F1">
        <w:rPr>
          <w:sz w:val="24"/>
          <w:szCs w:val="24"/>
        </w:rPr>
        <w:t>;</w:t>
      </w:r>
      <w:r w:rsidRPr="001838D5">
        <w:rPr>
          <w:sz w:val="24"/>
          <w:szCs w:val="24"/>
        </w:rPr>
        <w:t xml:space="preserve"> </w:t>
      </w:r>
    </w:p>
    <w:p w:rsidR="00AB15E3" w:rsidRPr="001838D5" w:rsidRDefault="001838D5" w:rsidP="001838D5">
      <w:pPr>
        <w:pStyle w:val="a6"/>
        <w:numPr>
          <w:ilvl w:val="0"/>
          <w:numId w:val="1"/>
        </w:numPr>
        <w:snapToGrid/>
        <w:spacing w:before="100" w:beforeAutospacing="1" w:after="100" w:afterAutospacing="1"/>
        <w:jc w:val="both"/>
        <w:rPr>
          <w:sz w:val="24"/>
          <w:szCs w:val="24"/>
        </w:rPr>
      </w:pPr>
      <w:r w:rsidRPr="001838D5">
        <w:rPr>
          <w:sz w:val="24"/>
          <w:szCs w:val="24"/>
        </w:rPr>
        <w:t xml:space="preserve">по телефону </w:t>
      </w:r>
      <w:r w:rsidRPr="001838D5">
        <w:rPr>
          <w:sz w:val="24"/>
          <w:szCs w:val="24"/>
        </w:rPr>
        <w:t>горячей линии 8 (800) 222-22-22</w:t>
      </w:r>
      <w:r w:rsidRPr="001838D5">
        <w:rPr>
          <w:sz w:val="24"/>
          <w:szCs w:val="24"/>
        </w:rPr>
        <w:t>.</w:t>
      </w:r>
    </w:p>
    <w:p w:rsidR="00AB15E3" w:rsidRPr="008205F1" w:rsidRDefault="001838D5" w:rsidP="008205F1">
      <w:pPr>
        <w:snapToGrid/>
        <w:spacing w:before="100" w:beforeAutospacing="1" w:after="100" w:afterAutospacing="1"/>
        <w:rPr>
          <w:sz w:val="24"/>
          <w:szCs w:val="24"/>
        </w:rPr>
      </w:pPr>
      <w:r w:rsidRPr="00AB15E3">
        <w:rPr>
          <w:sz w:val="24"/>
          <w:szCs w:val="24"/>
        </w:rPr>
        <w:t xml:space="preserve">Контактные данные </w:t>
      </w:r>
      <w:r w:rsidR="00D52E0D">
        <w:rPr>
          <w:sz w:val="24"/>
          <w:szCs w:val="24"/>
        </w:rPr>
        <w:t>секретаря</w:t>
      </w:r>
      <w:bookmarkStart w:id="0" w:name="_GoBack"/>
      <w:bookmarkEnd w:id="0"/>
      <w:r w:rsidRPr="00AB15E3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 w:rsidRPr="00AB15E3">
        <w:rPr>
          <w:sz w:val="24"/>
          <w:szCs w:val="24"/>
        </w:rPr>
        <w:t xml:space="preserve"> ситуационного центра:</w:t>
      </w:r>
      <w:r w:rsidRPr="00AB15E3">
        <w:rPr>
          <w:sz w:val="24"/>
          <w:szCs w:val="24"/>
        </w:rPr>
        <w:br/>
      </w:r>
      <w:r w:rsidR="008205F1" w:rsidRPr="008205F1">
        <w:rPr>
          <w:b/>
          <w:sz w:val="24"/>
          <w:szCs w:val="24"/>
        </w:rPr>
        <w:t xml:space="preserve">Аминова Фарида </w:t>
      </w:r>
      <w:proofErr w:type="spellStart"/>
      <w:r w:rsidR="008205F1" w:rsidRPr="008205F1">
        <w:rPr>
          <w:b/>
          <w:sz w:val="24"/>
          <w:szCs w:val="24"/>
        </w:rPr>
        <w:t>Минахметовна</w:t>
      </w:r>
      <w:proofErr w:type="spellEnd"/>
      <w:r w:rsidR="008205F1" w:rsidRPr="008205F1">
        <w:rPr>
          <w:sz w:val="24"/>
          <w:szCs w:val="24"/>
        </w:rPr>
        <w:t xml:space="preserve">  8</w:t>
      </w:r>
      <w:r w:rsidR="008205F1">
        <w:rPr>
          <w:sz w:val="24"/>
          <w:szCs w:val="24"/>
        </w:rPr>
        <w:t xml:space="preserve"> </w:t>
      </w:r>
      <w:r w:rsidR="008205F1" w:rsidRPr="008205F1">
        <w:rPr>
          <w:sz w:val="24"/>
          <w:szCs w:val="24"/>
        </w:rPr>
        <w:t>(846-35)7-94-14</w:t>
      </w:r>
    </w:p>
    <w:p w:rsidR="00AB15E3" w:rsidRDefault="00AB15E3" w:rsidP="00AB15E3">
      <w:pPr>
        <w:snapToGrid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AB15E3" w:rsidRPr="00AB15E3" w:rsidRDefault="00AB15E3" w:rsidP="00AB15E3">
      <w:pPr>
        <w:snapToGrid/>
        <w:spacing w:before="100" w:beforeAutospacing="1" w:after="100" w:afterAutospacing="1"/>
        <w:rPr>
          <w:sz w:val="24"/>
          <w:szCs w:val="24"/>
        </w:rPr>
      </w:pPr>
    </w:p>
    <w:p w:rsidR="00830E37" w:rsidRPr="00BE3D4D" w:rsidRDefault="00830E37" w:rsidP="00BE3D4D"/>
    <w:sectPr w:rsidR="00830E37" w:rsidRPr="00BE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6190"/>
    <w:multiLevelType w:val="hybridMultilevel"/>
    <w:tmpl w:val="5212CF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E"/>
    <w:rsid w:val="00045DDE"/>
    <w:rsid w:val="001838D5"/>
    <w:rsid w:val="00710673"/>
    <w:rsid w:val="008205F1"/>
    <w:rsid w:val="00830E37"/>
    <w:rsid w:val="008A690F"/>
    <w:rsid w:val="009F41D8"/>
    <w:rsid w:val="00AB15E3"/>
    <w:rsid w:val="00BE3D4D"/>
    <w:rsid w:val="00D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AB15E3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5E3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15E3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15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3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AB15E3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5E3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15E3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15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Кветкина Алена Олеговна</cp:lastModifiedBy>
  <cp:revision>2</cp:revision>
  <cp:lastPrinted>2022-03-11T08:34:00Z</cp:lastPrinted>
  <dcterms:created xsi:type="dcterms:W3CDTF">2022-03-11T08:44:00Z</dcterms:created>
  <dcterms:modified xsi:type="dcterms:W3CDTF">2022-03-11T08:44:00Z</dcterms:modified>
</cp:coreProperties>
</file>