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F33CE8">
        <w:rPr>
          <w:rFonts w:eastAsia="Times New Roman"/>
          <w:sz w:val="24"/>
          <w:szCs w:val="24"/>
          <w:lang w:val="en-AU" w:eastAsia="ru-RU"/>
        </w:rPr>
        <w:t> </w:t>
      </w: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FB1FCE" w:rsidRPr="0078725E" w:rsidRDefault="00FB1FCE" w:rsidP="00FB1FCE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FB1FCE" w:rsidRPr="00FB1FCE" w:rsidRDefault="00FB1FCE" w:rsidP="00FB1FCE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8130CB">
        <w:rPr>
          <w:sz w:val="20"/>
          <w:szCs w:val="20"/>
          <w:lang w:eastAsia="ru-RU"/>
        </w:rPr>
        <w:t xml:space="preserve">          </w:t>
      </w:r>
      <w:r w:rsidRPr="00FB1FCE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FB1FCE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FB1FCE" w:rsidRPr="00E4307F" w:rsidRDefault="00FB1FCE" w:rsidP="00FB1FCE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eastAsia="ru-RU"/>
        </w:rPr>
        <w:t>Е</w:t>
      </w:r>
      <w:r w:rsidRPr="00E4307F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E4307F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E4307F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E4307F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 w:rsidRPr="00E4307F">
        <w:rPr>
          <w:color w:val="0000FF"/>
          <w:sz w:val="22"/>
          <w:szCs w:val="22"/>
          <w:u w:val="single"/>
          <w:lang w:val="en-AU"/>
        </w:rPr>
        <w:t>.ru</w:t>
      </w:r>
      <w:r w:rsidRPr="00E4307F">
        <w:rPr>
          <w:sz w:val="22"/>
          <w:szCs w:val="22"/>
          <w:lang w:val="en-AU"/>
        </w:rPr>
        <w:t xml:space="preserve">         </w:t>
      </w:r>
    </w:p>
    <w:p w:rsidR="00FB1FCE" w:rsidRDefault="00FB1FCE" w:rsidP="00FB1FCE">
      <w:pPr>
        <w:pStyle w:val="a3"/>
        <w:rPr>
          <w:b/>
          <w:bCs/>
          <w:sz w:val="20"/>
          <w:szCs w:val="20"/>
          <w:lang w:eastAsia="ru-RU"/>
        </w:rPr>
      </w:pPr>
      <w:r w:rsidRPr="0078725E">
        <w:rPr>
          <w:sz w:val="20"/>
          <w:szCs w:val="20"/>
          <w:lang w:val="en-AU" w:eastAsia="ru-RU"/>
        </w:rPr>
        <w:t> </w:t>
      </w:r>
      <w:r w:rsidRPr="00E4307F">
        <w:rPr>
          <w:sz w:val="20"/>
          <w:szCs w:val="20"/>
          <w:lang w:val="en-AU" w:eastAsia="ru-RU"/>
        </w:rPr>
        <w:t xml:space="preserve">    </w:t>
      </w:r>
      <w:r w:rsidRPr="0078725E">
        <w:rPr>
          <w:b/>
          <w:bCs/>
          <w:sz w:val="20"/>
          <w:szCs w:val="20"/>
          <w:lang w:eastAsia="ru-RU"/>
        </w:rPr>
        <w:t>ПОСТАНОВЛЕНИЕ</w:t>
      </w:r>
    </w:p>
    <w:p w:rsidR="00FB1FCE" w:rsidRPr="006C503E" w:rsidRDefault="00FB1FCE" w:rsidP="00FB1FCE">
      <w:pPr>
        <w:pStyle w:val="a3"/>
        <w:rPr>
          <w:b/>
          <w:bCs/>
          <w:sz w:val="20"/>
          <w:szCs w:val="20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сельского поселения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муниципального района Хворостянский  Самарской области 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        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 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об утверждении Порядка разработки и утверждения административных регламентов предоставления муниципальных услуг, руководствуясь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области,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  Администрацией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   муниципальной услуги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        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2. Опубликовать настоящее  Постановление  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tabs>
          <w:tab w:val="left" w:pos="7635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Глава  сельского поселения  </w:t>
      </w:r>
      <w:r>
        <w:rPr>
          <w:rFonts w:eastAsia="Times New Roman"/>
          <w:sz w:val="24"/>
          <w:szCs w:val="24"/>
          <w:lang w:eastAsia="ru-RU"/>
        </w:rPr>
        <w:t xml:space="preserve">Абашево  </w:t>
      </w:r>
      <w:r>
        <w:rPr>
          <w:rFonts w:eastAsia="Times New Roman"/>
          <w:sz w:val="24"/>
          <w:szCs w:val="24"/>
          <w:lang w:eastAsia="ru-RU"/>
        </w:rPr>
        <w:tab/>
        <w:t>Г.А. Шабавнина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 администрации 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  Хворостянский  Самарской области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предоставления  </w:t>
      </w:r>
      <w:r w:rsidRPr="00F33CE8">
        <w:rPr>
          <w:rFonts w:eastAsia="Times New Roman"/>
          <w:sz w:val="24"/>
          <w:szCs w:val="24"/>
          <w:lang w:eastAsia="ru-RU"/>
        </w:rPr>
        <w:t xml:space="preserve">Администрацией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 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I.       Общие положения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1.1. Административный регламент предоставления Администрацией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сельским поселением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(далее также – администрация).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 Общие сведения о муниципальной услуге.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1.2.1. Получателями муниципальной услуги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(далее – заявители)</w:t>
      </w:r>
      <w:r w:rsidRPr="00F33CE8">
        <w:rPr>
          <w:rFonts w:eastAsia="Times New Roman"/>
          <w:sz w:val="24"/>
          <w:szCs w:val="24"/>
          <w:lang w:eastAsia="ru-RU"/>
        </w:rPr>
        <w:t xml:space="preserve">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Заявителями при взаимодействии с администрацией в ходе предоставления муниципальной услуги являются получатели муниципальной услуги, а также их представители.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администрация, структурное подразделение администрации.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1.3.1. Местонахождение администрации:.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445599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 Самарская область, Хворостянский  район,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с.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ул.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Озерная,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д.</w:t>
      </w:r>
      <w:r>
        <w:rPr>
          <w:rFonts w:eastAsia="Times New Roman"/>
          <w:b/>
          <w:bCs/>
          <w:sz w:val="24"/>
          <w:szCs w:val="24"/>
          <w:lang w:eastAsia="ru-RU"/>
        </w:rPr>
        <w:t>1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работы администрации (время местное):.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Понедельник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</w:t>
      </w:r>
      <w:r>
        <w:rPr>
          <w:rFonts w:eastAsia="Times New Roman"/>
          <w:b/>
          <w:bCs/>
          <w:sz w:val="24"/>
          <w:szCs w:val="24"/>
          <w:lang w:eastAsia="ru-RU"/>
        </w:rPr>
        <w:t>7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Вторник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Среда                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Четверг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Пятница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Перерыв на обед  с 12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до 13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Справочные телефоны администрации: </w:t>
      </w:r>
      <w:r>
        <w:rPr>
          <w:rFonts w:eastAsia="Times New Roman"/>
          <w:b/>
          <w:bCs/>
          <w:sz w:val="24"/>
          <w:szCs w:val="24"/>
          <w:lang w:eastAsia="ru-RU"/>
        </w:rPr>
        <w:t>(84677)9 55 89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78725E">
        <w:rPr>
          <w:color w:val="0000FF"/>
          <w:sz w:val="22"/>
          <w:szCs w:val="22"/>
          <w:u w:val="single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78725E">
        <w:rPr>
          <w:color w:val="0000FF"/>
          <w:sz w:val="22"/>
          <w:szCs w:val="22"/>
          <w:u w:val="single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 w:rsidRPr="00E27C11"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AU"/>
        </w:rPr>
        <w:t>ru</w:t>
      </w:r>
      <w:r w:rsidRPr="0078725E">
        <w:rPr>
          <w:sz w:val="22"/>
          <w:szCs w:val="22"/>
        </w:rPr>
        <w:t xml:space="preserve">         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FB1FCE" w:rsidRPr="00E4307F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официальном интернет-сайте администрации: </w:t>
      </w:r>
      <w:r w:rsidRPr="00E4307F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r w:rsidRPr="00E4307F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E4307F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Региональный портал) </w:t>
      </w:r>
      <w:hyperlink r:id="rId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F33CE8">
        <w:rPr>
          <w:rFonts w:eastAsia="Times New Roman"/>
          <w:sz w:val="24"/>
          <w:szCs w:val="24"/>
          <w:lang w:eastAsia="ru-RU"/>
        </w:rPr>
        <w:t>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1.3.3. Информирование о правилах предоставления муниципальной услуги могут проводиться в следующих формах: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личное консультирование;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телефону;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письменное информирование;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1.3.4. Индивидуальное личное консультирование.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В случае, если для подготовки ответа требуется время, превышающее 15 минут, должностное лицо администрации (структурного подразделения администрации),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1.3.5. Индивидуальное консультирование по почте (по электронной почте).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1.3.6. Индивидуальное консультирование по телефону.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(структурного подразделения администрации), осуществляющего индивидуальное консультирование по телефону.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В том случае, если должностное лицо администрации (структурного подразделения администрации),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1.3.7. Публичное письменное информирование.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порталах, указанных в пункте 1.3.4. настоящего Административного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1.3.8. Публичное устное информирование.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(структурного подразделения администрации) с привлечением средств массовой информации.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1.3.9. Должностные лица администрации (структурного подразделения администрации), участвующие в предоставлении муниципальной услуги, при ответе на обращения граждан и организаций обязаны: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(структурного подразделения администрации),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(структурного подразделения администрации), подготовившего ответ).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Должностное лицо администрации (структурного подразделения администрации)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1.3.11. На официальном сайте администрации в сети Интернет размещаются следующие информационные материалы: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1.3.12. На Едином портале и Региональном портале размещается информация: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II.      Стандарт предоставления муниципальной услуги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2.1. Наименование муниципальной услуги –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услугу, – Администрация 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        2.4. 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 сельского поселения </w:t>
      </w:r>
      <w:r w:rsidRPr="00E27C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2.5.    Правовые основания для предоставления муниципальной услуги: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Конституция Российской Федерации;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Гражданский кодекс Российской Федерации;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Жилищный кодекс Российской Федерации;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Закон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настоящий Административный регламент.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текстами федеральных нормативных правовых актов можно ознакомиться на Официальном интернет-портале правовой информации (</w:t>
      </w:r>
      <w:hyperlink r:id="rId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F33CE8">
        <w:rPr>
          <w:rFonts w:eastAsia="Times New Roman"/>
          <w:sz w:val="24"/>
          <w:szCs w:val="24"/>
          <w:lang w:eastAsia="ru-RU"/>
        </w:rPr>
        <w:t>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2.6.1. Для предоставления муниципальной услуги заявитель предоставляет в администрацию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  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1081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3434"/>
        <w:gridCol w:w="1696"/>
        <w:gridCol w:w="1434"/>
        <w:gridCol w:w="2168"/>
        <w:gridCol w:w="1529"/>
      </w:tblGrid>
      <w:tr w:rsidR="00FB1FCE" w:rsidRPr="00E27C11" w:rsidTr="00EA00F0">
        <w:trPr>
          <w:trHeight w:val="144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Наименование вида документа (информации)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Форма предоставления документа (информации)  (оригинал/копия), количество экземпляров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Основания предоставления документа (информации)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(номер статьи, наименование нормативного правового акта)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Орган, уполномоченный выдавать документ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(информацию)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Источник предоставления документа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(информации)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(заявитель/орган, организация, участвующие в межведомственном и взаимодействии*)</w:t>
            </w:r>
          </w:p>
        </w:tc>
      </w:tr>
      <w:tr w:rsidR="00FB1FCE" w:rsidRPr="00E27C11" w:rsidTr="00EA00F0">
        <w:trPr>
          <w:trHeight w:val="144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 о вселении граждан в качестве членов семьи нанимателя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ind w:left="-828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Форма заявления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заполняется заявителем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в 1 экземпляре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Статья 70 ЖК РФ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Форма заявления заполняется заявителем самостоятельно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144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Документы, удостоверяющие личность заявителя и членов его семьи: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паспорт гражданина РФ, удостоверяющий личность гражданина Российской Федерации на территории Российской Федерации;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паспорт, удостоверяющий личность гражданина Российской Федерации за пределами Российской Федерации, - для лиц, постоянно проживающих за пределами Российской Федерации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Копия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в 1 экземпляре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Статьи  50, 70 ЖК РФ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Федеральная миграционная служба;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Органы ЗАГС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7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3.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Статьи 50, 70 ЖК РФ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7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1FCE" w:rsidRPr="00E27C11" w:rsidTr="00EA00F0">
        <w:trPr>
          <w:trHeight w:val="112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справка о составе семьи и наличии жилой площади (выписка из домовой книги)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Оригинал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Управляющие организации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144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решение суда об усыновлении (удочерении) с отметкой суда о вступлении решения в законную силу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Заверенная копия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в 2 экземплярах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Судебные органы;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142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3.3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решение суда о признании за гражданином права пользования жилым помещением с отметкой суда о вступлении решения в законную силу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Заверенная копия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в 2 экземплярах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Судебные органы;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1140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Документы, подтверждающие право пользования на занимаемые жилые помещения  граждан;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Статьи  50, 70 ЖК РФ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Документ личного хранения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1FCE" w:rsidRPr="00E27C11" w:rsidTr="00EA00F0">
        <w:trPr>
          <w:trHeight w:val="271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4.1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- решение суда о признании  за гражданами права пользования жилыми помещениями) с отметкой суда о вступлении решения в законную силу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Заверенная копия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в 2 экземплярах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1FCE" w:rsidRPr="00E27C11" w:rsidTr="00EA00F0">
        <w:trPr>
          <w:trHeight w:val="2550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 xml:space="preserve">Согласие членов семьи заявителя, в том числе </w:t>
            </w:r>
            <w:r w:rsidRPr="00E27C1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временно отсутствующих членов семьи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Жилищный кодекс РФ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Нотариусы, осуществляющие деятельность на территории муниципального образования/должностные лица, органов местного самоуправления, наделенные правом осуществления отдельных нотариальных действий.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  <w:tr w:rsidR="00FB1FCE" w:rsidRPr="00E27C11" w:rsidTr="00EA00F0">
        <w:trPr>
          <w:trHeight w:val="172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Нотариально удостоверенная доверенность (либо приравненная к ней) на совершение действий, связанных с получением муниципальной услуги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Оригинал и копия в 1 экземпляре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Статья 185 Гражданского кодекса Российской Федерации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Нотариусы /должностные лица, органов местного самоуправления, наделенные правом осуществления отдельных нотариальных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Представитель заявителя</w:t>
            </w:r>
          </w:p>
        </w:tc>
      </w:tr>
      <w:tr w:rsidR="00FB1FCE" w:rsidRPr="00E27C11" w:rsidTr="00EA00F0">
        <w:trPr>
          <w:trHeight w:val="1395"/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Документ, подтверждающий законное представительство заявителя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Копия в 1 экземпляре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Статья 28 Гражданского кодекса Российской Федерации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Судебные органы;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Органы опеки и попечительства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E27C11" w:rsidRDefault="00FB1FCE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27C11">
              <w:rPr>
                <w:rFonts w:eastAsia="Times New Roman"/>
                <w:sz w:val="18"/>
                <w:szCs w:val="18"/>
                <w:lang w:eastAsia="ru-RU"/>
              </w:rPr>
              <w:t>Заявитель</w:t>
            </w:r>
          </w:p>
        </w:tc>
      </w:tr>
    </w:tbl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рождении;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заключении брака.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2.6.2.1.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муниципального образования: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договор социального найма;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ордер.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Заявитель вправе предоставить документы,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 администрации сельского 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, а также на официальном сайте администрации в сети Интернет и на порталах, указанных в пункте 1.3.4. настоящего Административного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указанные в пункте 2.6.1 настоящего Административного регламента) представляются: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электронной форме посредством Единого портала и Регионального портала.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Администрация  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  области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подача заявления не по установленной Приложением № 1 к настоящему Административному регламенту форме либо с нарушением абзаца первого пункта 2.6.3 настоящего Административного регламента;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настоящего Административного регламента, за исключением документов, которые могут быть получены в рамках межведомственного взаимодействия (пункт 2.6.2. настоящего Административного регламента);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отсутствие у представителя заявителя полномочий подавать заявление и прилагаемые к нему документы;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 оговоренных подчисток, приписок и исправлений.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    Основания для отказа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несоответствие получателя услуги требованиям, указанным в пункте 1.2.1. настоящего Административного регламента;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поступление от заявителя заявления о возврате ранее поданного заявления о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несоответствие документов, приложенных к заявлению, требованиям законодательства по форме и содержанию;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общая площадь жилого помещения после вселения граждан в качестве проживающих совместно с заявителем членов семьи на одного члена семьи составляет менее учетной нормы;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жилое помещение признано в установленном порядке непригодным для постоянного проживания.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2.10.  Муниципальная услуга предоставляется бесплатно.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2.12.  Срок регистрации заявления о предоставлении муниципальной услуги и прилагаемых  к нему документов не превышает 1 рабочего дня.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поступления заявления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должно быть оборудовано отдельным входом для свободного доступа заинтересованных лиц;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центральный вход в здание администрации (структурное подразделение администрации), должен быть оборудован информационной табличкой (вывеской), содержащей информацию о режиме работы администрации);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для ожидания и приема заявителей (устанавливаются в удобном для граждан месте), а также на официальном сайте администрации, Едином портале и Портале.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должностные лица администрации (структурного подразделения администрации),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рабочие места должностных лиц администрации (структурного подразделения администрации),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в том числе необходимо наличие доступных мест общего пользования (туалет, гардероб);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мест ожидания не может быть менее пяти;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 помещениях для должностных лиц администрации (структурного подразделения администрации),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Доступ заявителей к парковочным местам является бесплатным.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2.14.  Показателями доступности и качества предоставления муниципальной услуги являются: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администрации, в общем количестве обращений по вопросам предоставления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2.15.  Муниципальная услуга может предоставляться на базе МФЦ в соответствии с соглашением о взаимодействии, заключаемым администрацией с МФЦ (далее – Соглашение).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2.16.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ind w:left="851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 электронной форме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3.1.    Предоставление муниципальной услуги включает в себя следующие административные процедуры: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Единого портала или Регионального портала в электронной форме.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9) информация о факте получения согласия, предусмотренного </w:t>
      </w:r>
      <w:hyperlink r:id="rId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настоящего Федерального закона № 210-ФЗ).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F33CE8">
        <w:rPr>
          <w:rFonts w:eastAsia="Times New Roman"/>
          <w:sz w:val="24"/>
          <w:szCs w:val="24"/>
          <w:lang w:eastAsia="ru-RU"/>
        </w:rPr>
        <w:br/>
        <w:t>2 рабочих дня.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необходимых для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3.5.3.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Регионального портала в электронной форме.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3.5.10. Срок выполнения процедуры – не более 5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проекта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Согласия;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Согласия).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3.6.3. Специалист, ответственный за подготовку проекта решения, в течение 3 рабочих дней со дня поступления последнего ответа на межведомственный запрос подготавливает проект Согласия.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администрации.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Регионального портала.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3.6.6. В случае,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в течение 1 рабочего дня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3.6.10. Срок выполнения процедуры – не более 10 рабочих дней.</w:t>
      </w:r>
    </w:p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B1FCE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  <w:rsid w:val="00FB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FC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7C2536E627B306682E5EC4650A4098DA712092571ADB0D83A35D9CB8E163D677139F254DCJAI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http://www.pgu.sam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7228</Words>
  <Characters>41202</Characters>
  <Application>Microsoft Office Word</Application>
  <DocSecurity>0</DocSecurity>
  <Lines>343</Lines>
  <Paragraphs>96</Paragraphs>
  <ScaleCrop>false</ScaleCrop>
  <Company/>
  <LinksUpToDate>false</LinksUpToDate>
  <CharactersWithSpaces>48334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2016-03-16T11:15:00Z</dcterms:created>
  <dcterms:modified xsi:type="dcterms:W3CDTF">2016-03-16T11:15:00Z</dcterms:modified>
</cp:coreProperties>
</file>