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25 октября 2021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Владельцы машин смогут оформить большое машино-место </w:t>
      </w:r>
    </w:p>
    <w:p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С 28 октября 2021 года отменяется норма, которая устанавливала допустимые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-места, сообщили в самарском Росреестре. Таким образом, владельцы больших автомобилей смогут теперь узаконить место под стоянку транспорта. </w:t>
      </w:r>
    </w:p>
    <w:p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Напомним, с 2016 года установлены максимальные и минимальные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-места. Минимальные составляют 5,3 х 2,5 метров, максимальные 6,2 х 3,6 метров. Застройщикам приходилось строго придерживаться этих параметров. Однако такие размеры стоянки не устраивали владельцев габаритных авто. </w:t>
      </w:r>
    </w:p>
    <w:p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По инициативе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Росреестра из закона исключены максимально допустимые размеры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-мест. Это позволит оформлять права на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-места владельцам автомобилей любых размеров. </w:t>
      </w:r>
      <w:r>
        <w:rPr>
          <w:rFonts w:ascii="Segoe UI" w:hAnsi="Segoe UI" w:cs="Segoe UI"/>
          <w:i/>
          <w:color w:val="222222"/>
          <w:sz w:val="24"/>
          <w:szCs w:val="24"/>
          <w:shd w:val="clear" w:color="auto" w:fill="FFFFFF"/>
        </w:rPr>
        <w:t>Собственник такого недвижимого имущества имеет право его продать, сдать в аренду, передать по наследству, подарить или заложить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», - поясняет заместитель руководителя Управления Росреестра по Самарской области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Ольга Суздальцева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. </w:t>
      </w:r>
    </w:p>
    <w:p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По сравнению с 2020 годом спрос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 вырос: в прошлом году Управление Росреестра по Самарской области зарегистрировало 1366 прав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-место, а за 9 месяцев 2021 года - уже 1931 право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-место.</w:t>
      </w:r>
    </w:p>
    <w:p>
      <w:pPr>
        <w:spacing w:line="276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proofErr w:type="spellStart"/>
      <w:r>
        <w:rPr>
          <w:rFonts w:ascii="Segoe UI" w:hAnsi="Segoe UI" w:cs="Segoe UI"/>
          <w:b/>
          <w:bCs/>
          <w:color w:val="000000" w:themeColor="text1"/>
          <w:u w:val="single"/>
        </w:rPr>
        <w:t>Справочно</w:t>
      </w:r>
      <w:proofErr w:type="spellEnd"/>
      <w:r>
        <w:rPr>
          <w:rFonts w:ascii="Segoe UI" w:hAnsi="Segoe UI" w:cs="Segoe UI"/>
          <w:b/>
          <w:bCs/>
          <w:color w:val="000000" w:themeColor="text1"/>
          <w:u w:val="single"/>
        </w:rPr>
        <w:t>:</w:t>
      </w:r>
    </w:p>
    <w:p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 xml:space="preserve">Машино-место – это часть сооружения или здания, которое предназначено только для расположения транспортных средств. Отдельным объектом недвижимости оно стало с 1 января 2017 года. Тогда же появилась возможность зарегистрировать на него право собственности. До этого момента за владельцем регистрировалось право </w:t>
      </w:r>
      <w:r>
        <w:rPr>
          <w:rFonts w:ascii="Segoe UI" w:hAnsi="Segoe UI" w:cs="Segoe UI"/>
          <w:sz w:val="24"/>
          <w:szCs w:val="24"/>
        </w:rPr>
        <w:t>общей долевой собственности на помещения, включающие в себя паркинг-места. Таким образом, объектом прав был не конкретный объект недвижимости (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 xml:space="preserve">-место), а доля в праве. Это было неудобно для правообладателей, поскольку приходилось определять порядок пользования </w:t>
      </w:r>
      <w:r>
        <w:rPr>
          <w:rFonts w:ascii="Segoe UI" w:hAnsi="Segoe UI" w:cs="Segoe UI"/>
          <w:sz w:val="24"/>
          <w:szCs w:val="24"/>
        </w:rPr>
        <w:lastRenderedPageBreak/>
        <w:t xml:space="preserve">парковочными местами, а в случае продажи 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направлять предложение о покупке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-места владельцам всех остальных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 в паркинге. Владельцы других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-мест имели преимущественное право покупки и могли оспорить сделку, в случае если такое предложение не направлялось.</w:t>
      </w:r>
    </w:p>
    <w:p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</w:p>
    <w:p>
      <w:pPr>
        <w:rPr>
          <w:rFonts w:ascii="Segoe UI" w:hAnsi="Segoe UI" w:cs="Segoe UI"/>
          <w:b/>
          <w:bCs/>
          <w:color w:val="000000" w:themeColor="text1"/>
        </w:rPr>
      </w:pPr>
    </w:p>
    <w:p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___________________________________________________________________________________________________________</w:t>
      </w:r>
    </w:p>
    <w:p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4A53E-D300-484C-9ECE-DC103B7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2272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</cp:revision>
  <cp:lastPrinted>2021-10-25T10:46:00Z</cp:lastPrinted>
  <dcterms:created xsi:type="dcterms:W3CDTF">2021-10-25T12:06:00Z</dcterms:created>
  <dcterms:modified xsi:type="dcterms:W3CDTF">2021-10-25T12:06:00Z</dcterms:modified>
</cp:coreProperties>
</file>