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90" w:rsidRDefault="00057D90" w:rsidP="00057D90">
      <w:pPr>
        <w:tabs>
          <w:tab w:val="left" w:pos="6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РОССИЙСКАЯ   ФЕДЕРАЦИЯ                                     </w:t>
      </w:r>
    </w:p>
    <w:p w:rsidR="00057D90" w:rsidRDefault="00057D90" w:rsidP="00057D90">
      <w:pPr>
        <w:tabs>
          <w:tab w:val="left" w:pos="5805"/>
          <w:tab w:val="left" w:pos="6630"/>
          <w:tab w:val="left" w:pos="667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</w:t>
      </w:r>
      <w:r w:rsidR="00752E7A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 xml:space="preserve">САМАРСКАЯ  ОБЛАСТЬ                                                                                 </w:t>
      </w:r>
    </w:p>
    <w:p w:rsidR="00057D90" w:rsidRDefault="00057D90" w:rsidP="00057D90">
      <w:pPr>
        <w:tabs>
          <w:tab w:val="left" w:pos="7260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МУНИЦИПАЛЬНЫЙ РАЙОН                                                                 </w:t>
      </w:r>
    </w:p>
    <w:p w:rsidR="00057D90" w:rsidRDefault="00057D90" w:rsidP="00057D90">
      <w:pPr>
        <w:tabs>
          <w:tab w:val="left" w:pos="6900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</w:t>
      </w:r>
      <w:r w:rsidR="00752E7A">
        <w:rPr>
          <w:rFonts w:ascii="Times New Roman" w:eastAsia="Calibri" w:hAnsi="Times New Roman" w:cs="Times New Roman"/>
          <w:b/>
        </w:rPr>
        <w:t xml:space="preserve">      </w:t>
      </w:r>
      <w:r>
        <w:rPr>
          <w:rFonts w:ascii="Times New Roman" w:eastAsia="Calibri" w:hAnsi="Times New Roman" w:cs="Times New Roman"/>
          <w:b/>
        </w:rPr>
        <w:t xml:space="preserve"> ХВОРОСТЯНСКИЙ                                                           </w:t>
      </w:r>
    </w:p>
    <w:p w:rsidR="00057D90" w:rsidRDefault="00057D90" w:rsidP="00057D90">
      <w:pPr>
        <w:tabs>
          <w:tab w:val="left" w:pos="6900"/>
          <w:tab w:val="left" w:pos="8430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="00752E7A">
        <w:rPr>
          <w:rFonts w:ascii="Times New Roman" w:eastAsia="Calibri" w:hAnsi="Times New Roman" w:cs="Times New Roman"/>
          <w:b/>
        </w:rPr>
        <w:t xml:space="preserve">    </w:t>
      </w:r>
      <w:r>
        <w:rPr>
          <w:rFonts w:ascii="Times New Roman" w:eastAsia="Calibri" w:hAnsi="Times New Roman" w:cs="Times New Roman"/>
          <w:b/>
        </w:rPr>
        <w:t xml:space="preserve"> АДМИНИСТРАЦИЯ                                                                       </w:t>
      </w:r>
    </w:p>
    <w:p w:rsidR="00057D90" w:rsidRDefault="00057D90" w:rsidP="00057D90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СЕЛЬСКОГО ПОСЕЛЕНИЯ                               </w:t>
      </w:r>
    </w:p>
    <w:p w:rsidR="00057D90" w:rsidRDefault="00057D90" w:rsidP="00057D90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</w:t>
      </w:r>
      <w:r w:rsidR="00752E7A">
        <w:rPr>
          <w:rFonts w:ascii="Times New Roman" w:eastAsia="Calibri" w:hAnsi="Times New Roman" w:cs="Times New Roman"/>
          <w:b/>
        </w:rPr>
        <w:t xml:space="preserve">       </w:t>
      </w:r>
      <w:r>
        <w:rPr>
          <w:rFonts w:ascii="Times New Roman" w:eastAsia="Calibri" w:hAnsi="Times New Roman" w:cs="Times New Roman"/>
          <w:b/>
        </w:rPr>
        <w:t xml:space="preserve"> АБАШЕВО                                        </w:t>
      </w:r>
    </w:p>
    <w:p w:rsidR="00057D90" w:rsidRDefault="00057D90" w:rsidP="00057D90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445599,с</w:t>
      </w:r>
      <w:proofErr w:type="gramStart"/>
      <w:r>
        <w:rPr>
          <w:rFonts w:ascii="Times New Roman" w:eastAsia="Calibri" w:hAnsi="Times New Roman" w:cs="Times New Roman"/>
        </w:rPr>
        <w:t>.А</w:t>
      </w:r>
      <w:proofErr w:type="gramEnd"/>
      <w:r>
        <w:rPr>
          <w:rFonts w:ascii="Times New Roman" w:eastAsia="Calibri" w:hAnsi="Times New Roman" w:cs="Times New Roman"/>
        </w:rPr>
        <w:t xml:space="preserve">башево,ул.Озерная-1                                                           </w:t>
      </w:r>
    </w:p>
    <w:p w:rsidR="00057D90" w:rsidRDefault="00057D90" w:rsidP="00057D90">
      <w:pPr>
        <w:tabs>
          <w:tab w:val="left" w:pos="6525"/>
          <w:tab w:val="left" w:pos="660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тел.(846-77)9-55-89    </w:t>
      </w:r>
    </w:p>
    <w:p w:rsidR="00057D90" w:rsidRDefault="00057D90" w:rsidP="00752E7A">
      <w:pPr>
        <w:widowControl w:val="0"/>
        <w:spacing w:line="254" w:lineRule="exact"/>
        <w:ind w:right="3820"/>
        <w:rPr>
          <w:rFonts w:ascii="Times New Roman" w:eastAsia="Sylfaen" w:hAnsi="Times New Roman" w:cs="Times New Roman"/>
          <w:b/>
          <w:bCs/>
          <w:lang w:bidi="ru-RU"/>
        </w:rPr>
      </w:pPr>
      <w:r>
        <w:rPr>
          <w:rFonts w:ascii="Times New Roman" w:eastAsia="Sylfaen" w:hAnsi="Times New Roman" w:cs="Times New Roman"/>
          <w:b/>
          <w:bCs/>
          <w:lang w:bidi="ru-RU"/>
        </w:rPr>
        <w:t xml:space="preserve">    </w:t>
      </w:r>
      <w:r w:rsidR="00752E7A">
        <w:rPr>
          <w:rFonts w:ascii="Times New Roman" w:eastAsia="Sylfaen" w:hAnsi="Times New Roman" w:cs="Times New Roman"/>
          <w:b/>
          <w:bCs/>
          <w:lang w:bidi="ru-RU"/>
        </w:rPr>
        <w:t xml:space="preserve">      </w:t>
      </w:r>
      <w:r>
        <w:rPr>
          <w:rFonts w:ascii="Times New Roman" w:eastAsia="Sylfaen" w:hAnsi="Times New Roman" w:cs="Times New Roman"/>
          <w:b/>
          <w:bCs/>
          <w:lang w:bidi="ru-RU"/>
        </w:rPr>
        <w:t xml:space="preserve"> ПОСТАНОВЛЕНИЕ </w:t>
      </w:r>
    </w:p>
    <w:p w:rsidR="00057D90" w:rsidRDefault="00F32057" w:rsidP="00057D90">
      <w:pPr>
        <w:widowControl w:val="0"/>
        <w:spacing w:line="254" w:lineRule="exact"/>
        <w:rPr>
          <w:rFonts w:ascii="Times New Roman" w:eastAsia="Sylfaen" w:hAnsi="Times New Roman" w:cs="Times New Roman"/>
          <w:b/>
          <w:bCs/>
          <w:lang w:bidi="ru-RU"/>
        </w:rPr>
      </w:pPr>
      <w:r>
        <w:rPr>
          <w:rFonts w:ascii="Times New Roman" w:eastAsia="Sylfaen" w:hAnsi="Times New Roman" w:cs="Times New Roman"/>
          <w:b/>
          <w:bCs/>
          <w:lang w:bidi="ru-RU"/>
        </w:rPr>
        <w:t xml:space="preserve">    № 20  от 15.06.</w:t>
      </w:r>
      <w:r w:rsidR="00057D90">
        <w:rPr>
          <w:rFonts w:ascii="Times New Roman" w:eastAsia="Sylfaen" w:hAnsi="Times New Roman" w:cs="Times New Roman"/>
          <w:b/>
          <w:bCs/>
          <w:lang w:bidi="ru-RU"/>
        </w:rPr>
        <w:t>2021 г.</w:t>
      </w:r>
    </w:p>
    <w:p w:rsidR="00057D90" w:rsidRDefault="00057D90" w:rsidP="00057D90">
      <w:pPr>
        <w:widowControl w:val="0"/>
        <w:spacing w:line="254" w:lineRule="exact"/>
        <w:rPr>
          <w:rFonts w:ascii="Times New Roman" w:eastAsia="Sylfaen" w:hAnsi="Times New Roman" w:cs="Times New Roman"/>
          <w:b/>
          <w:bCs/>
          <w:lang w:bidi="ru-RU"/>
        </w:rPr>
      </w:pPr>
      <w:r>
        <w:rPr>
          <w:rFonts w:ascii="Times New Roman" w:eastAsia="Sylfaen" w:hAnsi="Times New Roman" w:cs="Times New Roman"/>
          <w:b/>
          <w:bCs/>
          <w:lang w:bidi="ru-RU"/>
        </w:rPr>
        <w:t xml:space="preserve">    </w:t>
      </w:r>
    </w:p>
    <w:p w:rsidR="00505C9A" w:rsidRDefault="00505C9A" w:rsidP="00505C9A">
      <w:pPr>
        <w:pStyle w:val="120"/>
        <w:tabs>
          <w:tab w:val="center" w:pos="1701"/>
        </w:tabs>
        <w:spacing w:line="280" w:lineRule="exact"/>
        <w:ind w:right="5670"/>
        <w:jc w:val="right"/>
        <w:rPr>
          <w:b/>
          <w:sz w:val="20"/>
        </w:rPr>
      </w:pPr>
    </w:p>
    <w:p w:rsidR="00505C9A" w:rsidRDefault="00505C9A" w:rsidP="00505C9A">
      <w:pPr>
        <w:pStyle w:val="120"/>
        <w:tabs>
          <w:tab w:val="center" w:pos="1701"/>
        </w:tabs>
        <w:spacing w:line="280" w:lineRule="exact"/>
        <w:ind w:right="5670"/>
        <w:jc w:val="center"/>
        <w:rPr>
          <w:b/>
          <w:sz w:val="20"/>
        </w:rPr>
      </w:pPr>
    </w:p>
    <w:p w:rsidR="00505C9A" w:rsidRPr="005D07E8" w:rsidRDefault="00505C9A" w:rsidP="00752E7A">
      <w:pPr>
        <w:ind w:right="3536"/>
        <w:jc w:val="both"/>
        <w:rPr>
          <w:rFonts w:ascii="Times New Roman" w:hAnsi="Times New Roman" w:cs="Times New Roman"/>
          <w:sz w:val="28"/>
          <w:szCs w:val="28"/>
        </w:rPr>
      </w:pPr>
      <w:r w:rsidRPr="00B50C5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администрацией сельского поселения </w:t>
      </w:r>
      <w:r w:rsidR="00057D90">
        <w:rPr>
          <w:rFonts w:ascii="Times New Roman" w:hAnsi="Times New Roman" w:cs="Times New Roman"/>
          <w:b/>
          <w:sz w:val="28"/>
          <w:szCs w:val="28"/>
        </w:rPr>
        <w:t>Абашево</w:t>
      </w:r>
      <w:r w:rsidRPr="00B50C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057D90">
        <w:rPr>
          <w:rFonts w:ascii="Times New Roman" w:hAnsi="Times New Roman" w:cs="Times New Roman"/>
          <w:b/>
          <w:sz w:val="28"/>
          <w:szCs w:val="28"/>
        </w:rPr>
        <w:t>Хворостянский</w:t>
      </w:r>
      <w:r w:rsidRPr="00B50C51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муниципальной услуги </w:t>
      </w:r>
      <w:r w:rsidRPr="005D07E8">
        <w:rPr>
          <w:rFonts w:ascii="Times New Roman" w:hAnsi="Times New Roman" w:cs="Times New Roman"/>
          <w:b/>
          <w:sz w:val="28"/>
          <w:szCs w:val="28"/>
        </w:rPr>
        <w:t>«</w:t>
      </w:r>
      <w:r w:rsidRPr="005D07E8">
        <w:rPr>
          <w:rFonts w:ascii="Times New Roman" w:hAnsi="Times New Roman"/>
          <w:b/>
          <w:sz w:val="28"/>
          <w:szCs w:val="28"/>
        </w:rPr>
        <w:t xml:space="preserve">Предоставление разрешения на </w:t>
      </w:r>
      <w:r w:rsidRPr="005D07E8">
        <w:rPr>
          <w:rFonts w:ascii="Times New Roman" w:hAnsi="Times New Roman"/>
          <w:b/>
          <w:sz w:val="28"/>
          <w:szCs w:val="28"/>
          <w:lang w:eastAsia="en-US"/>
        </w:rPr>
        <w:t>условно разрешенный вид использования земельного участка или объекта капитального строительства</w:t>
      </w:r>
      <w:r w:rsidRPr="005D07E8">
        <w:rPr>
          <w:rFonts w:ascii="Times New Roman" w:hAnsi="Times New Roman" w:cs="Times New Roman"/>
          <w:b/>
          <w:sz w:val="28"/>
          <w:szCs w:val="28"/>
        </w:rPr>
        <w:t>»</w:t>
      </w:r>
    </w:p>
    <w:p w:rsidR="00505C9A" w:rsidRPr="008221CA" w:rsidRDefault="00505C9A" w:rsidP="00752E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C9A" w:rsidRPr="00F32057" w:rsidRDefault="00505C9A" w:rsidP="00752E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27.07.2010 г. № 210-ФЗ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Самарской области от 27.03.2015    №149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Уставом сельского поселения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области,  администрация сельского поселения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Абашево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</w:t>
      </w:r>
      <w:proofErr w:type="gramEnd"/>
    </w:p>
    <w:p w:rsidR="00752E7A" w:rsidRPr="00F32057" w:rsidRDefault="00752E7A" w:rsidP="00752E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752E7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505C9A" w:rsidRPr="00F32057" w:rsidRDefault="00752E7A" w:rsidP="00752E7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Административный регламент предоставления администрацией сельского поселения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Абашево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 муниципальной услуги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05C9A"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разрешения на </w:t>
      </w:r>
      <w:r w:rsidR="00505C9A" w:rsidRPr="00F3205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условно разрешенный вид использования земельного участка или объекта капитального строительства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05C9A" w:rsidRPr="00F32057" w:rsidRDefault="00752E7A" w:rsidP="00752E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Опубликовать настоящее Постановление в газете «</w:t>
      </w:r>
      <w:proofErr w:type="spellStart"/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Абашевский</w:t>
      </w:r>
      <w:proofErr w:type="spellEnd"/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разместить на официальном сайте администрации сельского поселения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Абашево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района в сети Интернет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752E7A" w:rsidRPr="00F32057" w:rsidRDefault="00752E7A" w:rsidP="00752E7A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Постановление №  16 от 26.08.2019 г. </w:t>
      </w:r>
      <w:r w:rsidRPr="00F32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Администрацией сельского поселения Абашево муниципального района Хворостянский Самарской области муниципальной услуги «Предоставление разрешения на условно разрешенный вид использования </w:t>
      </w:r>
      <w:r w:rsidRPr="00F32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земельного участка или объекта капитального строительства» считать утратившим силу.</w:t>
      </w:r>
    </w:p>
    <w:p w:rsidR="00505C9A" w:rsidRPr="00F32057" w:rsidRDefault="00505C9A" w:rsidP="00505C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752E7A" w:rsidRPr="00F32057" w:rsidRDefault="00752E7A" w:rsidP="00505C9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505C9A" w:rsidRPr="00F32057" w:rsidRDefault="00505C9A" w:rsidP="00505C9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сельского поселения </w:t>
      </w:r>
      <w:r w:rsidR="00057D90"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Абашево</w:t>
      </w:r>
    </w:p>
    <w:p w:rsidR="00505C9A" w:rsidRPr="00F32057" w:rsidRDefault="00505C9A" w:rsidP="00505C9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района </w:t>
      </w:r>
      <w:r w:rsidR="00057D90"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Хворостянский</w:t>
      </w:r>
    </w:p>
    <w:p w:rsidR="00505C9A" w:rsidRPr="00F32057" w:rsidRDefault="00505C9A" w:rsidP="00505C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Самарской области                                                         </w:t>
      </w:r>
      <w:r w:rsidR="00752E7A"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057D90"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Г.А. </w:t>
      </w:r>
      <w:proofErr w:type="spellStart"/>
      <w:r w:rsidR="00057D90"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Шабавнина</w:t>
      </w:r>
      <w:proofErr w:type="spellEnd"/>
    </w:p>
    <w:p w:rsidR="00505C9A" w:rsidRPr="00F32057" w:rsidRDefault="00505C9A" w:rsidP="00505C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57D90" w:rsidRPr="00F32057" w:rsidRDefault="00057D90" w:rsidP="00505C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7D90" w:rsidRPr="00F32057" w:rsidRDefault="00057D90" w:rsidP="00505C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7D90" w:rsidRPr="00F32057" w:rsidRDefault="00057D90" w:rsidP="00505C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7D90" w:rsidRPr="00F32057" w:rsidRDefault="00057D90" w:rsidP="00505C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E7A" w:rsidRPr="00F32057" w:rsidRDefault="00752E7A" w:rsidP="00505C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E7A" w:rsidRPr="00F32057" w:rsidRDefault="00752E7A" w:rsidP="00505C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E7A" w:rsidRPr="00F32057" w:rsidRDefault="00752E7A" w:rsidP="00505C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E7A" w:rsidRPr="00F32057" w:rsidRDefault="00752E7A" w:rsidP="00505C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E7A" w:rsidRPr="00F32057" w:rsidRDefault="00752E7A" w:rsidP="00505C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5C9A" w:rsidRPr="00F32057" w:rsidRDefault="00505C9A" w:rsidP="00ED726A">
      <w:pPr>
        <w:autoSpaceDE w:val="0"/>
        <w:autoSpaceDN w:val="0"/>
        <w:adjustRightInd w:val="0"/>
        <w:ind w:left="609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</w:t>
      </w:r>
    </w:p>
    <w:p w:rsidR="00505C9A" w:rsidRPr="00F32057" w:rsidRDefault="00505C9A" w:rsidP="00ED726A">
      <w:pPr>
        <w:widowControl w:val="0"/>
        <w:autoSpaceDE w:val="0"/>
        <w:autoSpaceDN w:val="0"/>
        <w:adjustRightInd w:val="0"/>
        <w:ind w:left="6096"/>
        <w:outlineLvl w:val="0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к  Постановлению  администрации</w:t>
      </w:r>
    </w:p>
    <w:p w:rsidR="00505C9A" w:rsidRPr="00F32057" w:rsidRDefault="00505C9A" w:rsidP="00ED726A">
      <w:pPr>
        <w:widowControl w:val="0"/>
        <w:autoSpaceDE w:val="0"/>
        <w:autoSpaceDN w:val="0"/>
        <w:adjustRightInd w:val="0"/>
        <w:ind w:left="6096"/>
        <w:outlineLvl w:val="0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сельского поселения </w:t>
      </w:r>
      <w:r w:rsidR="00057D90"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Абашево</w:t>
      </w:r>
    </w:p>
    <w:p w:rsidR="00505C9A" w:rsidRPr="00F32057" w:rsidRDefault="00505C9A" w:rsidP="00ED726A">
      <w:pPr>
        <w:widowControl w:val="0"/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муниципального района</w:t>
      </w:r>
    </w:p>
    <w:p w:rsidR="00505C9A" w:rsidRPr="00F32057" w:rsidRDefault="00057D90" w:rsidP="00ED726A">
      <w:pPr>
        <w:ind w:left="6096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Хворостянский</w:t>
      </w:r>
      <w:r w:rsidR="00505C9A"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 Самарской области</w:t>
      </w:r>
    </w:p>
    <w:p w:rsidR="00505C9A" w:rsidRPr="00F32057" w:rsidRDefault="00505C9A" w:rsidP="00ED726A">
      <w:pPr>
        <w:ind w:left="6096"/>
        <w:rPr>
          <w:rFonts w:ascii="Times New Roman" w:hAnsi="Times New Roman" w:cs="Times New Roman"/>
          <w:b/>
          <w:color w:val="000000" w:themeColor="text1"/>
        </w:rPr>
      </w:pP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F32057">
        <w:rPr>
          <w:rFonts w:ascii="Times New Roman" w:hAnsi="Times New Roman" w:cs="Times New Roman"/>
          <w:b/>
          <w:color w:val="000000" w:themeColor="text1"/>
        </w:rPr>
        <w:t xml:space="preserve">Об утверждении </w:t>
      </w:r>
      <w:proofErr w:type="spellStart"/>
      <w:r w:rsidRPr="00F32057">
        <w:rPr>
          <w:rFonts w:ascii="Times New Roman" w:hAnsi="Times New Roman" w:cs="Times New Roman"/>
          <w:b/>
          <w:color w:val="000000" w:themeColor="text1"/>
        </w:rPr>
        <w:t>дминистративного</w:t>
      </w:r>
      <w:proofErr w:type="spellEnd"/>
    </w:p>
    <w:p w:rsidR="00505C9A" w:rsidRPr="00F32057" w:rsidRDefault="00505C9A" w:rsidP="00ED726A">
      <w:pPr>
        <w:ind w:left="6096"/>
        <w:rPr>
          <w:rFonts w:ascii="Times New Roman" w:hAnsi="Times New Roman" w:cs="Times New Roman"/>
          <w:b/>
          <w:color w:val="000000" w:themeColor="text1"/>
        </w:rPr>
      </w:pPr>
      <w:r w:rsidRPr="00F32057">
        <w:rPr>
          <w:rFonts w:ascii="Times New Roman" w:hAnsi="Times New Roman" w:cs="Times New Roman"/>
          <w:b/>
          <w:color w:val="000000" w:themeColor="text1"/>
        </w:rPr>
        <w:t>регламента предоставления администрацией</w:t>
      </w:r>
      <w:r w:rsidR="00ED726A" w:rsidRPr="00F3205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32057">
        <w:rPr>
          <w:rFonts w:ascii="Times New Roman" w:hAnsi="Times New Roman" w:cs="Times New Roman"/>
          <w:b/>
          <w:color w:val="000000" w:themeColor="text1"/>
        </w:rPr>
        <w:t xml:space="preserve">сельского </w:t>
      </w:r>
      <w:proofErr w:type="spellStart"/>
      <w:r w:rsidRPr="00F32057">
        <w:rPr>
          <w:rFonts w:ascii="Times New Roman" w:hAnsi="Times New Roman" w:cs="Times New Roman"/>
          <w:b/>
          <w:color w:val="000000" w:themeColor="text1"/>
        </w:rPr>
        <w:t>оселения</w:t>
      </w:r>
      <w:proofErr w:type="spellEnd"/>
      <w:r w:rsidRPr="00F3205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57D90" w:rsidRPr="00F32057">
        <w:rPr>
          <w:rFonts w:ascii="Times New Roman" w:hAnsi="Times New Roman" w:cs="Times New Roman"/>
          <w:b/>
          <w:color w:val="000000" w:themeColor="text1"/>
        </w:rPr>
        <w:t>Абашево</w:t>
      </w:r>
      <w:r w:rsidR="00ED726A" w:rsidRPr="00F3205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32057">
        <w:rPr>
          <w:rFonts w:ascii="Times New Roman" w:hAnsi="Times New Roman" w:cs="Times New Roman"/>
          <w:b/>
          <w:color w:val="000000" w:themeColor="text1"/>
        </w:rPr>
        <w:t xml:space="preserve">муниципального района </w:t>
      </w:r>
      <w:r w:rsidR="00057D90" w:rsidRPr="00F32057">
        <w:rPr>
          <w:rFonts w:ascii="Times New Roman" w:hAnsi="Times New Roman" w:cs="Times New Roman"/>
          <w:b/>
          <w:color w:val="000000" w:themeColor="text1"/>
        </w:rPr>
        <w:t>Хворостянский</w:t>
      </w:r>
      <w:r w:rsidR="00ED726A" w:rsidRPr="00F3205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32057">
        <w:rPr>
          <w:rFonts w:ascii="Times New Roman" w:hAnsi="Times New Roman" w:cs="Times New Roman"/>
          <w:b/>
          <w:color w:val="000000" w:themeColor="text1"/>
        </w:rPr>
        <w:t>Самарской области муниципальной услуги</w:t>
      </w:r>
    </w:p>
    <w:p w:rsidR="00505C9A" w:rsidRPr="00F32057" w:rsidRDefault="00505C9A" w:rsidP="00ED726A">
      <w:pPr>
        <w:ind w:left="6096"/>
        <w:rPr>
          <w:rFonts w:ascii="Times New Roman" w:hAnsi="Times New Roman" w:cs="Times New Roman"/>
          <w:b/>
          <w:color w:val="000000" w:themeColor="text1"/>
        </w:rPr>
      </w:pPr>
      <w:r w:rsidRPr="00F32057">
        <w:rPr>
          <w:rFonts w:ascii="Times New Roman" w:hAnsi="Times New Roman" w:cs="Times New Roman"/>
          <w:b/>
          <w:color w:val="000000" w:themeColor="text1"/>
        </w:rPr>
        <w:t>«Предоставление разрешения на условно</w:t>
      </w:r>
      <w:r w:rsidR="00ED726A" w:rsidRPr="00F3205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32057">
        <w:rPr>
          <w:rFonts w:ascii="Times New Roman" w:hAnsi="Times New Roman" w:cs="Times New Roman"/>
          <w:b/>
          <w:color w:val="000000" w:themeColor="text1"/>
        </w:rPr>
        <w:t>разрешенный вид использования земельного участка</w:t>
      </w:r>
    </w:p>
    <w:p w:rsidR="00505C9A" w:rsidRPr="00F32057" w:rsidRDefault="00505C9A" w:rsidP="00ED726A">
      <w:pPr>
        <w:ind w:left="6096"/>
        <w:rPr>
          <w:rFonts w:ascii="Times New Roman" w:hAnsi="Times New Roman" w:cs="Times New Roman"/>
          <w:color w:val="000000" w:themeColor="text1"/>
        </w:rPr>
      </w:pPr>
      <w:r w:rsidRPr="00F32057">
        <w:rPr>
          <w:rFonts w:ascii="Times New Roman" w:hAnsi="Times New Roman" w:cs="Times New Roman"/>
          <w:b/>
          <w:color w:val="000000" w:themeColor="text1"/>
        </w:rPr>
        <w:t>или  объекта капитального строительства»</w:t>
      </w:r>
    </w:p>
    <w:p w:rsidR="00505C9A" w:rsidRPr="00F32057" w:rsidRDefault="00505C9A" w:rsidP="00ED726A">
      <w:pPr>
        <w:widowControl w:val="0"/>
        <w:autoSpaceDE w:val="0"/>
        <w:autoSpaceDN w:val="0"/>
        <w:adjustRightInd w:val="0"/>
        <w:ind w:left="6096"/>
        <w:rPr>
          <w:rFonts w:ascii="Times New Roman" w:eastAsia="Calibri" w:hAnsi="Times New Roman" w:cs="Times New Roman"/>
          <w:b/>
          <w:color w:val="000000" w:themeColor="text1"/>
          <w:u w:val="single"/>
          <w:lang w:eastAsia="en-US"/>
        </w:rPr>
      </w:pPr>
      <w:r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от «</w:t>
      </w:r>
      <w:r w:rsidR="0075388C" w:rsidRPr="00F32057">
        <w:rPr>
          <w:rFonts w:ascii="Times New Roman" w:eastAsia="Calibri" w:hAnsi="Times New Roman" w:cs="Times New Roman"/>
          <w:b/>
          <w:color w:val="000000" w:themeColor="text1"/>
          <w:u w:val="single"/>
          <w:lang w:eastAsia="en-US"/>
        </w:rPr>
        <w:t>___</w:t>
      </w:r>
      <w:r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»  </w:t>
      </w:r>
      <w:r w:rsidR="0075388C" w:rsidRPr="00F32057">
        <w:rPr>
          <w:rFonts w:ascii="Times New Roman" w:eastAsia="Calibri" w:hAnsi="Times New Roman" w:cs="Times New Roman"/>
          <w:b/>
          <w:color w:val="000000" w:themeColor="text1"/>
          <w:u w:val="single"/>
          <w:lang w:eastAsia="en-US"/>
        </w:rPr>
        <w:t>________</w:t>
      </w:r>
      <w:r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 </w:t>
      </w:r>
      <w:r w:rsidR="0075388C"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2021</w:t>
      </w:r>
      <w:r w:rsidRPr="00F32057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 г. № </w:t>
      </w:r>
      <w:r w:rsidR="0075388C" w:rsidRPr="00F32057">
        <w:rPr>
          <w:rFonts w:ascii="Times New Roman" w:eastAsia="Calibri" w:hAnsi="Times New Roman" w:cs="Times New Roman"/>
          <w:b/>
          <w:color w:val="000000" w:themeColor="text1"/>
          <w:u w:val="single"/>
          <w:lang w:eastAsia="en-US"/>
        </w:rPr>
        <w:t>___</w:t>
      </w:r>
    </w:p>
    <w:p w:rsidR="00505C9A" w:rsidRPr="00F32057" w:rsidRDefault="00505C9A" w:rsidP="00ED726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3205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Административный регламент</w:t>
      </w:r>
    </w:p>
    <w:p w:rsidR="00505C9A" w:rsidRPr="00F32057" w:rsidRDefault="00505C9A" w:rsidP="00505C9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предоставления администрацией сельского поселения </w:t>
      </w:r>
      <w:r w:rsidR="00057D90"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Самарской области муниципальной услуги</w:t>
      </w:r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20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«Предоставление разрешения на </w:t>
      </w:r>
      <w:r w:rsidRPr="00F32057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условно разрешенный вид использования земельного участка или объекта капитального строительства</w:t>
      </w:r>
      <w:r w:rsidRPr="00F32057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505C9A" w:rsidRPr="00F32057" w:rsidRDefault="00505C9A" w:rsidP="00505C9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Общие положения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администрацией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регламент) разработан в целях повышения качества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F32057" w:rsidDel="00654D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являются физические и юридические лица, индивидуальные предприниматели, 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– заявители).</w:t>
      </w:r>
      <w:proofErr w:type="gramEnd"/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Информирование о правилах предоставления муниципальной услуги осуществляют администрация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 (далее – администрация), многофункциональные центры предоставления государственных и муниципальных услуг (далее – МФЦ).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1.3.1. Местонахождение администрации: </w:t>
      </w:r>
      <w:r w:rsidR="0075388C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445599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Самарская область,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75388C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88C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5388C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388C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Озерная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д.1. 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График работы администрации (время местное):</w:t>
      </w:r>
    </w:p>
    <w:p w:rsidR="00505C9A" w:rsidRPr="00F32057" w:rsidRDefault="0075388C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Понедельник  с 8.00 до 17.00</w:t>
      </w:r>
      <w:r w:rsidR="00505C9A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75388C" w:rsidRPr="00F32057" w:rsidRDefault="0075388C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Вторник – пятница с 8.00 до 16.00,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Перерыв – 12.00 до 13.00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Суббота и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воскресенье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выходные дни.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Справочные телефоны администрации:</w:t>
      </w:r>
    </w:p>
    <w:p w:rsidR="00505C9A" w:rsidRPr="00F32057" w:rsidRDefault="0075388C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Тел.:  8(84677</w:t>
      </w:r>
      <w:r w:rsidR="00505C9A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9-55-89</w:t>
      </w:r>
    </w:p>
    <w:p w:rsidR="00505C9A" w:rsidRPr="00F32057" w:rsidRDefault="0075388C" w:rsidP="0075388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05C9A"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Адрес официального сайта администрации: </w:t>
      </w:r>
      <w:hyperlink r:id="rId8" w:history="1">
        <w:r w:rsidRPr="00F32057">
          <w:rPr>
            <w:rStyle w:val="a6"/>
            <w:bCs/>
            <w:color w:val="000000" w:themeColor="text1"/>
            <w:sz w:val="28"/>
            <w:szCs w:val="28"/>
          </w:rPr>
          <w:t>http://abashevo.tk/</w:t>
        </w:r>
      </w:hyperlink>
      <w:r w:rsidRPr="00F32057">
        <w:rPr>
          <w:color w:val="000000" w:themeColor="text1"/>
        </w:rPr>
        <w:t xml:space="preserve"> </w:t>
      </w:r>
    </w:p>
    <w:p w:rsidR="00505C9A" w:rsidRPr="00F32057" w:rsidRDefault="00505C9A" w:rsidP="00505C9A">
      <w:pPr>
        <w:pStyle w:val="af9"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32057">
        <w:rPr>
          <w:color w:val="000000" w:themeColor="text1"/>
          <w:sz w:val="28"/>
          <w:szCs w:val="28"/>
        </w:rPr>
        <w:t xml:space="preserve">       </w:t>
      </w:r>
      <w:r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Адрес электронной почты администрации: </w:t>
      </w:r>
      <w:hyperlink r:id="rId9" w:history="1">
        <w:r w:rsidR="0075388C" w:rsidRPr="00F32057">
          <w:rPr>
            <w:rStyle w:val="a6"/>
            <w:rFonts w:eastAsia="Times New Roman"/>
            <w:color w:val="000000" w:themeColor="text1"/>
            <w:sz w:val="28"/>
            <w:szCs w:val="28"/>
            <w:lang w:val="en-US" w:eastAsia="en-IN"/>
          </w:rPr>
          <w:t>volost</w:t>
        </w:r>
        <w:r w:rsidR="0075388C" w:rsidRPr="00F32057">
          <w:rPr>
            <w:rStyle w:val="a6"/>
            <w:rFonts w:eastAsia="Times New Roman"/>
            <w:color w:val="000000" w:themeColor="text1"/>
            <w:sz w:val="28"/>
            <w:szCs w:val="28"/>
            <w:lang w:eastAsia="en-IN"/>
          </w:rPr>
          <w:t>-</w:t>
        </w:r>
        <w:r w:rsidR="0075388C" w:rsidRPr="00F32057">
          <w:rPr>
            <w:rStyle w:val="a6"/>
            <w:rFonts w:eastAsia="Times New Roman"/>
            <w:color w:val="000000" w:themeColor="text1"/>
            <w:sz w:val="28"/>
            <w:szCs w:val="28"/>
            <w:lang w:val="en-US" w:eastAsia="en-IN"/>
          </w:rPr>
          <w:t>abasch</w:t>
        </w:r>
        <w:r w:rsidR="0075388C" w:rsidRPr="00F32057">
          <w:rPr>
            <w:rStyle w:val="a6"/>
            <w:rFonts w:eastAsia="Times New Roman"/>
            <w:color w:val="000000" w:themeColor="text1"/>
            <w:sz w:val="28"/>
            <w:szCs w:val="28"/>
            <w:lang w:eastAsia="en-IN"/>
          </w:rPr>
          <w:t>@</w:t>
        </w:r>
        <w:r w:rsidR="0075388C" w:rsidRPr="00F32057">
          <w:rPr>
            <w:rStyle w:val="a6"/>
            <w:rFonts w:eastAsia="Times New Roman"/>
            <w:color w:val="000000" w:themeColor="text1"/>
            <w:sz w:val="28"/>
            <w:szCs w:val="28"/>
            <w:lang w:val="en-US" w:eastAsia="en-IN"/>
          </w:rPr>
          <w:t>mail</w:t>
        </w:r>
        <w:r w:rsidR="0075388C" w:rsidRPr="00F32057">
          <w:rPr>
            <w:rStyle w:val="a6"/>
            <w:rFonts w:eastAsia="Times New Roman"/>
            <w:color w:val="000000" w:themeColor="text1"/>
            <w:sz w:val="28"/>
            <w:szCs w:val="28"/>
            <w:lang w:eastAsia="en-IN"/>
          </w:rPr>
          <w:t>.</w:t>
        </w:r>
        <w:proofErr w:type="spellStart"/>
        <w:r w:rsidR="0075388C" w:rsidRPr="00F32057">
          <w:rPr>
            <w:rStyle w:val="a6"/>
            <w:rFonts w:eastAsia="Times New Roman"/>
            <w:color w:val="000000" w:themeColor="text1"/>
            <w:sz w:val="28"/>
            <w:szCs w:val="28"/>
            <w:lang w:val="en-US" w:eastAsia="en-IN"/>
          </w:rPr>
          <w:t>ru</w:t>
        </w:r>
        <w:proofErr w:type="spellEnd"/>
      </w:hyperlink>
      <w:r w:rsidR="0075388C" w:rsidRPr="00F32057">
        <w:rPr>
          <w:rFonts w:eastAsia="Times New Roman"/>
          <w:color w:val="000000" w:themeColor="text1"/>
          <w:sz w:val="28"/>
          <w:szCs w:val="28"/>
          <w:lang w:eastAsia="en-IN"/>
        </w:rPr>
        <w:t xml:space="preserve"> </w:t>
      </w:r>
      <w:r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505C9A" w:rsidRPr="00F32057" w:rsidRDefault="00505C9A" w:rsidP="00505C9A">
      <w:pPr>
        <w:pStyle w:val="af9"/>
        <w:spacing w:before="0" w:beforeAutospacing="0" w:after="0" w:afterAutospacing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1.3.2.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505C9A" w:rsidRPr="00F32057" w:rsidRDefault="00505C9A" w:rsidP="00505C9A">
      <w:pPr>
        <w:pStyle w:val="af9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официальном интернет-сайте администрации: </w:t>
      </w:r>
      <w:hyperlink r:id="rId10" w:history="1">
        <w:r w:rsidR="0075388C" w:rsidRPr="00F32057">
          <w:rPr>
            <w:rStyle w:val="a6"/>
            <w:bCs/>
            <w:color w:val="000000" w:themeColor="text1"/>
            <w:sz w:val="28"/>
            <w:szCs w:val="28"/>
          </w:rPr>
          <w:t>http://abashevo.tk/</w:t>
        </w:r>
      </w:hyperlink>
      <w:r w:rsidRPr="00F32057">
        <w:rPr>
          <w:color w:val="000000" w:themeColor="text1"/>
          <w:sz w:val="28"/>
          <w:szCs w:val="28"/>
        </w:rPr>
        <w:t>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 (далее – Единый портал государственных и муниципальных услуг);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Региональный портал) </w:t>
      </w:r>
      <w:hyperlink r:id="rId11">
        <w:r w:rsidRPr="00F32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www.rgu.samregion.ru</w:t>
        </w:r>
      </w:hyperlink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 приема заявлений в администрации;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указанным в предыдущем пункте номерам телефонов администрации.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hyperlink r:id="rId12">
        <w:r w:rsidRPr="00F32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www.мфц63.рф</w:t>
        </w:r>
      </w:hyperlink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1.3.3. Информирование о правилах предоставления муниципальной услуги могут проводиться в следующих формах: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индивидуальное личное консультирование;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индивидуальное консультирование по почте (по электронной почте);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индивидуальное консультирование по телефону;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публичное устное информирование.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1.3.4. При индивидуальном личном консультировании время ожидания лица, заинтересованного в получении консультации, не может превышать 15 минут.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Индивидуальное личное консультирование одного лица должностным лицом администрации не может превышать 20 минут.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если для подготовки ответа требуется время, превышающее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20 минут, должностное лицо администрации, осуществляющее индивидуальное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1.3.5. При индивидуальном консультировании по почте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(по электронной почте) ответ на обращение лица, заинтересованного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получении консультации, направляется либо по почте, либо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1.3.6. При индивидуальном консультирование по телефону ответ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 телефонный звонок должен начинаться с информации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разговора не должно превышать 10 минут.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должностных лицах администрации, которые располагают необходимыми сведениями.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1.3.7. 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 на официальном сайте администрации и на Едином портале государственных и муниципальных услуг и Региональном портале.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1.3.8. 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1.3.9. 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1.3.10. На стендах в местах предоставления муниципальной услуги размещаются следующие информационные материалы: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извлечения из текста настоящего Административного регламента и приложения к нему;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извлечения из нормативных правовых актов по наиболее часто задаваемым вопросам;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документов, представляемых заявителем, и требования, предъявляемые к этим документам;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формы документов для заполнения, образцы заполнения документов;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плате за муниципальную услугу;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оснований для отказа в предоставлении муниципальной услуги;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1.3.11. На официальном сайте администрации в сети Интернет размещаются следующие информационные материалы: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полное наименование и полный почтовый адрес администрации;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справочные телефоны, по которым можно получить консультацию о правилах предоставления муниципальной услуги;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 электронной почты администрации;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полный текст настоящего Административного регламента с приложениями к нему; 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информационные материалы, содержащиеся на стендах в местах предоставления муниципальной услуги.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1.3.12. На Едином портале государственных и муниципальных услуг и Региональном портале размещается информация: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полное наименование и полный почтовый адрес администрации;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 электронной почты администрации;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Стандарт предоставления муниципальной услуги</w:t>
      </w: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услуги: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 – администрация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области.  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части приема и рассмотрения документов, необходимых для предоставления муниципальной услуги,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подготовки рекомендаций о предоставлении разрешения на условно разрешенный вид использования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земельного участка или объекта капитального строительства</w:t>
      </w:r>
      <w:r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или об отказе в предоставлении такого разрешения</w:t>
      </w:r>
      <w:proofErr w:type="gramEnd"/>
      <w:r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направления его главе сельского поселения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 (далее – глава поселения) осуществляется Комиссией по подготовке проекта правил землепользования и застройки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</w:t>
      </w:r>
      <w:r w:rsidRPr="00F32057" w:rsidDel="003F73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Комиссия).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в МФЦ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части приема документов, необходимых для предоставления муниципальной услуги, доставки документов в Комиссию и выдачи результата предоставления муниципальной услуги.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предоставлении муниципальной услуги осуществляется взаимодействие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управлением Федеральной налоговой службы Российской Федерации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</w:rPr>
        <w:br/>
        <w:t>по Самарской области (далее – УФНС России по Самарской области);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– орган регистрации прав);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управлением государственной охраны объектов культурного наследия Самарской области (далее – управление охраны памятников).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 Результатом предоставления муниципальной услуги являются: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мотивированный отказ в предоставлении разрешения на условно разрешенный вид использования.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 Муниципальная услуга предоставляется в срок, не превышающий 30 дней со дня поступления в Комиссию заявления о предоставлении разрешения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условно разрешенный вид использования земельного участка или объекта капитального строительства.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указанный срок не входит время организации 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организации и проведения общественных обсуждений или публичных слушаний определяется Уставом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 и Решением Собрания представителей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 с учетом положений статьи 39 Градостроительного кодекса Российской Федерации.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проведения общественных обсуждений или публичных слушаний с момента оповещения жителей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 о времени и месте их проведения до дня опубликования заключения о результатах общественных обсуждений или публичных слушаний определяется Решением Собрания представителей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 и составляет двадцать пять дней.</w:t>
      </w:r>
      <w:proofErr w:type="gramEnd"/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2.5. </w:t>
      </w:r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Правовые основания для предоставления муниципальной услуги.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администрации, в реестре государственных и муниципальных услуг Самарской области, в федеральной государственной информационной системе «Единый портал государственных муниципальных услуг (функций)», на Портале государственных и муниципальных услуг (функций) Самарской области</w:t>
      </w:r>
      <w:proofErr w:type="gramStart"/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t>.»;</w:t>
      </w:r>
      <w:proofErr w:type="gramEnd"/>
    </w:p>
    <w:p w:rsidR="00505C9A" w:rsidRPr="00F32057" w:rsidRDefault="00505C9A" w:rsidP="00505C9A">
      <w:pPr>
        <w:pStyle w:val="a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2.6. </w:t>
      </w:r>
      <w:proofErr w:type="gramStart"/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Для получения муниципальной услуги заявитель самостоятельно </w:t>
      </w:r>
      <w:r w:rsidRPr="00F3205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подает на бумажном носителе посредством личного обращения, в том числе через МФЦ, либо направляет посредством почтового отправления с уведомлением о вручении или </w:t>
      </w:r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Единого портала государственных и муниципальных услуг (функций), Портала </w:t>
      </w:r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lastRenderedPageBreak/>
        <w:t>государственных и муниципальных услуг (функций) Самарской области в Комиссию по подготовке проекта правил землепользования и застройки (далее – Комиссия), следующие документы:</w:t>
      </w:r>
      <w:proofErr w:type="gramEnd"/>
    </w:p>
    <w:p w:rsidR="00505C9A" w:rsidRPr="00F32057" w:rsidRDefault="00505C9A" w:rsidP="00505C9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о предоставлении разрешения на условно разрешенный вид использования земельного участка или объекта капитального строительства (далее – заявление) по форме согласно приложению 1 к настоящему Административному регламенту, которое должно содержать следующие сведения:</w:t>
      </w:r>
    </w:p>
    <w:p w:rsidR="00505C9A" w:rsidRPr="00F32057" w:rsidRDefault="00505C9A" w:rsidP="00505C9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а) фамилия, имя, отчество (при наличии), место жительства заявителя, данные документа, удостоверяющего личность заявителя, номер контактного телефона – в случае подачи заявления физическим лицом;</w:t>
      </w:r>
    </w:p>
    <w:p w:rsidR="00505C9A" w:rsidRPr="00F32057" w:rsidRDefault="00505C9A" w:rsidP="00505C9A">
      <w:pPr>
        <w:tabs>
          <w:tab w:val="left" w:pos="1134"/>
          <w:tab w:val="left" w:pos="133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б) фамилия, имя, отчество (при наличии), место жительства заявителя, данные документа, удостоверяющего личность заявителя, дата и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номер контактного телефона - в случае подачи заявления индивидуальным предпринимателем;</w:t>
      </w:r>
    </w:p>
    <w:p w:rsidR="00505C9A" w:rsidRPr="00F32057" w:rsidRDefault="00505C9A" w:rsidP="00505C9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в) полное наименование, организационно-правовая форма заявителя, дата и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- в случае подачи заявления юридическим лицом;</w:t>
      </w:r>
    </w:p>
    <w:p w:rsidR="00505C9A" w:rsidRPr="00F32057" w:rsidRDefault="00505C9A" w:rsidP="00505C9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г) фамилия, имя, отчество (при наличии) представителя заявителя, реквизиты документа, подтверждающего его полномочия, – в случае, если заявление подается представителем заявителя;</w:t>
      </w:r>
    </w:p>
    <w:p w:rsidR="00505C9A" w:rsidRPr="00F32057" w:rsidRDefault="00505C9A" w:rsidP="00505C9A">
      <w:pPr>
        <w:tabs>
          <w:tab w:val="left" w:pos="101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д) данные о земельном участке и объекте капитального строительства, для которых испрашивается условно разрешенный вид использования (адрес, кадастровый (условный) номер, площадь, высота и этажность объекта капитального строительства, сведения о сетях инженерно-технического обеспечения);</w:t>
      </w:r>
    </w:p>
    <w:p w:rsidR="00505C9A" w:rsidRPr="00F32057" w:rsidRDefault="00505C9A" w:rsidP="00505C9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е) сведения о правах заявителя и правоустанавливающих документах на земельный участок и объект капитального строительства, для которых испрашивается условно разрешенный вид использования;</w:t>
      </w:r>
    </w:p>
    <w:p w:rsidR="00505C9A" w:rsidRPr="00F32057" w:rsidRDefault="00505C9A" w:rsidP="00505C9A">
      <w:pPr>
        <w:tabs>
          <w:tab w:val="left" w:pos="101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ж) испрашиваемый заявителем условно разрешенный вид использования;</w:t>
      </w:r>
    </w:p>
    <w:p w:rsidR="00505C9A" w:rsidRPr="00F32057" w:rsidRDefault="00505C9A" w:rsidP="00505C9A">
      <w:pPr>
        <w:tabs>
          <w:tab w:val="left" w:pos="101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обоснование необходимости предоставления разрешения на условно разрешенный вид использования, в том числе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t>сведения о планируемой деятельности и (или) объектах капитального строительства, которые планируется построить или реконструировать, а также сведения о воздействии указанной деятельности и объектов на окружающую среду, о соответствии санитарно-эпидемиологическим требованиям, требованиям технических регламентов;</w:t>
      </w:r>
    </w:p>
    <w:p w:rsidR="00505C9A" w:rsidRPr="00F32057" w:rsidRDefault="00505C9A" w:rsidP="00505C9A">
      <w:pPr>
        <w:tabs>
          <w:tab w:val="left" w:pos="101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и) сведения о соседних земельных участках и объектах капитального строительства, на них расположенных, с указанием их адресов и правообладателей;</w:t>
      </w:r>
    </w:p>
    <w:p w:rsidR="00505C9A" w:rsidRPr="00F32057" w:rsidRDefault="00505C9A" w:rsidP="00505C9A">
      <w:pPr>
        <w:tabs>
          <w:tab w:val="left" w:pos="101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к) подтверждение готовности нести расходы, связанные с организацией и проведением общественных обсуждений или публичных слушаний.</w:t>
      </w:r>
    </w:p>
    <w:p w:rsidR="00505C9A" w:rsidRPr="00F32057" w:rsidRDefault="00505C9A" w:rsidP="00505C9A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В случае если земельный участок и (или) расположенный на нем объект капитального строительства, в отношении которых испрашивается разрешение условно разрешенный вид использования, находятся в долевой собственности, то заявление должно быть подписано всеми участниками долевой собственности;</w:t>
      </w:r>
    </w:p>
    <w:p w:rsidR="00505C9A" w:rsidRPr="00F32057" w:rsidRDefault="00505C9A" w:rsidP="00505C9A">
      <w:pPr>
        <w:tabs>
          <w:tab w:val="left" w:pos="1134"/>
          <w:tab w:val="left" w:pos="124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копию документа, удостоверяющего личность заявителя – физического лица;</w:t>
      </w:r>
    </w:p>
    <w:p w:rsidR="00505C9A" w:rsidRPr="00F32057" w:rsidRDefault="00505C9A" w:rsidP="00505C9A">
      <w:pPr>
        <w:tabs>
          <w:tab w:val="left" w:pos="1134"/>
          <w:tab w:val="left" w:pos="124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3) копии документов, удостоверяющих личность и полномочия представителя заявителя:</w:t>
      </w:r>
    </w:p>
    <w:p w:rsidR="00505C9A" w:rsidRPr="00F32057" w:rsidRDefault="00505C9A" w:rsidP="00505C9A">
      <w:pPr>
        <w:tabs>
          <w:tab w:val="left" w:pos="1134"/>
          <w:tab w:val="left" w:pos="124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для представителя юридического лица – нотариально заверенная доверенность либо доверенность за подписью руководителя юридического лица или иного уполномоченного лица;</w:t>
      </w:r>
    </w:p>
    <w:p w:rsidR="00505C9A" w:rsidRPr="00F32057" w:rsidRDefault="00505C9A" w:rsidP="00505C9A">
      <w:pPr>
        <w:tabs>
          <w:tab w:val="left" w:pos="1134"/>
          <w:tab w:val="left" w:pos="124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для представителя физического лица – нотариально заверенная доверенность;</w:t>
      </w:r>
    </w:p>
    <w:p w:rsidR="00505C9A" w:rsidRPr="00F32057" w:rsidRDefault="00505C9A" w:rsidP="00505C9A">
      <w:pPr>
        <w:tabs>
          <w:tab w:val="left" w:pos="1134"/>
          <w:tab w:val="left" w:pos="124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копии правоустанавливающих документов, удостоверяющих права заявителя на земельный участок или объект капитального строительства, для которого испрашивается условно разрешенный вид использования (в случае если права не зарегистрированы в Едином государственном реестре недвижимости),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t>с предъявлением оригинала указанных документов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br/>
        <w:t>при приеме заявления, либо нотариально удостоверенных копий указанных документов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5C9A" w:rsidRPr="00F32057" w:rsidRDefault="00505C9A" w:rsidP="00505C9A">
      <w:pPr>
        <w:tabs>
          <w:tab w:val="left" w:pos="1134"/>
          <w:tab w:val="left" w:pos="124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документы, подтверждающие обстоятельства, указанные в подпункте «з» подпункта 1 настоящего пункта;</w:t>
      </w:r>
    </w:p>
    <w:p w:rsidR="00505C9A" w:rsidRPr="00F32057" w:rsidRDefault="00505C9A" w:rsidP="00505C9A">
      <w:pPr>
        <w:tabs>
          <w:tab w:val="left" w:pos="1134"/>
          <w:tab w:val="left" w:pos="125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6) ситуационный план, фиксирующий расположение соседних земельных участков и объектов капитального строительства, на них расположенных, с указанием их адресов.</w:t>
      </w:r>
    </w:p>
    <w:p w:rsidR="00505C9A" w:rsidRPr="00F32057" w:rsidRDefault="00505C9A" w:rsidP="00505C9A">
      <w:pPr>
        <w:tabs>
          <w:tab w:val="left" w:pos="10915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2.7. Документами и информацией, необходимыми в соответствии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нормативными правовыми актами для предоставления муниципальной услуги, которые находятся в распоряжении иных органов и организаций и запрашиваются администрацией в органах (организациях), в распоряжении которых они находятся, если заявитель не представил такие документы и информацию самостоятельно, являются:</w:t>
      </w:r>
    </w:p>
    <w:p w:rsidR="00505C9A" w:rsidRPr="00F32057" w:rsidRDefault="00505C9A" w:rsidP="00505C9A">
      <w:pPr>
        <w:tabs>
          <w:tab w:val="left" w:pos="1134"/>
          <w:tab w:val="left" w:pos="125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t xml:space="preserve">1)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предпринимателей, в случае если заявителем является индивидуальный предприниматель или выписка из Единого государственного реестра юридических лиц, в случае если заявителем является юридическое лицо;</w:t>
      </w:r>
    </w:p>
    <w:p w:rsidR="00505C9A" w:rsidRPr="00F32057" w:rsidRDefault="00505C9A" w:rsidP="00505C9A">
      <w:pPr>
        <w:tabs>
          <w:tab w:val="left" w:pos="1134"/>
          <w:tab w:val="left" w:pos="125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t xml:space="preserve">2)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правоустанавливающие документы на земельный участок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t xml:space="preserve">и (или)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объект капитального строительства, если указанные документы (их копии или сведения, содержащиеся в них) имеются в Едином государственном реестре недвижимости;</w:t>
      </w:r>
    </w:p>
    <w:p w:rsidR="00505C9A" w:rsidRPr="00F32057" w:rsidRDefault="00505C9A" w:rsidP="00505C9A">
      <w:pPr>
        <w:tabs>
          <w:tab w:val="left" w:pos="1134"/>
          <w:tab w:val="left" w:pos="125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t>) выписка из Единого государственного реестра недвижимости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br/>
        <w:t>о правах на земельный участок  и (или) объект капитального строительства, в отношении которого испрашивается разрешение на условно разрешенный вид использования;</w:t>
      </w:r>
    </w:p>
    <w:p w:rsidR="00505C9A" w:rsidRPr="00F32057" w:rsidRDefault="00505C9A" w:rsidP="00505C9A">
      <w:pPr>
        <w:ind w:firstLine="567"/>
        <w:jc w:val="both"/>
        <w:rPr>
          <w:rStyle w:val="FontStyle57"/>
          <w:rFonts w:eastAsia="Andale Sans UI"/>
          <w:color w:val="000000" w:themeColor="text1"/>
          <w:sz w:val="28"/>
          <w:szCs w:val="28"/>
        </w:rPr>
      </w:pPr>
      <w:r w:rsidRPr="00F32057">
        <w:rPr>
          <w:rStyle w:val="FontStyle57"/>
          <w:rFonts w:eastAsia="Andale Sans UI"/>
          <w:color w:val="000000" w:themeColor="text1"/>
          <w:sz w:val="28"/>
          <w:szCs w:val="28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505C9A" w:rsidRPr="00F32057" w:rsidRDefault="0075388C" w:rsidP="0075388C">
      <w:pPr>
        <w:tabs>
          <w:tab w:val="left" w:pos="1134"/>
          <w:tab w:val="left" w:pos="1253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2.7.1.</w:t>
      </w:r>
      <w:r w:rsidR="00505C9A" w:rsidRPr="00F320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05C9A" w:rsidRPr="00F32057" w:rsidRDefault="00505C9A" w:rsidP="00505C9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за исключением указанных в пунктах 2.6, 2.7 настоящего Административного регламента;</w:t>
      </w:r>
    </w:p>
    <w:p w:rsidR="00505C9A" w:rsidRPr="00F32057" w:rsidRDefault="00505C9A" w:rsidP="00505C9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представления документов и информации, 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нормативными правовыми актами Самарской области, муниципальными правовыми актами находятся в распоряжении  органов, 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</w:t>
      </w:r>
      <w:proofErr w:type="gramEnd"/>
      <w:r w:rsidRPr="00F320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Pr="00F320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предоставлении</w:t>
      </w:r>
      <w:proofErr w:type="gramEnd"/>
      <w:r w:rsidRPr="00F320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предусмотренных государственных и муниципальных услуг, за исключением документов, указанных в части 6 статьи 7 Федерального закона от 27.07.2010  № 210-ФЗ «Об организации предоставления государственных и муниципальных услуг»;</w:t>
      </w:r>
    </w:p>
    <w:p w:rsidR="00505C9A" w:rsidRPr="00F32057" w:rsidRDefault="00505C9A" w:rsidP="00505C9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0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Федерального закона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  <w:proofErr w:type="gramEnd"/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505C9A" w:rsidRPr="00F32057" w:rsidRDefault="00505C9A" w:rsidP="00505C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F3205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505C9A" w:rsidRPr="00F32057" w:rsidRDefault="0075388C" w:rsidP="0075388C">
      <w:pPr>
        <w:pStyle w:val="aff"/>
        <w:tabs>
          <w:tab w:val="left" w:pos="1134"/>
        </w:tabs>
        <w:ind w:left="0"/>
        <w:jc w:val="both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F32057">
        <w:rPr>
          <w:rStyle w:val="FontStyle57"/>
          <w:rFonts w:eastAsiaTheme="minorEastAsia"/>
          <w:i/>
          <w:color w:val="000000" w:themeColor="text1"/>
          <w:sz w:val="20"/>
          <w:szCs w:val="20"/>
        </w:rPr>
        <w:t xml:space="preserve">          </w:t>
      </w:r>
      <w:r w:rsidR="00505C9A"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2.8. </w:t>
      </w:r>
      <w:r w:rsidR="00505C9A" w:rsidRPr="00F32057">
        <w:rPr>
          <w:rFonts w:ascii="Times New Roman" w:hAnsi="Times New Roman"/>
          <w:color w:val="000000" w:themeColor="text1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</w:t>
      </w:r>
      <w:r w:rsidR="00505C9A" w:rsidRPr="00F32057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: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1) обращение в орган местного самоуправления неуполномоченный</w:t>
      </w:r>
      <w:r w:rsidRPr="00F32057">
        <w:rPr>
          <w:rFonts w:ascii="Times New Roman" w:hAnsi="Times New Roman"/>
          <w:color w:val="000000" w:themeColor="text1"/>
          <w:sz w:val="28"/>
          <w:szCs w:val="28"/>
        </w:rPr>
        <w:br/>
        <w:t>на выдачу разрешений на условно разрешенный вид использования земельного участка или объекта капитального строительства;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2) не предоставление документов, предусмотренных пунктом 2.6 настоящего Административного регламента;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3) 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карандашом, а также нецензурных либо оскорбительных выражений, угроз жизни, здоровью и имуществу должностных лиц уполномоченного органа, а также членов их семей;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lastRenderedPageBreak/>
        <w:t>4) текст заявления не поддается прочтению;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5) отсутствие в заявлении сведений о заявителе, подписи заявителя, контактных телефонов, почтового адреса;</w:t>
      </w:r>
    </w:p>
    <w:p w:rsidR="00505C9A" w:rsidRPr="00F32057" w:rsidRDefault="00505C9A" w:rsidP="00505C9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6) заявление подписано неуполномоченным лицом.</w:t>
      </w:r>
      <w:r w:rsidRPr="00F3205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2.9. </w:t>
      </w:r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t>Основания для приостановления или отказа в предоставлении муниципальной услуги.</w:t>
      </w:r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2.9.1. </w:t>
      </w:r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bCs/>
          <w:iCs/>
          <w:color w:val="000000" w:themeColor="text1"/>
          <w:sz w:val="28"/>
          <w:szCs w:val="28"/>
        </w:rPr>
        <w:t>2.9.2. Основаниями для отказа в предоставлении муниципальной услуги является: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1) несоответствие испрашиваемого разрешения требованиям Федерального закона от 22.07.2008 № 123-ФЗ «Технический регламент о требованиях пожарной безопасности», Федерального закона от 30.12.2009 № 384-ФЗ «Технический регламент о безопасности зданий и сооружений» или требованиям иных технических регламентов;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2) заявление подано с нарушением требований, установленных подпунктом 1 пункта 2.6 настоящего Административного регламента;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3) не</w:t>
      </w:r>
      <w:r w:rsidR="001B4BE9"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2057">
        <w:rPr>
          <w:rFonts w:ascii="Times New Roman" w:hAnsi="Times New Roman"/>
          <w:color w:val="000000" w:themeColor="text1"/>
          <w:sz w:val="28"/>
          <w:szCs w:val="28"/>
        </w:rPr>
        <w:t>указание или неполное указание в заявлении сведений, указанных</w:t>
      </w:r>
      <w:r w:rsidRPr="00F32057">
        <w:rPr>
          <w:rFonts w:ascii="Times New Roman" w:hAnsi="Times New Roman"/>
          <w:color w:val="000000" w:themeColor="text1"/>
          <w:sz w:val="28"/>
          <w:szCs w:val="28"/>
        </w:rPr>
        <w:br/>
        <w:t>в подпункте 1 пункта 2.6 настоящего Административного регламента;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4) заявление содержит недостоверную информацию;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5) у заявителя отсутствуют права на земельный участок и объект капитального строительства, для которых испрашивается условно разрешенный вид использования;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6) испрашиваемый условно разрешенный вид использования земельного участка отсутствует в градостроительном регламенте территориальной зоны, в границах которой расположен земельный участок;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7) земельный участок расположен в границах территории, на которую действие градостроительного регламента не распространяется или не устанавливается;</w:t>
      </w:r>
    </w:p>
    <w:p w:rsidR="00505C9A" w:rsidRPr="00F32057" w:rsidRDefault="00505C9A" w:rsidP="00505C9A">
      <w:pPr>
        <w:pStyle w:val="aff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8) отсутствие документов, указанных в пунктах 2.6, 2.7 настоящего Административного регламента;</w:t>
      </w:r>
    </w:p>
    <w:p w:rsidR="00505C9A" w:rsidRPr="00F32057" w:rsidRDefault="00505C9A" w:rsidP="00505C9A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9) наличие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5" w:anchor="dst2783" w:history="1">
        <w:r w:rsidRPr="00F32057">
          <w:rPr>
            <w:rFonts w:ascii="Times New Roman" w:hAnsi="Times New Roman"/>
            <w:color w:val="000000" w:themeColor="text1"/>
            <w:sz w:val="28"/>
            <w:szCs w:val="28"/>
          </w:rPr>
          <w:t>части 2 статьи 55.32</w:t>
        </w:r>
      </w:hyperlink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в отношении земельного участка, в отношении которого подано заявление и на котором расположена такая постройка, до ее сноса или приведения в соответствие с установленными требованиями.</w:t>
      </w:r>
      <w:proofErr w:type="gramEnd"/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Исключением являются случаи,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6" w:anchor="dst2783" w:history="1">
        <w:r w:rsidRPr="00F32057">
          <w:rPr>
            <w:rFonts w:ascii="Times New Roman" w:hAnsi="Times New Roman"/>
            <w:color w:val="000000" w:themeColor="text1"/>
            <w:sz w:val="28"/>
            <w:szCs w:val="28"/>
          </w:rPr>
          <w:t>части 2 статьи 55.32</w:t>
        </w:r>
      </w:hyperlink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</w:t>
      </w:r>
      <w:proofErr w:type="gramEnd"/>
      <w:r w:rsidRPr="00F32057">
        <w:rPr>
          <w:rFonts w:ascii="Times New Roman" w:hAnsi="Times New Roman"/>
          <w:color w:val="000000" w:themeColor="text1"/>
          <w:sz w:val="28"/>
          <w:szCs w:val="28"/>
        </w:rPr>
        <w:t xml:space="preserve"> суда об отказе в удовлетворении исковых требований о </w:t>
      </w:r>
      <w:r w:rsidRPr="00F32057">
        <w:rPr>
          <w:rFonts w:ascii="Times New Roman" w:hAnsi="Times New Roman"/>
          <w:color w:val="000000" w:themeColor="text1"/>
          <w:sz w:val="28"/>
          <w:szCs w:val="28"/>
        </w:rPr>
        <w:lastRenderedPageBreak/>
        <w:t>сносе самовольной постройки или ее приведении в соответствие с установленными требованиями;</w:t>
      </w:r>
    </w:p>
    <w:p w:rsidR="00505C9A" w:rsidRPr="00F32057" w:rsidRDefault="00505C9A" w:rsidP="00505C9A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/>
          <w:color w:val="000000" w:themeColor="text1"/>
          <w:sz w:val="28"/>
          <w:szCs w:val="28"/>
        </w:rPr>
        <w:t>10)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области.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32057">
        <w:rPr>
          <w:rStyle w:val="FontStyle57"/>
          <w:rFonts w:eastAsia="Andale Sans UI"/>
          <w:color w:val="000000" w:themeColor="text1"/>
          <w:sz w:val="28"/>
          <w:szCs w:val="28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принимает глава сельского поселения </w:t>
      </w:r>
      <w:r w:rsidR="00057D90" w:rsidRPr="00F32057">
        <w:rPr>
          <w:rStyle w:val="FontStyle57"/>
          <w:rFonts w:eastAsia="Andale Sans UI"/>
          <w:color w:val="000000" w:themeColor="text1"/>
          <w:sz w:val="28"/>
          <w:szCs w:val="28"/>
        </w:rPr>
        <w:t>Абашево</w:t>
      </w:r>
      <w:r w:rsidRPr="00F32057">
        <w:rPr>
          <w:rStyle w:val="FontStyle57"/>
          <w:rFonts w:eastAsia="Andale Sans UI"/>
          <w:color w:val="000000" w:themeColor="text1"/>
          <w:sz w:val="28"/>
          <w:szCs w:val="28"/>
        </w:rPr>
        <w:t xml:space="preserve"> на основании рекомендаций Комиссии, подготовленных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использования.</w:t>
      </w:r>
      <w:r w:rsidRPr="00F3205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2.10. Услуги, являющиеся необходимыми и обязательными для предоставления муниципальной услуги, отсутствуют.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2.11. Предоставление муниципальной услуги осуществляется бесплатно.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 несет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независимо от результатов общественных обсуждений или публичных слушаний.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документов, а также при получении результата предоставления муниципальной услуги составляет не более 15 минут.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2.13. Регистрация запроса (заявления) о предоставлении муниципальной услуги, поступившего в письменной форме на личном приёме заявителя или по почте, в электронной форме осуществляется в день его поступления в Комиссию.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поступлении в Комиссию запроса (заявления) о предоставлении муниципальной услуги в письменной форме в выходной или нерабочий праздничный день, регистрация заявления осуществляется в первый рабочий день, следующий за выходным или нерабочим праздничным днем.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2.14. Месторасположение помещения, в котором предоставляется муниципальная услуга, должно определяться с учетом пешеходной доступности от остановок общественного транспорта. Помещения, в которых предоставляется муниципальная услуга, для удобства заявителей размещаются на нижних, предпочтительнее на первых этажах здания.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Приём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и включают места для информирования, ожидания и приема заявителей, места для заполнения запросов (заявлений).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Присутственные места в администрации оборудуются: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системой охраны.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1B4BE9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нкетками</w:t>
      </w:r>
      <w:proofErr w:type="spell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телефону.</w:t>
      </w:r>
    </w:p>
    <w:p w:rsidR="00505C9A" w:rsidRPr="00F32057" w:rsidRDefault="00505C9A" w:rsidP="00505C9A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услуга, к местам ожидания и местам для заполнения заявлений, местам приема заявителей, информационным стендам с образцами заполнения заявлений и перечнем документов, необходимых для предоставления муниципальной услуги, размещению и оформлению визуальной и текстовой информации о порядке предоставления услуги.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Здание администрации должно быть оборудовано отдельным входом для свободного доступа заинтересованных лиц.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режиме работы администрации.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Вход в здание администрации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помещениях для работы с заинтересованными лицами размещаются информационные стенды.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Сотрудники, предоставляющие муниципальную услугу, обеспечиваются личными нагрудными идентификационными карточками (</w:t>
      </w:r>
      <w:proofErr w:type="spell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бейджами</w:t>
      </w:r>
      <w:proofErr w:type="spell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</w:t>
      </w:r>
      <w:proofErr w:type="spell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банкетками</w:t>
      </w:r>
      <w:proofErr w:type="spell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Рабочие места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территории, прилегающей к зданию администрации,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 за определенный период. На стоянке должно быть не менее 5 </w:t>
      </w:r>
      <w:proofErr w:type="spell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машиномест</w:t>
      </w:r>
      <w:proofErr w:type="spell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Доступ заявителей к парковочным местам является бесплатным.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2.15. Показателями доступности и качества предоставления муниципальной услуги являются: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 должностными лицами администрации, Комиссии при предоставлении муниципальной услуги и их продолжительность;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снижение максимального срока ожидания в очереди при подаче запроса (заявления) и получении результата предоставления муниципальной услуги;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доля заявлений о предоставлении муниципальной услуги, поступивших в электронной форме (от общего количества поступивших заявлений).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2.16. Информация о предоставляемой муниципальной услуге, формы запросов (заявлений) могут быть получены с использованием ресурсов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сети Интернет, указанных в пункте 1.3.3 настоящего Административного регламента.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2.17.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портала, а также по принципу «одного окна» с учетом экстерриториального принципа получения муниципальной услуги на базе МФЦ.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Экстерриториальный принцип получения муниципальной услуги на базе МФЦ (далее – экстерриториальный принцип) – возможность получения муниципальной услуги при обращении заявителя (представителя заявителя) в любой МФЦ на территории Самарской области независимо от места регистрации по месту жительства.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2.18.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заявителя доступа к Региональному порталу в сети Интернет.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настоящим Административным регламентом.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направлении заявления в электронной форме или в виде электронного документа запрещается требовать от заявителя повторного формирования и подписания заявления на бумажном носителе.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2.19. Предоставление муниципальной услуги на базе МФЦ по принципу «одного окна» с учетом экстерриториального принципа осуществляется после однократного личного обращения заявителя с соответствующим заявлением в МФЦ. Взаимодействие с Комиссией 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 администрацией и МФЦ, заключенным в установленном порядке.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Регионального портала,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в электронной форме (далее – единое региональное хранилище).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Документы, </w:t>
      </w:r>
      <w:r w:rsidRPr="00F3205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необходимые для предоставления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услуги (лично представляемые заявителем), приложенные к заявлению и представленные в электронной форме с использованием Регионального портала, являются основанием для начала предоставления муниципальной услуги.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случае направления в электронной форме заявления без приложения документов, лично представляемых заявителем</w:t>
      </w:r>
      <w:r w:rsidRPr="00F3205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, они должны быть представлены заявителем в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Комиссию</w:t>
      </w:r>
      <w:r w:rsidRPr="00F3205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на личном приеме в течение 5 рабочих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подачи запроса (заявления) о предоставлении </w:t>
      </w:r>
      <w:r w:rsidRPr="00F3205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муниципальной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представляются.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2.20. Результаты предоставления </w:t>
      </w:r>
      <w:r w:rsidRPr="00F3205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муниципальной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формируются в форме электронных документов, подписанных усиленной квалифицированной электронной подписью должностного лица администрации, и размещаются в едином региональном хранилище Регионального портала независимо от способа обращения заявителя за получением муниципальной услуги.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2.21. Случаи и порядок предоставления муниципальной услуги в упреждающем (</w:t>
      </w:r>
      <w:proofErr w:type="spell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) режиме не предусмотрены.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также особенности выполнения административных процедур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многофункциональных центрах</w:t>
      </w:r>
    </w:p>
    <w:p w:rsidR="00505C9A" w:rsidRPr="00F32057" w:rsidRDefault="00505C9A" w:rsidP="00505C9A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приём заявления и документов, необходимых для предоставления муниципальной услуги, при личном обращении заявителя;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документов при обращении по почте либо в электронной форме;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 для предоставления муниципальной услуги, на базе МФЦ;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рассмотрение документов, формирование и направление межведомственных запросов;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рекомендаций о предоставлении разрешения на условно разрешенный вид использования или об отказе в его предоставлении;</w:t>
      </w:r>
    </w:p>
    <w:p w:rsidR="00505C9A" w:rsidRPr="00F32057" w:rsidRDefault="00505C9A" w:rsidP="00505C9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разрешения на условно разрешенный вид использования либо мотивированный отказ в предоставлении разрешения на условно разрешенный вид использования,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выдача (направление) документа, являющегося результатом предоставления муниципальной услуги.</w:t>
      </w:r>
    </w:p>
    <w:p w:rsidR="0075388C" w:rsidRPr="00F32057" w:rsidRDefault="0075388C" w:rsidP="0075388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75388C" w:rsidP="0075388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C9A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Приём заявления и документов, необходимых для предоставления муниципальной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C9A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при личном обращении заявителя</w:t>
      </w:r>
    </w:p>
    <w:p w:rsidR="00505C9A" w:rsidRPr="00F32057" w:rsidRDefault="00505C9A" w:rsidP="00505C9A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Основанием (юридическим фактом) начала выполнения административной процедуры является обращение заявителя за предоставлением муниципальной услуги в Комиссию с соответствующим запросом (заявлением) и документами, необходимыми для предоставления муниципальной услуги, указанными в пункте 2.6 настоящего Административного регламента.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3.3. Должностным лицом, осуществляющим административную процедуру, является должностное лицо Комиссии, уполномоченное на прием запроса (заявления) и документов для предоставления муниципальной услуги (далее – должностное лицо, ответственное за прием запроса и документов).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3.4. Должностное лицо, ответственное за прием запроса и документов: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 прием запроса (заявления) и документов;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проверяет поступившее заявление и прилагаемые документы, на соответствие требованиям пункта 2.6 настоящего Административного регламента, и формирует комплект документов, представленных заявителем;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регистрирует запрос (заявление) в журнале регистрации входящих документов;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при проверке представленных заявителем документов будут выявлены основания для отказа в приеме документов, предусмотренные пунктом 2.8 настоящего Административного регламента, отказывает в приеме документов.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3.5.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при проверке комплектности представленных заявителем документов, исходя из требований пункта 2.6 настоящего Административного регламента, должностное лицо, ответственное за прием запроса и документов, выявляет, что документы, представленные заявителем для получения муниципальной услуги, не соответствуют установленным настоящим Административным регламентом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 </w:t>
      </w:r>
      <w:proofErr w:type="gramEnd"/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муниципальной услуги.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3.6. Максимальный срок выполнения административной процедуры составляет 1 рабочий день.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3.7. Критерием принятия решения является наличие запроса (заявления) и документов, которые заявитель должен представить самостоятельно.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3.8. Результатом административной процедуры является прием заявления и документов, представленных заявителем.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регистрация запроса (заявления) в журнале регистрации входящих документов.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документов при обращении по почте либо в электронной форме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3.9. Основанием (юридическим фактом) для начала административной процедуры, является поступление в Комиссию по почте либо в электронной форме с помощью автоматизированных информационных систем запроса (заявления) о предоставлении муниципальной услуги и документов, необходимых для предоставления муниципальной услуги, которые заявитель должен представить самостоятельно в соответствии с пунктом 2.6 настоящего Административного регламента.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3.10. Должностное лицо, ответственное за прием запроса и документов: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регистрирует поступивший запрос (заявление) в журнале регистрации входящих документов;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проверяет поступившее заявление и прилагаемые документы соответствие требованиям пункта 2.6 настоящего Административного регламента и формирует комплект документов, представленных заявителем;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уведомляет заявителя по телефону либо подготавливает, подписывает и направляет заявителю по почте на бумажном носителе либо в электронной форме уведомление о регистрации запроса (заявления) о предоставлении муниципальной услуги по форме согласно приложению 2 к настоящему Административному регламенту. Второй экземпляр уведомления на бумажном носителе хранится в Комиссии.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представления заявителем запроса в электронной форме без приложения электронных документов (электронных образов документов), необходимых для предоставления муниципальной услуги и представляемых заявителем самостоятельно, заверенных в установленном законом порядке, заявителю направляется уведомление о приёме и регистрации заявления, приостановке течения срока предоставления муниципальной услуги и необходимости в течение 5 рабочих дней представить соответствующие документы, указанные в пункте 2.6 настоящего Административного регламента.</w:t>
      </w:r>
      <w:proofErr w:type="gramEnd"/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3.11. Максимальный срок административной процедуры не может превышать 1 рабочий день.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3.12. Критерием принятия решения является наличие запроса (заявления) и документов, представленных по почте, либо в электронной форме.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3.13. Результатом административной процедуры является прием заявления и документов, представленных заявителем.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регистрация запроса (заявления) в журнале регистрации входящих документов, уведомление заявителя.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 для предоставления муниципальной услуги, на базе МФЦ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3.14. Основанием (юридическим фактом) для приема документов на базе МФЦ, является обращение заявителя с запросом (заявлением) и документами, необходимыми для предоставления муниципальной услуги, перечисленными в пункте 2.6 настоящего Административного регламента, в МФЦ.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3.15. Сотрудник МФЦ, ответственный за прием и регистрацию документов,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3.16. При получении запроса (заявления) о предоставлении муниципальной услуги и документов, необходимых для предоставления муниципальной услуги, по почте, от курьера или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экспресс-почтой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сотрудник МФЦ, ответственный за прием и регистрацию документов, регистрирует запрос (заявление) в государственной информационной системе Самарской области «Система многофункциональных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центров предоставления государственных и муниципальных услуг» (далее – ГИС СО «МФЦ»).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3.17. Сотрудник МФЦ, ответственный за прием и регистрацию документов, при получении запроса (заявления) о предоставлении муниципальной услуги и (или) документов по почте, от курьера или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экспресс-почтой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передает запрос (заявление) и документы сотруднику МФЦ, ответственному за доставку документов в Комиссию;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составляет и направляет в адрес заявителя расписку о приеме пакета документов.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3.18. При непосредственном обращении заявителя в МФЦ сотрудник МФЦ, ответственный за прием и регистрацию документов, проверяет комплектность документов в соответствии с требованиями пункта 2.6 настоящего Административного регламента. Если представленные документы не соответствуют требованиям пункта 2.6 настоящего 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 МФЦ, ответственный за прием и регистрацию документов, регистрирует запрос (заявление) в ГИС СО «МФЦ», после чего заявлению присваивается индивидуальный порядковый номер и оформляется расписка о приеме документов.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действий устанавливается МФЦ,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муниципальной услуги и документов по почте, от курьера или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экспресс-почтой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3.19. Сотрудник МФЦ, ответственный за прием и регистрацию документов передает сотруднику МФЦ, ответственному за формирование дела, принятый при непосредственном обращении заявителя в МФЦ и зарегистрированный запрос (заявление) и представленные заявителем в МФЦ документы.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3.20. Сотрудник МФЦ,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Комиссию.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3.21. Дело доставляется в Комиссию сотрудником МФЦ, ответственным за доставку документов. Максимальный срок выполнения данного действия устанавливается соглашением администрации о взаимодействии с МФЦ, но не может превышать 1 рабочего дня с момента непосредственного обращения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заявителя с запросом (заявлением) и документами в МФЦ или поступления в МФЦ запроса (заявления) о предоставлении муниципальной услуги и документов по почте, от курьера или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экспресс-почтой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Должностное лицо Комиссии, ответственное за прием запроса и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3.22. Дальнейшее рассмотрение поступившего из МФЦ запроса (заявления) и документов осуществляется Комиссией в порядке, установленном пунктами 3.4, 3.6 – 3.8 Административного регламента.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3.23. Критерием приема документов на базе МФЦ является наличие запроса (заявления) и документов, которые заявитель должен представить самостоятельно.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3.24. Результатом административной процедуры является доставка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Комиссию запроса (заявления) и представленных заявителем в МФЦ документов.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3.25. Способами фиксации результата административной процедуры являются регистрация представленного запроса (заявления), расписка МФЦ о приеме документов, выданная заявителю,  расписка Комиссии о принятии представленных документов для предоставления муниципальной услуги.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предоставления муниципальной услуги по экстерриториальному принципу, а также порядок взаимодействия МФЦ, участвующих в предоставлении муниципальной услуги по экстерриториальному принципу, и администрации определяется соответствующими соглашениями о взаимодействии.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Рассмотрение документов, формирование и направление межведомственных запросов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3.26. Основанием (юридическим фактом) для начала выполнения административной процедуры является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запроса (заявления) в журнале регистрации входящих документов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3.27. Должностным лицом, осуществляющим административную процедуру, является должностное лицо Комиссии, уполномоченное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формирование и направление межведомственных запросов (далее – должностное лицо, уполномоченное на формирование и направление межведомственных запросов).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3.28. Должностное лицо, уполномоченное на формирование и направление межведомственных запросов,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</w:t>
      </w:r>
      <w:hyperlink r:id="rId17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прилагаемые к нему документы на соответствие требованиям, предусмотренным </w:t>
      </w:r>
      <w:hyperlink r:id="rId18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и на наличие документов, указанных в </w:t>
      </w:r>
      <w:hyperlink r:id="rId19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7 настоящего Административного регламента.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в представленных заявителем документах документов, предусмотренных </w:t>
      </w:r>
      <w:hyperlink r:id="rId20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настоящего Административного регламента,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должностное лицо, уполномоченное на формирование и направление межведомственных запросов,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переходит к осуществлению действий, предусмотренных </w:t>
      </w:r>
      <w:hyperlink r:id="rId21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3.3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5 – 3.45 настоящего Административного регламента.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соответствующий условно разрешенный вид использования земельного участка или объекта капитального строительства был включен в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градостроительный регламент в установленном для внесения изменений в Правила землепользования и застройки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 порядке после ранее проведенных общественных обсуждений или публичных слушаний по инициативе данного физического или юридического лица, заинтересованного в предоставлении разрешения на условно разрешенный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использования, общественные обсуждения или публичные слушания по данному вопросу не проводятся и в отношении заявления о предоставлении разрешения на условно разрешенный вид использования принимается решение о его предоставлении, после чего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должностное лицо, уполномоченное на формирование и направление межведомственных запросов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переходит к осуществлению действий, предусмотренных </w:t>
      </w:r>
      <w:hyperlink r:id="rId22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3.53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-3.57 настоящего Административного регламента.</w:t>
      </w:r>
      <w:proofErr w:type="gramEnd"/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в представленных заявителем документах и в распоряжении администрации документов, предусмотренных </w:t>
      </w:r>
      <w:hyperlink r:id="rId23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2.7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должностное лицо, уполномоченное на формирование и направление межведомственных запросов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формирует и направляет запросы в рамках межведомственного информационного взаимодействия в федеральные органы исполнительной власти, в органы исполнительной власти Самарской области, органы местного самоуправления для получения сведений, указанных в </w:t>
      </w:r>
      <w:hyperlink r:id="rId24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2.7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3.29. Направление запросов осуществляется через систему межведомственного электронного взаимодействия.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невозможности направления межведомственных запросов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каналов связи, обеспечивающих доступ к сервисам направление межведомственного запроса осуществляется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бумажном носителе по почте, по факсу с одновременным его направлением по почте или курьерской доставкой.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5">
        <w:r w:rsidRPr="00F32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Предельный срок для подготовки и направления межведомственных запросов составляет 3 рабочих дня со дня регистрации заявления на предоставление муниципальной услуги.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Предельный срок для ответов на межведомственные запросы составляет 5 рабочих дней со дня поступления запроса в соответствующий орган (организацию).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Испрашиваемая информация и (или) документы предоставляются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порядке, указанном в технологической карте межведомственного взаимодействия муниципальной услуги, утверждённой в установленном порядке.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0"/>
      <w:bookmarkEnd w:id="0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3.30. Д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олжностное лицо, уполномоченное на формирование и направление межведомственных запросов,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главе поселения следующий пакет документов: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26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 документов, предусмотренных </w:t>
      </w:r>
      <w:hyperlink r:id="rId27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2.6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8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2.7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регламента;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рекомендации о проведении общественных обсуждений или публичных слушаний либо рекомендации об отказе в назначении общественных обсуждений или публичных слушаний;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- проект постановления главы поселения о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t xml:space="preserve"> проведении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общественных обсуждений или публичных слушаний либо об отказе в проведении общественных обсуждений или публичных слушаний, подготовленный на основании рекомендаций.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3.31. Критерием принятия решения является наличие </w:t>
      </w:r>
      <w:hyperlink r:id="rId29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заявления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документов, необходимых для предоставления муниципальной услуги, в Комиссии.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3.32. Результатом выполнения административной процедуры является направление заявления и документов, предусмотренных </w:t>
      </w:r>
      <w:hyperlink w:anchor="Par0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3.3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0 настоящего Административного регламента, главе поселения для принятия решения о проведении общественных обсуждений или публичных слушаний либо отказе в проведении общественных обсуждений или публичных слушаний.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3.33. Способом фиксации результата административной процедуры является регистрация рекомендаций о проведении публичных слушаний или об отказе в назначении публичных слушаний в журнале регистрации исходящей корреспонденции.</w:t>
      </w:r>
    </w:p>
    <w:p w:rsidR="00505C9A" w:rsidRPr="00F32057" w:rsidRDefault="00505C9A" w:rsidP="00505C9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3.34. Максимальный срок выполнения административной процедуры - не более 7 календарных дней с момента регистрации заявления в журнале регистрации входящих заявлений о предоставлении муниципальной услуги.</w:t>
      </w:r>
    </w:p>
    <w:p w:rsidR="00505C9A" w:rsidRPr="00F32057" w:rsidRDefault="00505C9A" w:rsidP="00505C9A">
      <w:pPr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общественных обсуждений или публичных слушаний по проекту решения о предоставлении разрешения на условно разрешенный вид использования</w:t>
      </w:r>
    </w:p>
    <w:p w:rsidR="00505C9A" w:rsidRPr="00F32057" w:rsidRDefault="00505C9A" w:rsidP="00505C9A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3.35. Основанием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(юридическим фактом)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 административной процедуры является наличие у главы поселения заявления и документов, необходимых для принятия решения о проведении общественных обсуждений или публичных слушаний или об отказе в их проведении.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3.36. Ответственными за выполнение административной процедуры являются должностное лицо Комиссии, глава поселения.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3.37. Глава поселения в 2-дневный срок со дня получения документов принимает решение о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  <w:u w:color="FFFFFF"/>
        </w:rPr>
        <w:t>проведении общественных обсуждений или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слушаний либо об отказе в их проведении (далее – постановление главы поселения).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3.38. Официальное опубликование постановления главы поселения и его размещение на официальном сайте администрации в сети Интернет осуществляется не позднее 10 дней со дня получения главой поселения заявления и документов.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3.39.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лицом Комиссии направляются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через семь рабочих дней со дня поступления заявления заинтересованного лица о предоставлении разрешения на условно разрешенный вид использования в Комиссию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5C9A" w:rsidRPr="00F32057" w:rsidRDefault="0075388C" w:rsidP="0075388C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3205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</w:t>
      </w:r>
      <w:r w:rsidR="00505C9A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3.40. По результатам общественных обсуждений или публичных слушаний должностное лицо Комиссии готовит протокол общественных обсуждений или публичных слушаний, заключение о результатах общественных обсуждений или публичных слушаний. Заключение о результатах общественных обсуждений или публичных слушаний подписываются главой поселения в течение 1 дня.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3.41. Официальное опубликование заключения о результатах общественных обсуждений или публичных слушаний осуществляется не позднее 7 дней со дня проведения общественных обсуждений или публичных слушаний.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3.42. Критерием принятия решения является отсутствие мотивированных замечаний для предоставления разрешения на условно разрешенный вид использования.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3.43. Результатом административной процедуры является заключение о результатах общественных обсуждений или публичных слушаний.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3.44. Способом фиксации результата административной процедуры является опубликование заключения о результатах общественных обсуждений или публичных слушаний.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3.45. Максимальный срок проведения общественных обсуждений или публичных слушаний - 25 дней со дня оповещения жителей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 об их проведении до дня опубликования заключения о результатах общественных обсуждений или публичных слушаний.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рекомендаций о предоставлении разрешения на условно разрешенный вид использования или об отказе в его предоставлении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3.46.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(юридическим фактом)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 административной процедуры является опубликование заключения о результатах общественных обсуждений или публичных слушаний.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3.47. Ответственным за выполнение административной процедуры является должностное лицо Комиссии.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3.48.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7-дневный срок со дня опубликования заключения о результатах общественных обсуждений или публичных слушаний должностное лицо Комиссии на основании заключения о результатах общественных обсуждений или публичных слушаний обеспечивает подготовку и представление рекомендаций о предоставлении разрешения на условно разрешенный вид использования или об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в предоставлении такого разрешения главе поселения для рассмотрения и принятия решения.</w:t>
      </w:r>
      <w:proofErr w:type="gramEnd"/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Рекомендации об отказе в предоставлении разрешения должны содержать основания отказа, предусмотренные </w:t>
      </w:r>
      <w:hyperlink r:id="rId30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9.2 настоящего Административного регламента.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3.49. Критерием принятия решения является опубликование заключения о результатах общественных обсуждений или публичных слушаний.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3.50. Результатом процедуры является направление рекомендаций о предоставлении разрешения на условно разрешенный вид использования или об отказе в предоставлении такого разрешения главе поселения.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3.51. Способом фиксации результата административной процедуры является регистрация рекомендаций о предоставлении разрешения на условно разрешенный вид использования или об отказе в предоставлении такого разрешения в журнале регистрации исходящей корреспонденции.</w:t>
      </w:r>
    </w:p>
    <w:p w:rsidR="00505C9A" w:rsidRPr="00F32057" w:rsidRDefault="00505C9A" w:rsidP="00505C9A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3.52. Максимальный срок выполнения административной процедуры - не более 7 дней.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либо мотивированный отказ в предоставлении разрешения на условно разрешенный вид использования,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(направление) документа, являющегося результатом предоставления муниципальной услуги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3.53. Основанием (юридическим фактом) для начала выполнения административной процедуры является поступление рекомендаций Комиссии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3.54. Глава поселения в течение трех дней со дня поступления рекомендаций Комиссии принимает решение о предоставлении разрешения на условно разрешенный вид использования либо об отказе в предоставлении такого разрешения.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указанный в настоящем пункте срок входят подготовка проекта муниципального правового акта о предоставлении разрешения на условно разрешенный вид использования, согласование и подписание главой поселения соответствующего муниципального правового акта.</w:t>
      </w:r>
      <w:proofErr w:type="gramEnd"/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Должностное лицо администрации, уполномоченное на подготовку проекта муниципального правового акта о предоставлении разрешения на условно разрешенный вид использования, обеспечивает подготовку проекта муниципального правового акта, согласование и подписание главой поселения муниципального правового акта о предоставлении разрешения на условно разрешенный вид использования по форме, предусмотренной приложением 3 к настоящему Административному регламенту, либо об отказе в предоставлении такого разрешения, по форме, предусмотренной приложением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 к настоящему Административному регламенту.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Максимальный срок административного действия составляет 3 дня со дня поступления рекомендаций Комиссии.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3.55. Результатом административной процедуры является принятие муниципального правового акта о предоставлении разрешения на условно разрешенный вид использования или об отказе в предоставлении такого разрешения.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3.56. Результат предоставления муниципальной услуги заявитель может получить: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 в администрации;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 в МФЦ, в случае,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МФЦ. Порядок передачи администрацией в МФЦ результатов предоставления муниципальной услуги определяется соглашением о взаимодействии. Срок передачи администрацией в МФЦ результата предоставления муниципальной услуги и срок его выдачи заявителю определяются соглашением о взаимодействии;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электронной форме в едином региональном хранилище.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выдаче документов на личном приеме должностное лицо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заявителя.</w:t>
      </w:r>
    </w:p>
    <w:p w:rsidR="00505C9A" w:rsidRPr="00F32057" w:rsidRDefault="00505C9A" w:rsidP="00505C9A">
      <w:pPr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3.57. Способом фиксации результата административной процедуры является внесение сведений, указанных в пункте 3.55. настоящего Административного регламента, в регистр соответствующих документов.</w:t>
      </w:r>
    </w:p>
    <w:p w:rsidR="00505C9A" w:rsidRPr="00F32057" w:rsidRDefault="00505C9A" w:rsidP="00505C9A">
      <w:pPr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5 рабочих дней со дня выдачи разрешения на условно разрешенный вид использования земельного участка или объекта капитального строительства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копию разрешения в уполномоченный орган местного самоуправления муниципального района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размещения в государственной информационной системе обеспечения градостроительной деятельности.</w:t>
      </w:r>
      <w:proofErr w:type="gramEnd"/>
    </w:p>
    <w:p w:rsidR="00505C9A" w:rsidRPr="00F32057" w:rsidRDefault="00505C9A" w:rsidP="00505C9A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3205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            </w:t>
      </w: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Формы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Текущий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 главой поселения.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Периодичность осуществления текущего контроля устанавливается главой поселения.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4.3.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поселения.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4.6.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Плановые проверки проводятся не реже 1 раза в 3 года.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4.7.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правовых актов.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4.8.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505C9A" w:rsidRPr="00F32057" w:rsidRDefault="00505C9A" w:rsidP="00505C9A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4.9.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4.10.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Региональном портале, на официальном сайте администрации.</w:t>
      </w:r>
      <w:proofErr w:type="gramEnd"/>
    </w:p>
    <w:p w:rsidR="00505C9A" w:rsidRPr="00F32057" w:rsidRDefault="00505C9A" w:rsidP="00505C9A">
      <w:pPr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Региональный портал.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b/>
          <w:color w:val="000000" w:themeColor="text1"/>
          <w:sz w:val="28"/>
        </w:rPr>
        <w:t xml:space="preserve">5.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 </w:t>
      </w: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либо </w:t>
      </w:r>
      <w:r w:rsidRPr="00F320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МФЦ, работника МФЦ, а также организаций, </w:t>
      </w:r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предусмотренных </w:t>
      </w:r>
      <w:hyperlink r:id="rId31" w:history="1">
        <w:r w:rsidRPr="00F32057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Федерального закона от 27.07.2010            № 210-ФЗ «Об организации предоставления государственных и муниципальных услуг»</w:t>
      </w:r>
      <w:r w:rsidRPr="00F320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или их работников</w:t>
      </w:r>
    </w:p>
    <w:p w:rsidR="00505C9A" w:rsidRPr="00F32057" w:rsidRDefault="00505C9A" w:rsidP="00505C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5.1. 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Заявители и иные уполномоченные лица имеют право на обжалование действий (бездействия) и решений, принятых  в ходе предоставления муниципальной услуги, администрации, а также должностных лиц, муниципальных служащих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Pr="00F32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МФЦ, работника МФЦ, а также организаций,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32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F32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или их работников 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в досудебном (внесудебном) порядке. </w:t>
      </w:r>
      <w:proofErr w:type="gramEnd"/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pacing w:val="-6"/>
          <w:sz w:val="28"/>
        </w:rPr>
        <w:t>5.2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. 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или его законный представитель вправе направить жалобу на нарушение порядка предоставления муниципальной услуги, содержащую требование о восстановлении или защите нарушенных прав или законных интересов заявителя администрацией, </w:t>
      </w:r>
      <w:r w:rsidRPr="00F32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МФЦ,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 администрации, </w:t>
      </w:r>
      <w:r w:rsidRPr="00F32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работником МФЦ,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служащим либо </w:t>
      </w:r>
      <w:r w:rsidRPr="00F32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организациями,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предусмотренными </w:t>
      </w:r>
      <w:hyperlink r:id="rId33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F32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или их работниками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получении данным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муниципальной услуги (далее – жалоба)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5.3.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Жалоба подается в письменной форме на бумажном носителе, в электронной форме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администрацию, МФЦ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– учредитель МФЦ), а также в организации, предусмотренные </w:t>
      </w:r>
      <w:hyperlink r:id="rId34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услуг».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Жалобы на решения и действия (бездействие) главы сельского поселения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</w:rPr>
        <w:t>Абашево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 рассматриваются непосредственно главой сельского поселения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</w:rPr>
        <w:t>Абашево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Самарской области. Жалобы на решения и действия (бездействие) работников организаций, предусмотренных </w:t>
      </w:r>
      <w:hyperlink r:id="rId35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5.4. 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6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личном приеме заявителя.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Предмет досудебного (внесудебного) обжалования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5.5. Заявитель или его законный представитель  могут обратиться с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</w:rPr>
        <w:t>жалобой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 в том числе в следующих случаях: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1) нарушение срока регистрации запроса  о предоставлении муниципальной услуги,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запроса, указанного в </w:t>
      </w:r>
      <w:hyperlink r:id="rId37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15.1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                   №210-ФЗ «Об организации предоставления государственных и муниципальных услуг»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2) нарушение срока предоставления муниципальной услуги.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8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;</w:t>
      </w:r>
      <w:proofErr w:type="gramEnd"/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актами.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9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;</w:t>
      </w:r>
      <w:proofErr w:type="gramEnd"/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lastRenderedPageBreak/>
        <w:t>Федерации, нормативными правовыми актами Самарской области, муниципальными правовыми актами;</w:t>
      </w:r>
    </w:p>
    <w:p w:rsidR="00505C9A" w:rsidRPr="00F32057" w:rsidRDefault="00505C9A" w:rsidP="00505C9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16"/>
        </w:rPr>
      </w:pP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7) отказ администрации, должностного лица администрации,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работника МФЦ, организаций, предусмотренных </w:t>
      </w:r>
      <w:hyperlink r:id="rId40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услуг», или их работников 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в исправлении допущенных ими 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1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05C9A" w:rsidRPr="00F32057" w:rsidRDefault="00505C9A" w:rsidP="00505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05C9A" w:rsidRPr="00F32057" w:rsidRDefault="00505C9A" w:rsidP="00505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актами.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2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05C9A" w:rsidRPr="00F32057" w:rsidRDefault="00505C9A" w:rsidP="00505C9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Pr="00F32057">
        <w:rPr>
          <w:rFonts w:ascii="Times New Roman" w:hAnsi="Times New Roman" w:cs="Times New Roman"/>
          <w:color w:val="000000" w:themeColor="text1"/>
        </w:rPr>
        <w:t xml:space="preserve">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05C9A" w:rsidRPr="00F32057" w:rsidRDefault="00505C9A" w:rsidP="00505C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продления срока рассмотрения жалобы и случаев, в которых ответ на жалобу не дается</w:t>
      </w:r>
    </w:p>
    <w:p w:rsidR="00505C9A" w:rsidRPr="00F32057" w:rsidRDefault="00505C9A" w:rsidP="00505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5.6.Основания для продления срока рассмотрения жалобы и случаи, в которых ответ на жалобу не дается, не предусмотрены.</w:t>
      </w:r>
    </w:p>
    <w:p w:rsidR="00505C9A" w:rsidRPr="00F32057" w:rsidRDefault="00505C9A" w:rsidP="00505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начала процедуры досудебного (внесудебного) обжалования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5.7. Основанием для начала процедуры досудебного (внесудебного) обжалования является поступление в администрацию,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либо учредителю МФЦ, а также в организации, предусмотренные </w:t>
      </w:r>
      <w:hyperlink r:id="rId43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 жалобы от заявителя.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5.8. Жалоба должна содержать: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1) наименование администрации, должностного лица администрации либо муниципального служащего,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его руководителя и (или) работника, организаций, предусмотренных </w:t>
      </w:r>
      <w:hyperlink r:id="rId44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решения и (или) действия (бездействие) которых обжалуются;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2) фамилию, имя, отчество (последнее – при наличии), сведения о месте жительства заявителя, а также номер (номера) контактного телефона, адрес (адреса) 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3) сведения об обжалуемых решениях и действиях (бездействии) администрации, должностного лица администрации либо муниципального служащего,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работника МФЦ, организаций, предусмотренных </w:t>
      </w:r>
      <w:hyperlink r:id="rId45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работника МФЦ, организаций, предусмотренных </w:t>
      </w:r>
      <w:hyperlink r:id="rId46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                №210-ФЗ «Об организации предоставления государственных и муниципальных услуг», их работников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Права заявителя на получение информации и документов, необходимых для обоснования и рассмотрения жалобы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5.9. Заявитель имеет право на получение информации и документов, необходимых для обоснования и рассмотрения жалобы.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Сроки рассмотрения жалобы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5.10. 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Жалоба, поступившая в администрацию,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учредителю МФЦ, в организации, предусмотренные </w:t>
      </w:r>
      <w:hyperlink r:id="rId47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подлежит рассмотрению в течение пятнадцати рабочих дней со дня ее регистрации, а в случае обжалования отказа администрации, </w:t>
      </w: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организаций, предусмотренных </w:t>
      </w:r>
      <w:hyperlink r:id="rId48" w:history="1">
        <w:r w:rsidRPr="00F320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F32057">
        <w:rPr>
          <w:rFonts w:ascii="Times New Roman" w:hAnsi="Times New Roman" w:cs="Times New Roman"/>
          <w:color w:val="000000" w:themeColor="text1"/>
          <w:sz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05C9A" w:rsidRPr="00F32057" w:rsidRDefault="00505C9A" w:rsidP="00505C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Результат досудебного (внесудебного) обжалования  применительно к каждой процедуре либо инстанции обжалования</w:t>
      </w:r>
    </w:p>
    <w:p w:rsidR="00505C9A" w:rsidRPr="00F32057" w:rsidRDefault="00505C9A" w:rsidP="00505C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5.11. По результатам рассмотрения жалобы принимается одно из следующих решений:</w:t>
      </w:r>
    </w:p>
    <w:p w:rsidR="00505C9A" w:rsidRPr="00F32057" w:rsidRDefault="00505C9A" w:rsidP="00505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505C9A" w:rsidRPr="00F32057" w:rsidRDefault="00505C9A" w:rsidP="00505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- в удовлетворении жалобы отказывается.</w:t>
      </w:r>
    </w:p>
    <w:p w:rsidR="00505C9A" w:rsidRPr="00F32057" w:rsidRDefault="00505C9A" w:rsidP="00505C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spacing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</w:rPr>
        <w:t>5.12.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5C9A" w:rsidRPr="00F32057" w:rsidRDefault="00505C9A" w:rsidP="00505C9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5.13.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заявителю, указанном в пункте 5.12. настоящего Административного регламента, дается информация о действиях, осуществляемых администрацией,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05C9A" w:rsidRPr="00F32057" w:rsidRDefault="00505C9A" w:rsidP="00505C9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5.14. В случае признания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заявителю, указанном в пункте 5.12.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05C9A" w:rsidRPr="00F32057" w:rsidRDefault="00505C9A" w:rsidP="00505C9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5.15. В случае установления в ходе или по результатам </w:t>
      </w:r>
      <w:proofErr w:type="gramStart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32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05C9A" w:rsidRPr="00F32057" w:rsidRDefault="00505C9A" w:rsidP="00505C9A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5388C" w:rsidRPr="00F32057" w:rsidRDefault="0075388C" w:rsidP="00505C9A">
      <w:pPr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32057" w:rsidRDefault="001D18EB" w:rsidP="001D18E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</w:t>
      </w:r>
    </w:p>
    <w:p w:rsidR="00505C9A" w:rsidRPr="00F32057" w:rsidRDefault="00F32057" w:rsidP="001D18EB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                                       </w:t>
      </w:r>
      <w:r w:rsidR="00505C9A" w:rsidRPr="00F32057">
        <w:rPr>
          <w:rFonts w:ascii="Times New Roman" w:eastAsia="Times New Roman" w:hAnsi="Times New Roman" w:cs="Times New Roman"/>
          <w:b/>
          <w:color w:val="000000" w:themeColor="text1"/>
        </w:rPr>
        <w:t>Приложение 1</w:t>
      </w:r>
    </w:p>
    <w:p w:rsidR="00505C9A" w:rsidRPr="00F32057" w:rsidRDefault="00505C9A" w:rsidP="001D18EB">
      <w:pPr>
        <w:ind w:left="5245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к Административному регламенту предоставления администрацией сельского поселения </w:t>
      </w:r>
      <w:r w:rsidR="00057D90" w:rsidRPr="00F32057">
        <w:rPr>
          <w:rFonts w:ascii="Times New Roman" w:eastAsia="Times New Roman" w:hAnsi="Times New Roman" w:cs="Times New Roman"/>
          <w:b/>
          <w:color w:val="000000" w:themeColor="text1"/>
        </w:rPr>
        <w:t>Абашево</w:t>
      </w: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b/>
          <w:color w:val="000000" w:themeColor="text1"/>
        </w:rPr>
        <w:t>Хворостянский</w:t>
      </w: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 Самарской области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05C9A" w:rsidRPr="00F32057" w:rsidRDefault="00505C9A" w:rsidP="001D18EB">
      <w:pPr>
        <w:ind w:left="5245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Примерная форма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283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Председателю Комиссии по подготовке проекта</w:t>
      </w:r>
    </w:p>
    <w:p w:rsidR="00505C9A" w:rsidRPr="00F32057" w:rsidRDefault="001D18EB" w:rsidP="00505C9A">
      <w:pPr>
        <w:ind w:firstLine="283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C9A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 землепользования и застройки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="00505C9A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</w:p>
    <w:p w:rsidR="00505C9A" w:rsidRPr="00F32057" w:rsidRDefault="00505C9A" w:rsidP="00505C9A">
      <w:pPr>
        <w:ind w:firstLine="283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Самарской области</w:t>
      </w:r>
    </w:p>
    <w:p w:rsidR="00505C9A" w:rsidRPr="00F32057" w:rsidRDefault="00505C9A" w:rsidP="00505C9A">
      <w:pPr>
        <w:ind w:firstLine="283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___________________________________</w:t>
      </w:r>
    </w:p>
    <w:p w:rsidR="00505C9A" w:rsidRPr="00F32057" w:rsidRDefault="00505C9A" w:rsidP="00505C9A">
      <w:pPr>
        <w:ind w:firstLine="283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283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Наименование, юридический и почтовый адреса,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ИНН, ОГРН, банковские реквизиты,- для юридических лиц, 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_____________________________________________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Ф. И. О., адрес регистрации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(места жительства) - 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для физических лиц 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_____________________________________________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номер телефона, факс, адрес электронной почты 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предоставлении разрешения на условно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разрешенный</w:t>
      </w:r>
      <w:proofErr w:type="gramEnd"/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 использования земельного участка или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 капитального строительства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Прошу предоставить разрешение на условно разрешенный вид использования земельного участка (объекта   капитального строительства) (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указать нужное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):"_____________________________" 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(указывается наименование условно разрешенного вида использования в соответствии с градостроительным регламентом территориальной зоны, в которой расположен земельный участок или объект капитального  строительства)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отношении  земельного участка (объекта капитального строительства) (указать нужное) _____________________(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указываются кадастровый номер земельного участка, кадастровый или условный номер объекта капитального  строительства (при наличии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местоположении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земельного  участка или объекта капитального строительства), расположенного в  территориальной зоне  ___________________ 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указывается  наименование территориальной зоны в  соответствии  с  правилами  землепользования и застройки)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49">
        <w:r w:rsidRPr="00F320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частью 10 статьи 39</w:t>
        </w:r>
      </w:hyperlink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обязуюсь возместить расходы на проведение общественных обсуждений или публичных слушаний путем перечисления  средств в местный бюджет.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Прошу предоставить мне разрешение на условно разрешенный вид использования земельного участка (объекта капитального строительства) или мотивированный отказ в предоставлении такого разрешения по почте, по электронной почте, на личном приеме (указать нужное).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Даю согласие на обработку  моих  персональных  данных,  указанных  в заявлении, в порядке, установленном законодательством Российской  Федерации о персональных данных.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9"/>
        <w:gridCol w:w="419"/>
        <w:gridCol w:w="6486"/>
      </w:tblGrid>
      <w:tr w:rsidR="00F32057" w:rsidRPr="00F32057" w:rsidTr="00057D90">
        <w:trPr>
          <w:trHeight w:val="1"/>
        </w:trPr>
        <w:tc>
          <w:tcPr>
            <w:tcW w:w="24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2057" w:rsidRPr="00F32057" w:rsidTr="00057D90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(фамилия, имя и (при наличии) отчество </w:t>
            </w:r>
            <w:proofErr w:type="gramEnd"/>
          </w:p>
        </w:tc>
      </w:tr>
      <w:tr w:rsidR="00F32057" w:rsidRPr="00F32057" w:rsidTr="00057D90">
        <w:trPr>
          <w:trHeight w:val="1"/>
        </w:trPr>
        <w:tc>
          <w:tcPr>
            <w:tcW w:w="2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2057" w:rsidRPr="00F32057" w:rsidTr="00057D90">
        <w:trPr>
          <w:trHeight w:val="1"/>
        </w:trPr>
        <w:tc>
          <w:tcPr>
            <w:tcW w:w="2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М.П.</w:t>
            </w: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наименование должности подписавшего лица либо указание </w:t>
            </w:r>
          </w:p>
        </w:tc>
      </w:tr>
      <w:tr w:rsidR="00F32057" w:rsidRPr="00F32057" w:rsidTr="00057D90">
        <w:trPr>
          <w:trHeight w:val="1"/>
        </w:trPr>
        <w:tc>
          <w:tcPr>
            <w:tcW w:w="2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(для юридических </w:t>
            </w:r>
            <w:proofErr w:type="gramEnd"/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2057" w:rsidRPr="00F32057" w:rsidTr="00057D90">
        <w:trPr>
          <w:trHeight w:val="1"/>
        </w:trPr>
        <w:tc>
          <w:tcPr>
            <w:tcW w:w="2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лиц, при наличии)</w:t>
            </w: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на то, что подписавшее лицо является представителем </w:t>
            </w:r>
            <w:proofErr w:type="gramStart"/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32057" w:rsidRPr="00F32057" w:rsidTr="00057D90">
        <w:trPr>
          <w:trHeight w:val="1"/>
        </w:trPr>
        <w:tc>
          <w:tcPr>
            <w:tcW w:w="2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2057" w:rsidRPr="00F32057" w:rsidTr="00057D90">
        <w:trPr>
          <w:trHeight w:val="1"/>
        </w:trPr>
        <w:tc>
          <w:tcPr>
            <w:tcW w:w="2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05C9A" w:rsidRPr="00F32057" w:rsidRDefault="00505C9A" w:rsidP="0005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05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доверенности)</w:t>
            </w:r>
          </w:p>
        </w:tc>
      </w:tr>
    </w:tbl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1D18EB">
      <w:pPr>
        <w:ind w:right="1835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>Приложение 2</w:t>
      </w:r>
    </w:p>
    <w:p w:rsidR="00505C9A" w:rsidRPr="00F32057" w:rsidRDefault="00505C9A" w:rsidP="001D18EB">
      <w:pPr>
        <w:ind w:left="4820"/>
        <w:rPr>
          <w:rFonts w:ascii="Times New Roman" w:eastAsia="Times New Roman" w:hAnsi="Times New Roman" w:cs="Times New Roman"/>
          <w:b/>
          <w:color w:val="000000" w:themeColor="text1"/>
        </w:rPr>
      </w:pP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к Административному регламенту предоставления администрацией сельского поселения </w:t>
      </w:r>
      <w:r w:rsidR="00057D90" w:rsidRPr="00F32057">
        <w:rPr>
          <w:rFonts w:ascii="Times New Roman" w:eastAsia="Times New Roman" w:hAnsi="Times New Roman" w:cs="Times New Roman"/>
          <w:b/>
          <w:color w:val="000000" w:themeColor="text1"/>
        </w:rPr>
        <w:t>Абашево</w:t>
      </w: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b/>
          <w:color w:val="000000" w:themeColor="text1"/>
        </w:rPr>
        <w:t>Хворостянский</w:t>
      </w: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 Самарской области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05C9A" w:rsidRPr="00F32057" w:rsidRDefault="00505C9A" w:rsidP="001D18EB">
      <w:pPr>
        <w:ind w:left="4820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>Бланк уполномоченного органа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наименование и почтовый адрес 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получателя муниципальной услуги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(для юридических лиц) 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____________________________________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ФИО, почтовый адрес получателя 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(для физических лиц) 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Уведомление о регистрации запроса (заявления), 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направленного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почте (в электронной форме)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«___» ___________ 20__г. </w:t>
      </w: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Ваше заявление (уведомление) о предоставлении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направленное Вами в наш адрес по почте (в электронной форме)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,п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ринято</w:t>
      </w:r>
    </w:p>
    <w:p w:rsidR="00505C9A" w:rsidRPr="00F32057" w:rsidRDefault="00505C9A" w:rsidP="00505C9A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«____» ______________ 20__ г. и зарегистрировано № ________.</w:t>
      </w:r>
    </w:p>
    <w:p w:rsidR="00505C9A" w:rsidRPr="00F32057" w:rsidRDefault="00505C9A" w:rsidP="00505C9A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 Комиссии по подготовке проекта</w:t>
      </w: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 землепользования и застройки</w:t>
      </w: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</w:p>
    <w:p w:rsidR="00505C9A" w:rsidRPr="00F32057" w:rsidRDefault="00505C9A" w:rsidP="00505C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Самарской области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_________________     </w:t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 xml:space="preserve">  _________   </w:t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>___________________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(уполномоченное лицо)</w:t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  <w:t xml:space="preserve"> </w:t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  <w:t xml:space="preserve">  (подпись)          </w:t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  <w:t xml:space="preserve">   (фамилия, инициалы)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М.П.</w:t>
      </w:r>
    </w:p>
    <w:p w:rsidR="00505C9A" w:rsidRPr="00F32057" w:rsidRDefault="00505C9A" w:rsidP="00505C9A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E87214">
      <w:pPr>
        <w:ind w:right="2261"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Приложение 3</w:t>
      </w:r>
    </w:p>
    <w:p w:rsidR="00505C9A" w:rsidRPr="00F32057" w:rsidRDefault="00505C9A" w:rsidP="00E87214">
      <w:pPr>
        <w:ind w:left="4820"/>
        <w:rPr>
          <w:rFonts w:ascii="Times New Roman" w:eastAsia="Times New Roman" w:hAnsi="Times New Roman" w:cs="Times New Roman"/>
          <w:b/>
          <w:color w:val="000000" w:themeColor="text1"/>
        </w:rPr>
      </w:pP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к Административному регламенту предоставления администрацией сельского поселения </w:t>
      </w:r>
      <w:r w:rsidR="00057D90" w:rsidRPr="00F32057">
        <w:rPr>
          <w:rFonts w:ascii="Times New Roman" w:eastAsia="Times New Roman" w:hAnsi="Times New Roman" w:cs="Times New Roman"/>
          <w:b/>
          <w:color w:val="000000" w:themeColor="text1"/>
        </w:rPr>
        <w:t>Абашево</w:t>
      </w: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b/>
          <w:color w:val="000000" w:themeColor="text1"/>
        </w:rPr>
        <w:t>Хворостянский</w:t>
      </w: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 Самарской области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05C9A" w:rsidRPr="00F32057" w:rsidRDefault="00505C9A" w:rsidP="00E87214">
      <w:pPr>
        <w:ind w:left="4820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Примерная форма решения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(решение принимается в форме постановления главы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области)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/ объекта капитального строительства (указать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нужное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Рассмотрев заявление ________________ (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наименование юридического лица либо фамилия, имя и (при наличии) отчество физического лица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в родительном падеже</w:t>
      </w:r>
      <w:proofErr w:type="gramStart"/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__________входящий номер ____ о предоставлении разрешения на условно разрешенный вид использования земельного участка / объекта капитального строительства (указать нужное) с кадастровым номером_____________________________, в соответствии со статьей 39 Градостроительного кодекса Российской Федерации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ПОСТАНОВЛЯЮ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Предоставить разрешение на условно разрешенный вид использования земельного участка/объекта капитального строительства (указать нужное) «________________________» 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(указывается наименование условно разрешенного вида использования),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земельного участка с кадастровым номером________________________ 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(указывается кадастровый номер земельного участка)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площадью __________ кв. м, расположенного по адресу ______________.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Опубликовать настоящее постановление в средствах массовой информации.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со дня его принятия.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Глава сельского поселения</w:t>
      </w:r>
    </w:p>
    <w:p w:rsidR="00505C9A" w:rsidRPr="00F32057" w:rsidRDefault="00057D90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Абашево</w:t>
      </w:r>
      <w:r w:rsidR="00505C9A"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505C9A"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proofErr w:type="gramEnd"/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района  </w:t>
      </w:r>
      <w:r w:rsidR="00057D90"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Хворостянский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Самарской области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_________________      </w:t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 xml:space="preserve">  _________   </w:t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>___________________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(уполномоченное лицо)</w:t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  <w:t xml:space="preserve"> </w:t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  <w:t xml:space="preserve">  (подпись)          </w:t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  <w:t xml:space="preserve">   (фамилия, инициалы)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</w:p>
    <w:p w:rsidR="00F32057" w:rsidRDefault="00F32057" w:rsidP="00F3205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</w:t>
      </w:r>
    </w:p>
    <w:p w:rsidR="00F32057" w:rsidRDefault="00F32057" w:rsidP="00F3205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F32057" w:rsidRDefault="00F32057" w:rsidP="00F3205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505C9A" w:rsidRPr="00F32057" w:rsidRDefault="00F32057" w:rsidP="00F3205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                                               </w:t>
      </w:r>
      <w:bookmarkStart w:id="1" w:name="_GoBack"/>
      <w:bookmarkEnd w:id="1"/>
      <w:r w:rsidR="00E87214" w:rsidRPr="00F32057">
        <w:rPr>
          <w:rFonts w:ascii="Times New Roman" w:eastAsia="Times New Roman" w:hAnsi="Times New Roman" w:cs="Times New Roman"/>
          <w:b/>
          <w:color w:val="000000" w:themeColor="text1"/>
        </w:rPr>
        <w:t>П</w:t>
      </w:r>
      <w:r w:rsidR="00505C9A" w:rsidRPr="00F32057">
        <w:rPr>
          <w:rFonts w:ascii="Times New Roman" w:eastAsia="Times New Roman" w:hAnsi="Times New Roman" w:cs="Times New Roman"/>
          <w:b/>
          <w:color w:val="000000" w:themeColor="text1"/>
        </w:rPr>
        <w:t>риложение 4</w:t>
      </w:r>
    </w:p>
    <w:p w:rsidR="00505C9A" w:rsidRPr="00F32057" w:rsidRDefault="00E87214" w:rsidP="00E87214">
      <w:pPr>
        <w:ind w:left="4253" w:firstLine="4962"/>
        <w:rPr>
          <w:rFonts w:ascii="Times New Roman" w:eastAsia="Times New Roman" w:hAnsi="Times New Roman" w:cs="Times New Roman"/>
          <w:b/>
          <w:color w:val="000000" w:themeColor="text1"/>
        </w:rPr>
      </w:pPr>
      <w:r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           к </w:t>
      </w:r>
      <w:r w:rsidR="00505C9A"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Административному регламенту предоставления администрацией сельского поселения </w:t>
      </w:r>
      <w:r w:rsidR="00057D90" w:rsidRPr="00F32057">
        <w:rPr>
          <w:rFonts w:ascii="Times New Roman" w:eastAsia="Times New Roman" w:hAnsi="Times New Roman" w:cs="Times New Roman"/>
          <w:b/>
          <w:color w:val="000000" w:themeColor="text1"/>
        </w:rPr>
        <w:t>Абашево</w:t>
      </w:r>
      <w:r w:rsidR="00505C9A"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 муниципального района </w:t>
      </w:r>
      <w:r w:rsidR="00057D90" w:rsidRPr="00F32057">
        <w:rPr>
          <w:rFonts w:ascii="Times New Roman" w:eastAsia="Times New Roman" w:hAnsi="Times New Roman" w:cs="Times New Roman"/>
          <w:b/>
          <w:color w:val="000000" w:themeColor="text1"/>
        </w:rPr>
        <w:t>Хворостянский</w:t>
      </w:r>
      <w:r w:rsidR="00505C9A" w:rsidRPr="00F32057">
        <w:rPr>
          <w:rFonts w:ascii="Times New Roman" w:eastAsia="Times New Roman" w:hAnsi="Times New Roman" w:cs="Times New Roman"/>
          <w:b/>
          <w:color w:val="000000" w:themeColor="text1"/>
        </w:rPr>
        <w:t xml:space="preserve"> Самарской области муниципальной услуги «Предоставление разрешения на условно разрешенный вид использования земельного участка  или объекта капитального строительства»</w:t>
      </w:r>
    </w:p>
    <w:p w:rsidR="00505C9A" w:rsidRPr="00F32057" w:rsidRDefault="00505C9A" w:rsidP="00E87214">
      <w:pPr>
        <w:ind w:left="5103" w:hanging="5103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Примерная форма решения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(решение принимается в форме постановления Главы сельского поселения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Абашево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муниципального района </w:t>
      </w:r>
      <w:r w:rsidR="00057D90"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Хворостянский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Самарской области)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отказе в предоставлении разрешения на условно разрешенный вид использования земельного участка / объекта капитального строительства (указать 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нужное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Рассмотрев заявление ________________ (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наименование юридического лица либо фамилия, имя и (при наличии) отчество физического лица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в родительном падеже</w:t>
      </w:r>
      <w:proofErr w:type="gramStart"/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__________входящий номер _______ о предоставлении разрешения на условно разрешенный вид использования земельного участка / объекта капитального строительства (указать нужное) с кадастровым номером_____________________________, в соответствии со статьей 39 Градостроительного кодекса Российской Федерации</w:t>
      </w:r>
    </w:p>
    <w:p w:rsidR="00505C9A" w:rsidRPr="00F32057" w:rsidRDefault="00505C9A" w:rsidP="00505C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Отказать в предоставлении разрешения на условно разрешенный вид использования земельного участка / объекта капитального строительства (указать нужное) «________________________» 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(указывается наименование условно разрешенного вида использования)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земельного участка с кадастровым номером________________________ </w:t>
      </w:r>
      <w:r w:rsidRPr="00F320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(указывается кадастровый номер земельного участка), </w:t>
      </w: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площадью __________ кв. м, расположенного по адресу ______________ (далее - земельный участок).</w:t>
      </w:r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Основанием для отказа является: _________________________</w:t>
      </w:r>
      <w:proofErr w:type="gramStart"/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505C9A" w:rsidRPr="00F32057" w:rsidRDefault="00505C9A" w:rsidP="00505C9A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Опубликовать настоящее постановление в средствах массовой информации.</w:t>
      </w: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Глава сельского поселения</w:t>
      </w:r>
    </w:p>
    <w:p w:rsidR="00505C9A" w:rsidRPr="00F32057" w:rsidRDefault="00057D90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Абашево</w:t>
      </w:r>
      <w:r w:rsidR="00505C9A"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505C9A"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proofErr w:type="gramEnd"/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района  </w:t>
      </w:r>
      <w:r w:rsidR="00057D90"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Хворостянский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Самарской области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_________________      </w:t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 xml:space="preserve">  _________   </w:t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>___________________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>(уполномоченное лицо)</w:t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  <w:t xml:space="preserve"> </w:t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  <w:t xml:space="preserve">  (подпись)          </w:t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</w:r>
      <w:r w:rsidRPr="00F3205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ab/>
        <w:t xml:space="preserve">   (фамилия, инициалы)</w:t>
      </w: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</w:pPr>
    </w:p>
    <w:p w:rsidR="00505C9A" w:rsidRPr="00F32057" w:rsidRDefault="00505C9A" w:rsidP="00505C9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320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М.П.</w:t>
      </w:r>
    </w:p>
    <w:p w:rsidR="00057D90" w:rsidRPr="00F32057" w:rsidRDefault="00057D90">
      <w:pPr>
        <w:rPr>
          <w:color w:val="000000" w:themeColor="text1"/>
        </w:rPr>
      </w:pPr>
    </w:p>
    <w:sectPr w:rsidR="00057D90" w:rsidRPr="00F32057" w:rsidSect="00057D90">
      <w:headerReference w:type="even" r:id="rId50"/>
      <w:headerReference w:type="default" r:id="rId51"/>
      <w:pgSz w:w="11900" w:h="16840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5D" w:rsidRDefault="009B1D5D">
      <w:r>
        <w:separator/>
      </w:r>
    </w:p>
  </w:endnote>
  <w:endnote w:type="continuationSeparator" w:id="0">
    <w:p w:rsidR="009B1D5D" w:rsidRDefault="009B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5D" w:rsidRDefault="009B1D5D">
      <w:r>
        <w:separator/>
      </w:r>
    </w:p>
  </w:footnote>
  <w:footnote w:type="continuationSeparator" w:id="0">
    <w:p w:rsidR="009B1D5D" w:rsidRDefault="009B1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7A" w:rsidRDefault="00752E7A" w:rsidP="00057D90">
    <w:pPr>
      <w:pStyle w:val="aa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752E7A" w:rsidRDefault="00752E7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7A" w:rsidRDefault="00752E7A" w:rsidP="00057D90">
    <w:pPr>
      <w:pStyle w:val="aa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separate"/>
    </w:r>
    <w:r w:rsidR="00F32057">
      <w:rPr>
        <w:rStyle w:val="a9"/>
        <w:rFonts w:eastAsiaTheme="majorEastAsia"/>
        <w:noProof/>
      </w:rPr>
      <w:t>41</w:t>
    </w:r>
    <w:r>
      <w:rPr>
        <w:rStyle w:val="a9"/>
        <w:rFonts w:eastAsiaTheme="majorEastAsia"/>
      </w:rPr>
      <w:fldChar w:fldCharType="end"/>
    </w:r>
  </w:p>
  <w:p w:rsidR="00752E7A" w:rsidRDefault="00752E7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58E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9B1FAD"/>
    <w:multiLevelType w:val="hybridMultilevel"/>
    <w:tmpl w:val="807C8AA6"/>
    <w:lvl w:ilvl="0" w:tplc="946C84D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FE20AF"/>
    <w:multiLevelType w:val="multilevel"/>
    <w:tmpl w:val="C49C3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9" w:hanging="1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8" w:hanging="15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7" w:hanging="15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6" w:hanging="1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6358B5"/>
    <w:multiLevelType w:val="multilevel"/>
    <w:tmpl w:val="E222AC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841F02"/>
    <w:multiLevelType w:val="hybridMultilevel"/>
    <w:tmpl w:val="F9EEE60E"/>
    <w:lvl w:ilvl="0" w:tplc="D9983BF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16014B92"/>
    <w:multiLevelType w:val="hybridMultilevel"/>
    <w:tmpl w:val="8814F140"/>
    <w:lvl w:ilvl="0" w:tplc="A17EF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C13A8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237BDA"/>
    <w:multiLevelType w:val="hybridMultilevel"/>
    <w:tmpl w:val="5276C8A8"/>
    <w:lvl w:ilvl="0" w:tplc="AECE97B0">
      <w:start w:val="1"/>
      <w:numFmt w:val="decimal"/>
      <w:lvlText w:val="%1)"/>
      <w:lvlJc w:val="left"/>
      <w:pPr>
        <w:ind w:left="0" w:firstLine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7332C"/>
    <w:multiLevelType w:val="hybridMultilevel"/>
    <w:tmpl w:val="A642BABE"/>
    <w:lvl w:ilvl="0" w:tplc="6C68366E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402DBD"/>
    <w:multiLevelType w:val="multilevel"/>
    <w:tmpl w:val="1292E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22">
    <w:nsid w:val="26525FC2"/>
    <w:multiLevelType w:val="multilevel"/>
    <w:tmpl w:val="C3701D1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754077B"/>
    <w:multiLevelType w:val="hybridMultilevel"/>
    <w:tmpl w:val="300CA514"/>
    <w:lvl w:ilvl="0" w:tplc="2B62D96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34B5313A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D61570"/>
    <w:multiLevelType w:val="hybridMultilevel"/>
    <w:tmpl w:val="DC14AF3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1B4A43"/>
    <w:multiLevelType w:val="hybridMultilevel"/>
    <w:tmpl w:val="5B26507C"/>
    <w:lvl w:ilvl="0" w:tplc="91088268">
      <w:start w:val="2"/>
      <w:numFmt w:val="bullet"/>
      <w:lvlText w:val="-"/>
      <w:lvlJc w:val="left"/>
      <w:pPr>
        <w:ind w:left="0" w:firstLine="708"/>
      </w:pPr>
      <w:rPr>
        <w:rFonts w:ascii="Verdana" w:eastAsia="MS Mincho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1C220F"/>
    <w:multiLevelType w:val="hybridMultilevel"/>
    <w:tmpl w:val="30EC180A"/>
    <w:lvl w:ilvl="0" w:tplc="37C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5C61256"/>
    <w:multiLevelType w:val="multilevel"/>
    <w:tmpl w:val="46F45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EA28E1"/>
    <w:multiLevelType w:val="multilevel"/>
    <w:tmpl w:val="DD0CD3B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30522B2"/>
    <w:multiLevelType w:val="multilevel"/>
    <w:tmpl w:val="94DC366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8DE1290"/>
    <w:multiLevelType w:val="multilevel"/>
    <w:tmpl w:val="8C365A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3D31A1"/>
    <w:multiLevelType w:val="multilevel"/>
    <w:tmpl w:val="7158B43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CE2379"/>
    <w:multiLevelType w:val="hybridMultilevel"/>
    <w:tmpl w:val="9AF08A12"/>
    <w:lvl w:ilvl="0" w:tplc="DB56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C75B4"/>
    <w:multiLevelType w:val="hybridMultilevel"/>
    <w:tmpl w:val="21064BB2"/>
    <w:lvl w:ilvl="0" w:tplc="57A008DE">
      <w:start w:val="1"/>
      <w:numFmt w:val="decimal"/>
      <w:lvlText w:val="%1)"/>
      <w:lvlJc w:val="left"/>
      <w:pPr>
        <w:ind w:left="1069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33"/>
  </w:num>
  <w:num w:numId="3">
    <w:abstractNumId w:val="46"/>
  </w:num>
  <w:num w:numId="4">
    <w:abstractNumId w:val="12"/>
  </w:num>
  <w:num w:numId="5">
    <w:abstractNumId w:val="31"/>
  </w:num>
  <w:num w:numId="6">
    <w:abstractNumId w:val="10"/>
  </w:num>
  <w:num w:numId="7">
    <w:abstractNumId w:val="7"/>
  </w:num>
  <w:num w:numId="8">
    <w:abstractNumId w:val="9"/>
  </w:num>
  <w:num w:numId="9">
    <w:abstractNumId w:val="20"/>
  </w:num>
  <w:num w:numId="10">
    <w:abstractNumId w:val="42"/>
  </w:num>
  <w:num w:numId="11">
    <w:abstractNumId w:val="1"/>
  </w:num>
  <w:num w:numId="12">
    <w:abstractNumId w:val="39"/>
  </w:num>
  <w:num w:numId="13">
    <w:abstractNumId w:val="6"/>
  </w:num>
  <w:num w:numId="14">
    <w:abstractNumId w:val="15"/>
  </w:num>
  <w:num w:numId="15">
    <w:abstractNumId w:val="4"/>
  </w:num>
  <w:num w:numId="16">
    <w:abstractNumId w:val="41"/>
  </w:num>
  <w:num w:numId="17">
    <w:abstractNumId w:val="45"/>
  </w:num>
  <w:num w:numId="18">
    <w:abstractNumId w:val="36"/>
  </w:num>
  <w:num w:numId="19">
    <w:abstractNumId w:val="30"/>
  </w:num>
  <w:num w:numId="20">
    <w:abstractNumId w:val="48"/>
  </w:num>
  <w:num w:numId="21">
    <w:abstractNumId w:val="27"/>
  </w:num>
  <w:num w:numId="22">
    <w:abstractNumId w:val="2"/>
  </w:num>
  <w:num w:numId="23">
    <w:abstractNumId w:val="3"/>
  </w:num>
  <w:num w:numId="24">
    <w:abstractNumId w:val="8"/>
  </w:num>
  <w:num w:numId="25">
    <w:abstractNumId w:val="16"/>
  </w:num>
  <w:num w:numId="26">
    <w:abstractNumId w:val="35"/>
  </w:num>
  <w:num w:numId="27">
    <w:abstractNumId w:val="44"/>
  </w:num>
  <w:num w:numId="28">
    <w:abstractNumId w:val="23"/>
  </w:num>
  <w:num w:numId="29">
    <w:abstractNumId w:val="29"/>
  </w:num>
  <w:num w:numId="30">
    <w:abstractNumId w:val="25"/>
  </w:num>
  <w:num w:numId="31">
    <w:abstractNumId w:val="49"/>
  </w:num>
  <w:num w:numId="32">
    <w:abstractNumId w:val="5"/>
  </w:num>
  <w:num w:numId="33">
    <w:abstractNumId w:val="47"/>
  </w:num>
  <w:num w:numId="34">
    <w:abstractNumId w:val="28"/>
  </w:num>
  <w:num w:numId="35">
    <w:abstractNumId w:val="21"/>
  </w:num>
  <w:num w:numId="36">
    <w:abstractNumId w:val="13"/>
  </w:num>
  <w:num w:numId="37">
    <w:abstractNumId w:val="40"/>
  </w:num>
  <w:num w:numId="38">
    <w:abstractNumId w:val="37"/>
  </w:num>
  <w:num w:numId="39">
    <w:abstractNumId w:val="43"/>
  </w:num>
  <w:num w:numId="40">
    <w:abstractNumId w:val="14"/>
  </w:num>
  <w:num w:numId="41">
    <w:abstractNumId w:val="19"/>
  </w:num>
  <w:num w:numId="42">
    <w:abstractNumId w:val="17"/>
  </w:num>
  <w:num w:numId="43">
    <w:abstractNumId w:val="18"/>
  </w:num>
  <w:num w:numId="44">
    <w:abstractNumId w:val="32"/>
  </w:num>
  <w:num w:numId="45">
    <w:abstractNumId w:val="22"/>
  </w:num>
  <w:num w:numId="46">
    <w:abstractNumId w:val="11"/>
  </w:num>
  <w:num w:numId="47">
    <w:abstractNumId w:val="24"/>
  </w:num>
  <w:num w:numId="48">
    <w:abstractNumId w:val="38"/>
  </w:num>
  <w:num w:numId="49">
    <w:abstractNumId w:val="2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9A"/>
    <w:rsid w:val="00057D90"/>
    <w:rsid w:val="0011233E"/>
    <w:rsid w:val="0018024D"/>
    <w:rsid w:val="001B4BE9"/>
    <w:rsid w:val="001D18EB"/>
    <w:rsid w:val="0045455B"/>
    <w:rsid w:val="00505C9A"/>
    <w:rsid w:val="00752E7A"/>
    <w:rsid w:val="0075388C"/>
    <w:rsid w:val="009B1D5D"/>
    <w:rsid w:val="00AF4F53"/>
    <w:rsid w:val="00DB241B"/>
    <w:rsid w:val="00E87214"/>
    <w:rsid w:val="00EB1C32"/>
    <w:rsid w:val="00ED726A"/>
    <w:rsid w:val="00F3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9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5C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5C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5C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05C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05C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05C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505C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505C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05C9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rsid w:val="00505C9A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505C9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05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505C9A"/>
  </w:style>
  <w:style w:type="paragraph" w:styleId="aa">
    <w:name w:val="header"/>
    <w:basedOn w:val="a"/>
    <w:link w:val="ab"/>
    <w:uiPriority w:val="99"/>
    <w:rsid w:val="00505C9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505C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05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5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annotation reference"/>
    <w:uiPriority w:val="99"/>
    <w:rsid w:val="00505C9A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5C9A"/>
    <w:rPr>
      <w:rFonts w:ascii="Times New Roman" w:eastAsia="Times New Roman" w:hAnsi="Times New Roman" w:cs="Times New Roman"/>
    </w:rPr>
  </w:style>
  <w:style w:type="character" w:customStyle="1" w:styleId="af">
    <w:name w:val="Текст примечания Знак"/>
    <w:basedOn w:val="a0"/>
    <w:link w:val="ae"/>
    <w:uiPriority w:val="99"/>
    <w:rsid w:val="0050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505C9A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rsid w:val="00505C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FollowedHyperlink"/>
    <w:uiPriority w:val="99"/>
    <w:rsid w:val="00505C9A"/>
    <w:rPr>
      <w:color w:val="800080"/>
      <w:u w:val="single"/>
    </w:rPr>
  </w:style>
  <w:style w:type="paragraph" w:customStyle="1" w:styleId="af3">
    <w:name w:val="Стиль"/>
    <w:rsid w:val="00505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505C9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footnote text"/>
    <w:basedOn w:val="a"/>
    <w:link w:val="af6"/>
    <w:uiPriority w:val="99"/>
    <w:rsid w:val="00505C9A"/>
    <w:rPr>
      <w:rFonts w:ascii="Times New Roman" w:eastAsia="Times New Roman" w:hAnsi="Times New Roman" w:cs="Times New Roman"/>
    </w:rPr>
  </w:style>
  <w:style w:type="character" w:customStyle="1" w:styleId="af6">
    <w:name w:val="Текст сноски Знак"/>
    <w:basedOn w:val="a0"/>
    <w:link w:val="af5"/>
    <w:uiPriority w:val="99"/>
    <w:rsid w:val="00505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aliases w:val="5"/>
    <w:uiPriority w:val="99"/>
    <w:rsid w:val="00505C9A"/>
    <w:rPr>
      <w:vertAlign w:val="superscript"/>
    </w:rPr>
  </w:style>
  <w:style w:type="character" w:customStyle="1" w:styleId="FontStyle16">
    <w:name w:val="Font Style16"/>
    <w:rsid w:val="00505C9A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505C9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505C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505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link w:val="afa"/>
    <w:unhideWhenUsed/>
    <w:rsid w:val="00505C9A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505C9A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505C9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505C9A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505C9A"/>
    <w:rPr>
      <w:rFonts w:ascii="Times New Roman" w:hAnsi="Times New Roman" w:cs="Times New Roman"/>
      <w:sz w:val="20"/>
      <w:szCs w:val="20"/>
    </w:rPr>
  </w:style>
  <w:style w:type="character" w:customStyle="1" w:styleId="afb">
    <w:name w:val="Основной текст_"/>
    <w:link w:val="16"/>
    <w:rsid w:val="00505C9A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b"/>
    <w:rsid w:val="00505C9A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505C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05C9A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c">
    <w:name w:val="Title"/>
    <w:basedOn w:val="a"/>
    <w:link w:val="afd"/>
    <w:qFormat/>
    <w:rsid w:val="00505C9A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505C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505C9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e">
    <w:name w:val="Таблицы (моноширинный)"/>
    <w:basedOn w:val="a"/>
    <w:next w:val="a"/>
    <w:rsid w:val="00505C9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505C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505C9A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505C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05C9A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505C9A"/>
  </w:style>
  <w:style w:type="character" w:customStyle="1" w:styleId="blk">
    <w:name w:val="blk"/>
    <w:basedOn w:val="a0"/>
    <w:rsid w:val="00505C9A"/>
  </w:style>
  <w:style w:type="character" w:customStyle="1" w:styleId="f">
    <w:name w:val="f"/>
    <w:basedOn w:val="a0"/>
    <w:rsid w:val="00505C9A"/>
  </w:style>
  <w:style w:type="paragraph" w:styleId="aff">
    <w:name w:val="List Paragraph"/>
    <w:basedOn w:val="a"/>
    <w:uiPriority w:val="34"/>
    <w:qFormat/>
    <w:rsid w:val="00505C9A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505C9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505C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505C9A"/>
  </w:style>
  <w:style w:type="paragraph" w:styleId="aff0">
    <w:name w:val="TOC Heading"/>
    <w:basedOn w:val="1"/>
    <w:next w:val="a"/>
    <w:uiPriority w:val="39"/>
    <w:unhideWhenUsed/>
    <w:qFormat/>
    <w:rsid w:val="00505C9A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505C9A"/>
    <w:pPr>
      <w:spacing w:after="100"/>
    </w:pPr>
  </w:style>
  <w:style w:type="paragraph" w:customStyle="1" w:styleId="Style19">
    <w:name w:val="Style19"/>
    <w:basedOn w:val="a"/>
    <w:rsid w:val="00505C9A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1">
    <w:name w:val="Strong"/>
    <w:uiPriority w:val="22"/>
    <w:qFormat/>
    <w:rsid w:val="00505C9A"/>
    <w:rPr>
      <w:b/>
      <w:bCs/>
    </w:rPr>
  </w:style>
  <w:style w:type="character" w:customStyle="1" w:styleId="aff2">
    <w:name w:val="Схема документа Знак"/>
    <w:basedOn w:val="a0"/>
    <w:link w:val="aff3"/>
    <w:uiPriority w:val="99"/>
    <w:semiHidden/>
    <w:rsid w:val="00505C9A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3">
    <w:name w:val="Document Map"/>
    <w:basedOn w:val="a"/>
    <w:link w:val="aff2"/>
    <w:uiPriority w:val="99"/>
    <w:semiHidden/>
    <w:unhideWhenUsed/>
    <w:rsid w:val="00505C9A"/>
    <w:rPr>
      <w:rFonts w:ascii="Lucida Grande CY" w:hAnsi="Lucida Grande CY" w:cs="Lucida Grande CY"/>
    </w:rPr>
  </w:style>
  <w:style w:type="character" w:customStyle="1" w:styleId="14">
    <w:name w:val="Схема документа Знак1"/>
    <w:basedOn w:val="a0"/>
    <w:uiPriority w:val="99"/>
    <w:semiHidden/>
    <w:rsid w:val="00505C9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2">
    <w:name w:val="Основной текст (2)_"/>
    <w:link w:val="23"/>
    <w:locked/>
    <w:rsid w:val="00505C9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05C9A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505C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505C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4">
    <w:name w:val="Нормальный (таблица)"/>
    <w:basedOn w:val="a"/>
    <w:next w:val="a"/>
    <w:uiPriority w:val="99"/>
    <w:rsid w:val="00505C9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5">
    <w:name w:val="Body Text Indent"/>
    <w:basedOn w:val="a"/>
    <w:link w:val="aff6"/>
    <w:uiPriority w:val="99"/>
    <w:rsid w:val="00505C9A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505C9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7">
    <w:name w:val="Revision"/>
    <w:hidden/>
    <w:uiPriority w:val="99"/>
    <w:rsid w:val="00505C9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8">
    <w:name w:val="Заголовок сообщения (текст)"/>
    <w:rsid w:val="00505C9A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31">
    <w:name w:val="Цветная заливка — акцент 31"/>
    <w:basedOn w:val="a"/>
    <w:uiPriority w:val="34"/>
    <w:qFormat/>
    <w:rsid w:val="00505C9A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310">
    <w:name w:val="Светлый список — акцент 31"/>
    <w:hidden/>
    <w:uiPriority w:val="71"/>
    <w:rsid w:val="00505C9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505C9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505C9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505C9A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ff9">
    <w:name w:val="Emphasis"/>
    <w:qFormat/>
    <w:rsid w:val="00505C9A"/>
    <w:rPr>
      <w:i/>
      <w:iCs/>
    </w:rPr>
  </w:style>
  <w:style w:type="paragraph" w:customStyle="1" w:styleId="120">
    <w:name w:val="Обычный 12пт"/>
    <w:basedOn w:val="a"/>
    <w:rsid w:val="00505C9A"/>
    <w:pPr>
      <w:tabs>
        <w:tab w:val="right" w:leader="underscore" w:pos="10206"/>
      </w:tabs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Обычный (веб) Знак"/>
    <w:link w:val="af9"/>
    <w:rsid w:val="00505C9A"/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505C9A"/>
    <w:pPr>
      <w:ind w:left="720"/>
      <w:contextualSpacing/>
    </w:pPr>
    <w:rPr>
      <w:rFonts w:ascii="Cambria" w:eastAsia="MS Mincho" w:hAnsi="Cambria" w:cs="Times New Roman"/>
    </w:rPr>
  </w:style>
  <w:style w:type="character" w:customStyle="1" w:styleId="FontStyle57">
    <w:name w:val="Font Style57"/>
    <w:rsid w:val="00505C9A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9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5C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5C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5C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05C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05C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05C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505C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505C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05C9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rsid w:val="00505C9A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505C9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05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505C9A"/>
  </w:style>
  <w:style w:type="paragraph" w:styleId="aa">
    <w:name w:val="header"/>
    <w:basedOn w:val="a"/>
    <w:link w:val="ab"/>
    <w:uiPriority w:val="99"/>
    <w:rsid w:val="00505C9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505C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05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5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annotation reference"/>
    <w:uiPriority w:val="99"/>
    <w:rsid w:val="00505C9A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5C9A"/>
    <w:rPr>
      <w:rFonts w:ascii="Times New Roman" w:eastAsia="Times New Roman" w:hAnsi="Times New Roman" w:cs="Times New Roman"/>
    </w:rPr>
  </w:style>
  <w:style w:type="character" w:customStyle="1" w:styleId="af">
    <w:name w:val="Текст примечания Знак"/>
    <w:basedOn w:val="a0"/>
    <w:link w:val="ae"/>
    <w:uiPriority w:val="99"/>
    <w:rsid w:val="0050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505C9A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rsid w:val="00505C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FollowedHyperlink"/>
    <w:uiPriority w:val="99"/>
    <w:rsid w:val="00505C9A"/>
    <w:rPr>
      <w:color w:val="800080"/>
      <w:u w:val="single"/>
    </w:rPr>
  </w:style>
  <w:style w:type="paragraph" w:customStyle="1" w:styleId="af3">
    <w:name w:val="Стиль"/>
    <w:rsid w:val="00505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505C9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footnote text"/>
    <w:basedOn w:val="a"/>
    <w:link w:val="af6"/>
    <w:uiPriority w:val="99"/>
    <w:rsid w:val="00505C9A"/>
    <w:rPr>
      <w:rFonts w:ascii="Times New Roman" w:eastAsia="Times New Roman" w:hAnsi="Times New Roman" w:cs="Times New Roman"/>
    </w:rPr>
  </w:style>
  <w:style w:type="character" w:customStyle="1" w:styleId="af6">
    <w:name w:val="Текст сноски Знак"/>
    <w:basedOn w:val="a0"/>
    <w:link w:val="af5"/>
    <w:uiPriority w:val="99"/>
    <w:rsid w:val="00505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aliases w:val="5"/>
    <w:uiPriority w:val="99"/>
    <w:rsid w:val="00505C9A"/>
    <w:rPr>
      <w:vertAlign w:val="superscript"/>
    </w:rPr>
  </w:style>
  <w:style w:type="character" w:customStyle="1" w:styleId="FontStyle16">
    <w:name w:val="Font Style16"/>
    <w:rsid w:val="00505C9A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505C9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505C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505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link w:val="afa"/>
    <w:unhideWhenUsed/>
    <w:rsid w:val="00505C9A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customStyle="1" w:styleId="Style2">
    <w:name w:val="Style2"/>
    <w:basedOn w:val="a"/>
    <w:rsid w:val="00505C9A"/>
    <w:pPr>
      <w:widowControl w:val="0"/>
      <w:autoSpaceDE w:val="0"/>
      <w:autoSpaceDN w:val="0"/>
      <w:adjustRightInd w:val="0"/>
      <w:spacing w:line="276" w:lineRule="exact"/>
    </w:pPr>
    <w:rPr>
      <w:rFonts w:ascii="Times New Roman" w:eastAsia="Times New Roman" w:hAnsi="Times New Roman" w:cs="Times New Roman"/>
    </w:rPr>
  </w:style>
  <w:style w:type="character" w:customStyle="1" w:styleId="FontStyle36">
    <w:name w:val="Font Style36"/>
    <w:rsid w:val="00505C9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505C9A"/>
    <w:pPr>
      <w:widowControl w:val="0"/>
      <w:autoSpaceDE w:val="0"/>
      <w:autoSpaceDN w:val="0"/>
      <w:adjustRightInd w:val="0"/>
      <w:spacing w:line="276" w:lineRule="exact"/>
      <w:ind w:firstLine="562"/>
    </w:pPr>
    <w:rPr>
      <w:rFonts w:ascii="Times New Roman" w:eastAsia="Times New Roman" w:hAnsi="Times New Roman" w:cs="Times New Roman"/>
    </w:rPr>
  </w:style>
  <w:style w:type="character" w:customStyle="1" w:styleId="FontStyle39">
    <w:name w:val="Font Style39"/>
    <w:rsid w:val="00505C9A"/>
    <w:rPr>
      <w:rFonts w:ascii="Times New Roman" w:hAnsi="Times New Roman" w:cs="Times New Roman"/>
      <w:sz w:val="20"/>
      <w:szCs w:val="20"/>
    </w:rPr>
  </w:style>
  <w:style w:type="character" w:customStyle="1" w:styleId="afb">
    <w:name w:val="Основной текст_"/>
    <w:link w:val="16"/>
    <w:rsid w:val="00505C9A"/>
    <w:rPr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link w:val="afb"/>
    <w:rsid w:val="00505C9A"/>
    <w:pPr>
      <w:shd w:val="clear" w:color="auto" w:fill="FFFFFF"/>
      <w:spacing w:before="600" w:line="475" w:lineRule="exact"/>
    </w:pPr>
    <w:rPr>
      <w:rFonts w:eastAsiaTheme="minorHAns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505C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05C9A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c">
    <w:name w:val="Title"/>
    <w:basedOn w:val="a"/>
    <w:link w:val="afd"/>
    <w:qFormat/>
    <w:rsid w:val="00505C9A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d">
    <w:name w:val="Название Знак"/>
    <w:basedOn w:val="a0"/>
    <w:link w:val="afc"/>
    <w:rsid w:val="00505C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505C9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e">
    <w:name w:val="Таблицы (моноширинный)"/>
    <w:basedOn w:val="a"/>
    <w:next w:val="a"/>
    <w:rsid w:val="00505C9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2"/>
    <w:rsid w:val="00505C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505C9A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Heading1">
    <w:name w:val="Heading #1_"/>
    <w:link w:val="Heading10"/>
    <w:rsid w:val="00505C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05C9A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epm">
    <w:name w:val="epm"/>
    <w:basedOn w:val="a0"/>
    <w:rsid w:val="00505C9A"/>
  </w:style>
  <w:style w:type="character" w:customStyle="1" w:styleId="blk">
    <w:name w:val="blk"/>
    <w:basedOn w:val="a0"/>
    <w:rsid w:val="00505C9A"/>
  </w:style>
  <w:style w:type="character" w:customStyle="1" w:styleId="f">
    <w:name w:val="f"/>
    <w:basedOn w:val="a0"/>
    <w:rsid w:val="00505C9A"/>
  </w:style>
  <w:style w:type="paragraph" w:styleId="aff">
    <w:name w:val="List Paragraph"/>
    <w:basedOn w:val="a"/>
    <w:uiPriority w:val="34"/>
    <w:qFormat/>
    <w:rsid w:val="00505C9A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21">
    <w:name w:val="Абзац списка2"/>
    <w:basedOn w:val="a"/>
    <w:rsid w:val="00505C9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505C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sh041e0431044b0447043d044b0439002000280432043504310029char">
    <w:name w:val="dash041e_0431_044b_0447_043d_044b_0439_0020_0028_0432_0435_0431_0029__char"/>
    <w:rsid w:val="00505C9A"/>
  </w:style>
  <w:style w:type="paragraph" w:styleId="aff0">
    <w:name w:val="TOC Heading"/>
    <w:basedOn w:val="1"/>
    <w:next w:val="a"/>
    <w:uiPriority w:val="39"/>
    <w:unhideWhenUsed/>
    <w:qFormat/>
    <w:rsid w:val="00505C9A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505C9A"/>
    <w:pPr>
      <w:spacing w:after="100"/>
    </w:pPr>
  </w:style>
  <w:style w:type="paragraph" w:customStyle="1" w:styleId="Style19">
    <w:name w:val="Style19"/>
    <w:basedOn w:val="a"/>
    <w:rsid w:val="00505C9A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ascii="Times New Roman" w:eastAsia="Times New Roman" w:hAnsi="Times New Roman" w:cs="Times New Roman"/>
    </w:rPr>
  </w:style>
  <w:style w:type="character" w:styleId="aff1">
    <w:name w:val="Strong"/>
    <w:uiPriority w:val="22"/>
    <w:qFormat/>
    <w:rsid w:val="00505C9A"/>
    <w:rPr>
      <w:b/>
      <w:bCs/>
    </w:rPr>
  </w:style>
  <w:style w:type="character" w:customStyle="1" w:styleId="aff2">
    <w:name w:val="Схема документа Знак"/>
    <w:basedOn w:val="a0"/>
    <w:link w:val="aff3"/>
    <w:uiPriority w:val="99"/>
    <w:semiHidden/>
    <w:rsid w:val="00505C9A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styleId="aff3">
    <w:name w:val="Document Map"/>
    <w:basedOn w:val="a"/>
    <w:link w:val="aff2"/>
    <w:uiPriority w:val="99"/>
    <w:semiHidden/>
    <w:unhideWhenUsed/>
    <w:rsid w:val="00505C9A"/>
    <w:rPr>
      <w:rFonts w:ascii="Lucida Grande CY" w:hAnsi="Lucida Grande CY" w:cs="Lucida Grande CY"/>
    </w:rPr>
  </w:style>
  <w:style w:type="character" w:customStyle="1" w:styleId="14">
    <w:name w:val="Схема документа Знак1"/>
    <w:basedOn w:val="a0"/>
    <w:uiPriority w:val="99"/>
    <w:semiHidden/>
    <w:rsid w:val="00505C9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2">
    <w:name w:val="Основной текст (2)_"/>
    <w:link w:val="23"/>
    <w:locked/>
    <w:rsid w:val="00505C9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05C9A"/>
    <w:pPr>
      <w:widowControl w:val="0"/>
      <w:shd w:val="clear" w:color="auto" w:fill="FFFFFF"/>
      <w:spacing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rsid w:val="00505C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505C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ff4">
    <w:name w:val="Нормальный (таблица)"/>
    <w:basedOn w:val="a"/>
    <w:next w:val="a"/>
    <w:uiPriority w:val="99"/>
    <w:rsid w:val="00505C9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ff5">
    <w:name w:val="Body Text Indent"/>
    <w:basedOn w:val="a"/>
    <w:link w:val="aff6"/>
    <w:uiPriority w:val="99"/>
    <w:rsid w:val="00505C9A"/>
    <w:pPr>
      <w:ind w:left="5220"/>
      <w:jc w:val="center"/>
    </w:pPr>
    <w:rPr>
      <w:rFonts w:ascii="Times New Roman" w:eastAsia="Calibri" w:hAnsi="Times New Roman" w:cs="Times New Roman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505C9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7">
    <w:name w:val="Revision"/>
    <w:hidden/>
    <w:uiPriority w:val="99"/>
    <w:rsid w:val="00505C9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8">
    <w:name w:val="Заголовок сообщения (текст)"/>
    <w:rsid w:val="00505C9A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31">
    <w:name w:val="Цветная заливка — акцент 31"/>
    <w:basedOn w:val="a"/>
    <w:uiPriority w:val="34"/>
    <w:qFormat/>
    <w:rsid w:val="00505C9A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310">
    <w:name w:val="Светлый список — акцент 31"/>
    <w:hidden/>
    <w:uiPriority w:val="71"/>
    <w:rsid w:val="00505C9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505C9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505C9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505C9A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ff9">
    <w:name w:val="Emphasis"/>
    <w:qFormat/>
    <w:rsid w:val="00505C9A"/>
    <w:rPr>
      <w:i/>
      <w:iCs/>
    </w:rPr>
  </w:style>
  <w:style w:type="paragraph" w:customStyle="1" w:styleId="120">
    <w:name w:val="Обычный 12пт"/>
    <w:basedOn w:val="a"/>
    <w:rsid w:val="00505C9A"/>
    <w:pPr>
      <w:tabs>
        <w:tab w:val="right" w:leader="underscore" w:pos="10206"/>
      </w:tabs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Обычный (веб) Знак"/>
    <w:link w:val="af9"/>
    <w:rsid w:val="00505C9A"/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505C9A"/>
    <w:pPr>
      <w:ind w:left="720"/>
      <w:contextualSpacing/>
    </w:pPr>
    <w:rPr>
      <w:rFonts w:ascii="Cambria" w:eastAsia="MS Mincho" w:hAnsi="Cambria" w:cs="Times New Roman"/>
    </w:rPr>
  </w:style>
  <w:style w:type="character" w:customStyle="1" w:styleId="FontStyle57">
    <w:name w:val="Font Style57"/>
    <w:rsid w:val="00505C9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79FA44058D12CCB1BB312264575B7381EE0862DBD7F724C4AF906E8F6A9E5979A8C00878E7573BFFDB056AA2883BB0BBCFD6F22CDD9B11ZEb8L" TargetMode="External"/><Relationship Id="rId18" Type="http://schemas.openxmlformats.org/officeDocument/2006/relationships/hyperlink" Target="consultantplus://offline/ref=2AFB76D53056471481D18B5DFAA9BE2600D82729EBED48BA279097956A923408DF668D60E07C6255481AE0r6oDL" TargetMode="External"/><Relationship Id="rId26" Type="http://schemas.openxmlformats.org/officeDocument/2006/relationships/hyperlink" Target="consultantplus://offline/ref=08DCFB56152D4601461FAEC5B726B2A67F02D2F3260906490D4F95E1D7561ABB0CBA12934D30D662AE14E4iFwCL" TargetMode="External"/><Relationship Id="rId39" Type="http://schemas.openxmlformats.org/officeDocument/2006/relationships/hyperlink" Target="consultantplus://offline/ref=D306948517067C3F75BDC6CB5D86BF54A36208E8AF9B03BF46D4ACDB3C74C7D6B40ACAF48D29F3EBWCj2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AFB76D53056471481D18B5DFAA9BE2600D82729EBED48BA279097956A923408DF668D60E07C62554819E7r6o3L" TargetMode="External"/><Relationship Id="rId34" Type="http://schemas.openxmlformats.org/officeDocument/2006/relationships/hyperlink" Target="consultantplus://offline/ref=DB357B178F0A84F0F26746C6CE32720551A8BEBBE4D9A5615A1813E55B07A5C4A043B2B95B696647i6y5H" TargetMode="External"/><Relationship Id="rId42" Type="http://schemas.openxmlformats.org/officeDocument/2006/relationships/hyperlink" Target="consultantplus://offline/ref=8A4E37E76C2E6315FA5BCB36530BECA4EC61CD629280B95120003E6F51ABF5214D60621717C21C71jEq8G" TargetMode="External"/><Relationship Id="rId47" Type="http://schemas.openxmlformats.org/officeDocument/2006/relationships/hyperlink" Target="consultantplus://offline/ref=45386E710EFE9907324A2F352CD533A2CEDCA683658936C96713C0970CD822CDF2F3B9E19A5DC8D2e0m0H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&#1084;&#1092;&#1094;63.&#1088;&#1092;/" TargetMode="External"/><Relationship Id="rId17" Type="http://schemas.openxmlformats.org/officeDocument/2006/relationships/hyperlink" Target="consultantplus://offline/ref=2AFB76D53056471481D18B5DFAA9BE2600D82729EBED48BA279097956A923408DF668D60E07C62554818EBr6o7L" TargetMode="External"/><Relationship Id="rId25" Type="http://schemas.openxmlformats.org/officeDocument/2006/relationships/hyperlink" Target="consultantplus://offline/ref=DD7F78A033328B6D5F7B0640BE9B3B12F54FE231AD832894C17F8BA678G0Y8M" TargetMode="External"/><Relationship Id="rId33" Type="http://schemas.openxmlformats.org/officeDocument/2006/relationships/hyperlink" Target="consultantplus://offline/ref=C18106DD17A2578ECECDC7B33FBFAFC94402DB7A1BD4BED897F6CD6C9AC4B99C1AF21E1F7D966A8Bp2kAG" TargetMode="External"/><Relationship Id="rId38" Type="http://schemas.openxmlformats.org/officeDocument/2006/relationships/hyperlink" Target="consultantplus://offline/ref=354E5E8F12DB748DBF625F782151121C6CB74966624E31C5217E156825DE94D7529FC8F7B1EEB879HFT8G" TargetMode="External"/><Relationship Id="rId46" Type="http://schemas.openxmlformats.org/officeDocument/2006/relationships/hyperlink" Target="consultantplus://offline/ref=C2DFE5DE8505B1D92E2F24F50E24F8B2CBCB96A73485C0B7906F0F6A93F5658A062069724CEDABB0EDUB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4448/7cb66e0f239f00b0e1d59f167cd46beb2182ece1/" TargetMode="External"/><Relationship Id="rId20" Type="http://schemas.openxmlformats.org/officeDocument/2006/relationships/hyperlink" Target="consultantplus://offline/ref=2AFB76D53056471481D18B5DFAA9BE2600D82729EBED48BA279097956A923408DF668D60E07C6255481AE6r6o6L" TargetMode="External"/><Relationship Id="rId29" Type="http://schemas.openxmlformats.org/officeDocument/2006/relationships/hyperlink" Target="consultantplus://offline/ref=08DCFB56152D4601461FAEC5B726B2A67F02D2F3260906490D4F95E1D7561ABB0CBA12934D30D662AE14E4iFwCL" TargetMode="External"/><Relationship Id="rId41" Type="http://schemas.openxmlformats.org/officeDocument/2006/relationships/hyperlink" Target="consultantplus://offline/ref=EAA390271FD7DDB2CF6F5F6E9ACEDF5C40AA861C46C01FA61D1AF4E14873A23F3064D34FA5E08599gDp8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gu.samregion.ru/" TargetMode="External"/><Relationship Id="rId24" Type="http://schemas.openxmlformats.org/officeDocument/2006/relationships/hyperlink" Target="consultantplus://offline/ref=2AFB76D53056471481D18B5DFAA9BE2600D82729EBED48BA279097956A923408DF668D60E07C6255481AE6r6o6L" TargetMode="External"/><Relationship Id="rId32" Type="http://schemas.openxmlformats.org/officeDocument/2006/relationships/hyperlink" Target="consultantplus://offline/ref=C18106DD17A2578ECECDC7B33FBFAFC94402DB7A1BD4BED897F6CD6C9AC4B99C1AF21E1F7D966A8Bp2kAG" TargetMode="External"/><Relationship Id="rId37" Type="http://schemas.openxmlformats.org/officeDocument/2006/relationships/hyperlink" Target="consultantplus://offline/ref=03A1775B91AA0E9794017FD69E136815CF67420087D04D49BD6B6C90E19921CB2CD662BE3CW6Q6G" TargetMode="External"/><Relationship Id="rId40" Type="http://schemas.openxmlformats.org/officeDocument/2006/relationships/hyperlink" Target="consultantplus://offline/ref=C18106DD17A2578ECECDC7B33FBFAFC94402DB7A1BD4BED897F6CD6C9AC4B99C1AF21E1F7D966A8Bp2kAG" TargetMode="External"/><Relationship Id="rId45" Type="http://schemas.openxmlformats.org/officeDocument/2006/relationships/hyperlink" Target="consultantplus://offline/ref=C2DFE5DE8505B1D92E2F24F50E24F8B2CBCB96A73485C0B7906F0F6A93F5658A062069724CEDABB0EDUBH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4448/7cb66e0f239f00b0e1d59f167cd46beb2182ece1/" TargetMode="External"/><Relationship Id="rId23" Type="http://schemas.openxmlformats.org/officeDocument/2006/relationships/hyperlink" Target="consultantplus://offline/ref=2AFB76D53056471481D18B5DFAA9BE2600D82729EBED48BA279097956A923408DF668D60E07C6255481AE6r6o6L" TargetMode="External"/><Relationship Id="rId28" Type="http://schemas.openxmlformats.org/officeDocument/2006/relationships/hyperlink" Target="consultantplus://offline/ref=08DCFB56152D4601461FAEC5B726B2A67F02D2F3260906490D4F95E1D7561ABB0CBA12934D30D662AE16E9iFwDL" TargetMode="External"/><Relationship Id="rId36" Type="http://schemas.openxmlformats.org/officeDocument/2006/relationships/hyperlink" Target="consultantplus://offline/ref=BF0D6DE6B4A932EE603267A533A0A0F6ABBE8802488608F22565E26B72C8DE7E4B24A6BAF1DD9BB6S7L0H" TargetMode="External"/><Relationship Id="rId49" Type="http://schemas.openxmlformats.org/officeDocument/2006/relationships/hyperlink" Target="consultantplus://offline/ref=EA28C1D13CD1CEA3346381FBFB9A2D739ACE0DF0566BF6A2CF3AA0FB3FA357E141DF7B4C9701E1B916u2L" TargetMode="External"/><Relationship Id="rId10" Type="http://schemas.openxmlformats.org/officeDocument/2006/relationships/hyperlink" Target="http://abashevo.tk/" TargetMode="External"/><Relationship Id="rId19" Type="http://schemas.openxmlformats.org/officeDocument/2006/relationships/hyperlink" Target="consultantplus://offline/ref=2AFB76D53056471481D18B5DFAA9BE2600D82729EBED48BA279097956A923408DF668D60E07C6255481AE6r6o6L" TargetMode="External"/><Relationship Id="rId31" Type="http://schemas.openxmlformats.org/officeDocument/2006/relationships/hyperlink" Target="consultantplus://offline/ref=C18106DD17A2578ECECDC7B33FBFAFC94402DB7A1BD4BED897F6CD6C9AC4B99C1AF21E1F7D966A8Bp2kAG" TargetMode="External"/><Relationship Id="rId44" Type="http://schemas.openxmlformats.org/officeDocument/2006/relationships/hyperlink" Target="consultantplus://offline/ref=BB71E6A3A0FBE152DCE4CACC23F882462748510EBFC687E6D057DE7E78125D6086BED12EAF988568lFS4H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ost-abasch@mail.ru" TargetMode="External"/><Relationship Id="rId14" Type="http://schemas.openxmlformats.org/officeDocument/2006/relationships/hyperlink" Target="consultantplus://offline/ref=95B4C960610038CA01A08F2A3DC62BD2ADE012045BBD44B321541E46946B20E1089DA3C06E6A219F3EA688B46DBD312909CE5CE6C8KCI5I" TargetMode="External"/><Relationship Id="rId22" Type="http://schemas.openxmlformats.org/officeDocument/2006/relationships/hyperlink" Target="consultantplus://offline/ref=2AFB76D53056471481D18B5DFAA9BE2600D82729EBED48BA279097956A923408DF668D60E07C62554819E5r6o5L" TargetMode="External"/><Relationship Id="rId27" Type="http://schemas.openxmlformats.org/officeDocument/2006/relationships/hyperlink" Target="consultantplus://offline/ref=08DCFB56152D4601461FAEC5B726B2A67F02D2F3260906490D4F95E1D7561ABB0CBA12934D30D662AE16EFiFw6L" TargetMode="External"/><Relationship Id="rId30" Type="http://schemas.openxmlformats.org/officeDocument/2006/relationships/hyperlink" Target="consultantplus://offline/ref=881CA125F874FB0B9B03D243A7A90C98CE77E74ABCD94169F57986B36B52971B1AF3122D6C6B6BB582917EuFD7F" TargetMode="External"/><Relationship Id="rId35" Type="http://schemas.openxmlformats.org/officeDocument/2006/relationships/hyperlink" Target="consultantplus://offline/ref=DB357B178F0A84F0F26746C6CE32720551A8BEBBE4D9A5615A1813E55B07A5C4A043B2B95B696647i6y5H" TargetMode="External"/><Relationship Id="rId43" Type="http://schemas.openxmlformats.org/officeDocument/2006/relationships/hyperlink" Target="consultantplus://offline/ref=DB357B178F0A84F0F26746C6CE32720551A8BEBBE4D9A5615A1813E55B07A5C4A043B2B95B696647i6y5H" TargetMode="External"/><Relationship Id="rId48" Type="http://schemas.openxmlformats.org/officeDocument/2006/relationships/hyperlink" Target="consultantplus://offline/ref=45386E710EFE9907324A2F352CD533A2CEDCA683658936C96713C0970CD822CDF2F3B9E19A5DC8D2e0m0H" TargetMode="External"/><Relationship Id="rId8" Type="http://schemas.openxmlformats.org/officeDocument/2006/relationships/hyperlink" Target="http://abashevo.tk/" TargetMode="Externa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14770</Words>
  <Characters>84192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dcterms:created xsi:type="dcterms:W3CDTF">2021-06-07T12:13:00Z</dcterms:created>
  <dcterms:modified xsi:type="dcterms:W3CDTF">2021-06-16T04:26:00Z</dcterms:modified>
</cp:coreProperties>
</file>