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2021 г.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 на сайт Росреестра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Самарские регистраторы прав обсудили вопросы применения новелл законодательства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Управление Росреестра по Самарской области провело семинар-совещание, участие в котором приняли начальники структурных и территориальных отделов, их заместители и регистраторы прав.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sz w:val="28"/>
          <w:szCs w:val="28"/>
        </w:rPr>
        <w:t xml:space="preserve"> поставил перед коллективом новые задачи на 2021 год, связанные с развитием ведомства и поручениями руководителя Росреестра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том числе речь шла о развитии электронных услуг Росреестра, о социально значимых проектах ведомства, о новеллах законодательства.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прозвучало 11 докладов, каждый из которых раскрывал определенную тему. Участники обсудили новые показатели целевой модели «Подготовка документов и осуществление государственного кадастрового учета и государственной регистрации прав собственности на объекты недвижимого имущества» и план по их достижению. Особое внимание было уделено </w:t>
      </w:r>
      <w:r>
        <w:rPr>
          <w:rFonts w:ascii="Times New Roman" w:hAnsi="Times New Roman" w:cs="Times New Roman"/>
          <w:sz w:val="28"/>
          <w:szCs w:val="28"/>
        </w:rPr>
        <w:t>новелл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и новым нормам права, в соответствии с которыми изменилась практика государственного кадастрового учета и регистрации прав. Кроме того, были обозначены векторы взаимодействия Управления Росреестра с публичными заявителями – органами государственной власти и органами местного самоуправления - в части подачи ими заявлений в электронном виде.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тема приостановлений была выделена в отдельный пункт повестки, эта тема звучала и в выступлениях других докладчиков. Был представлен анализ приостановлений и выработаны меры по снижению их количества.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совещания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егистраторы задали вопросы, на которые получили исчерпывающие ответы.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Законодательство в сфере регистрации прав стремительно развивается. Только в этом году вступило и еще вступит в силу несколько новелл в сфере регистрации прав и постановки на кадастровый учет объектов недвижимости. Поэтому было важно собраться всем вместе и обсудить актуальные вопросы. Мы работали несколько часов, почти весь день. Прозвучали информационно-наполненные доклады, были заданы вопросы, коллеги обменивались мнениями и опытом.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Несмотря на то, что это наше внутреннее мероприятие, его итоги напрямую отразятся на заявителях: мы стремимся работать так, чтобы услуги Росреестра в Самарской области предоставлялись качественно и быстро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- говорит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D642-4202-4074-BBF0-B7FAAEE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300</Words>
  <Characters>2177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30</cp:revision>
  <cp:lastPrinted>2021-05-27T13:31:00Z</cp:lastPrinted>
  <dcterms:created xsi:type="dcterms:W3CDTF">2021-05-27T12:43:00Z</dcterms:created>
  <dcterms:modified xsi:type="dcterms:W3CDTF">2021-05-27T14:16:00Z</dcterms:modified>
</cp:coreProperties>
</file>